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8D8E4" w14:textId="11101CE6" w:rsidR="006F2725" w:rsidRDefault="006F2725" w:rsidP="006F2725">
      <w:pPr>
        <w:pStyle w:val="BodyText"/>
        <w:ind w:left="0"/>
        <w:rPr>
          <w:rFonts w:ascii="Calibri"/>
          <w:sz w:val="20"/>
        </w:rPr>
      </w:pPr>
      <w:r>
        <w:rPr>
          <w:rFonts w:ascii="Calibri"/>
          <w:noProof/>
          <w:sz w:val="20"/>
        </w:rPr>
        <w:drawing>
          <wp:inline distT="0" distB="0" distL="0" distR="0" wp14:anchorId="19511BE3" wp14:editId="364022E2">
            <wp:extent cx="2904188" cy="603503"/>
            <wp:effectExtent l="0" t="0" r="0" b="0"/>
            <wp:docPr id="12" name="Image 12" descr="Australian Government Department of Social Services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Australian Government Department of Social Services "/>
                    <pic:cNvPicPr/>
                  </pic:nvPicPr>
                  <pic:blipFill>
                    <a:blip r:embed="rId11" cstate="print"/>
                    <a:stretch>
                      <a:fillRect/>
                    </a:stretch>
                  </pic:blipFill>
                  <pic:spPr>
                    <a:xfrm>
                      <a:off x="0" y="0"/>
                      <a:ext cx="2904188" cy="603503"/>
                    </a:xfrm>
                    <a:prstGeom prst="rect">
                      <a:avLst/>
                    </a:prstGeom>
                  </pic:spPr>
                </pic:pic>
              </a:graphicData>
            </a:graphic>
          </wp:inline>
        </w:drawing>
      </w:r>
    </w:p>
    <w:p w14:paraId="25E43B5B" w14:textId="23898987" w:rsidR="006F2725" w:rsidRDefault="00B37034" w:rsidP="0003296B">
      <w:pPr>
        <w:pStyle w:val="Heading1"/>
        <w:ind w:left="-284" w:right="53"/>
        <w:jc w:val="center"/>
      </w:pPr>
      <w:r>
        <w:rPr>
          <w:noProof/>
        </w:rPr>
        <mc:AlternateContent>
          <mc:Choice Requires="wps">
            <w:drawing>
              <wp:anchor distT="0" distB="0" distL="0" distR="0" simplePos="0" relativeHeight="251659264" behindDoc="0" locked="0" layoutInCell="1" allowOverlap="1" wp14:anchorId="073DD80C" wp14:editId="262E80F4">
                <wp:simplePos x="0" y="0"/>
                <wp:positionH relativeFrom="page">
                  <wp:posOffset>219075</wp:posOffset>
                </wp:positionH>
                <wp:positionV relativeFrom="page">
                  <wp:posOffset>2738120</wp:posOffset>
                </wp:positionV>
                <wp:extent cx="7146290" cy="3810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6290" cy="38100"/>
                        </a:xfrm>
                        <a:custGeom>
                          <a:avLst/>
                          <a:gdLst/>
                          <a:ahLst/>
                          <a:cxnLst/>
                          <a:rect l="l" t="t" r="r" b="b"/>
                          <a:pathLst>
                            <a:path w="7146290" h="38100">
                              <a:moveTo>
                                <a:pt x="7146035" y="0"/>
                              </a:moveTo>
                              <a:lnTo>
                                <a:pt x="0" y="0"/>
                              </a:lnTo>
                              <a:lnTo>
                                <a:pt x="0" y="38100"/>
                              </a:lnTo>
                              <a:lnTo>
                                <a:pt x="7146035" y="38100"/>
                              </a:lnTo>
                              <a:lnTo>
                                <a:pt x="7146035" y="0"/>
                              </a:lnTo>
                              <a:close/>
                            </a:path>
                          </a:pathLst>
                        </a:custGeom>
                        <a:solidFill>
                          <a:srgbClr val="00AFB8"/>
                        </a:solidFill>
                      </wps:spPr>
                      <wps:bodyPr wrap="square" lIns="0" tIns="0" rIns="0" bIns="0" rtlCol="0">
                        <a:prstTxWarp prst="textNoShape">
                          <a:avLst/>
                        </a:prstTxWarp>
                        <a:noAutofit/>
                      </wps:bodyPr>
                    </wps:wsp>
                  </a:graphicData>
                </a:graphic>
              </wp:anchor>
            </w:drawing>
          </mc:Choice>
          <mc:Fallback>
            <w:pict>
              <v:shape w14:anchorId="66663443" id="Graphic 11" o:spid="_x0000_s1026" style="position:absolute;margin-left:17.25pt;margin-top:215.6pt;width:562.7pt;height:3pt;z-index:251659264;visibility:visible;mso-wrap-style:square;mso-wrap-distance-left:0;mso-wrap-distance-top:0;mso-wrap-distance-right:0;mso-wrap-distance-bottom:0;mso-position-horizontal:absolute;mso-position-horizontal-relative:page;mso-position-vertical:absolute;mso-position-vertical-relative:page;v-text-anchor:top" coordsize="714629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" path="m7146035,l,,,38100r7146035,l7146035,xe" fillcolor="#00afb8" stroked="f">
                <v:path arrowok="t"/>
                <w10:wrap anchorx="page" anchory="page"/>
              </v:shape>
            </w:pict>
          </mc:Fallback>
        </mc:AlternateContent>
      </w:r>
      <w:r w:rsidR="006F2725">
        <w:t>Getting</w:t>
      </w:r>
      <w:r w:rsidR="006F2725">
        <w:rPr>
          <w:spacing w:val="11"/>
        </w:rPr>
        <w:t xml:space="preserve"> </w:t>
      </w:r>
      <w:r w:rsidR="006F2725">
        <w:t>the</w:t>
      </w:r>
      <w:r w:rsidR="006F2725">
        <w:rPr>
          <w:spacing w:val="10"/>
        </w:rPr>
        <w:t xml:space="preserve"> </w:t>
      </w:r>
      <w:r w:rsidR="006F2725">
        <w:t>NDIS</w:t>
      </w:r>
      <w:r w:rsidR="006F2725">
        <w:rPr>
          <w:spacing w:val="10"/>
        </w:rPr>
        <w:t xml:space="preserve"> </w:t>
      </w:r>
      <w:r w:rsidR="006F2725">
        <w:t>Back</w:t>
      </w:r>
      <w:r w:rsidR="006F2725">
        <w:rPr>
          <w:spacing w:val="10"/>
        </w:rPr>
        <w:t xml:space="preserve"> </w:t>
      </w:r>
      <w:r w:rsidR="006F2725">
        <w:t>–</w:t>
      </w:r>
      <w:r w:rsidR="006F2725">
        <w:rPr>
          <w:spacing w:val="11"/>
        </w:rPr>
        <w:t xml:space="preserve"> </w:t>
      </w:r>
      <w:r w:rsidR="006F2725">
        <w:t>new</w:t>
      </w:r>
      <w:r w:rsidR="006F2725">
        <w:rPr>
          <w:spacing w:val="10"/>
        </w:rPr>
        <w:t xml:space="preserve"> </w:t>
      </w:r>
      <w:r w:rsidR="006F2725">
        <w:t>NDIS</w:t>
      </w:r>
      <w:r w:rsidR="006F2725">
        <w:rPr>
          <w:spacing w:val="12"/>
        </w:rPr>
        <w:t xml:space="preserve"> </w:t>
      </w:r>
      <w:r w:rsidR="006F2725">
        <w:rPr>
          <w:spacing w:val="-2"/>
        </w:rPr>
        <w:t>Rules</w:t>
      </w:r>
    </w:p>
    <w:p w14:paraId="3FC5CA55" w14:textId="7B121C16" w:rsidR="006F2725" w:rsidRDefault="006F2725" w:rsidP="006F2725">
      <w:pPr>
        <w:pStyle w:val="BodyText"/>
        <w:spacing w:before="50"/>
        <w:rPr>
          <w:b/>
          <w:sz w:val="32"/>
        </w:rPr>
      </w:pPr>
    </w:p>
    <w:p w14:paraId="0AC44372" w14:textId="7836B10D" w:rsidR="006F2725" w:rsidRDefault="006F2725" w:rsidP="00AE745C">
      <w:pPr>
        <w:spacing w:before="1"/>
        <w:ind w:left="142"/>
        <w:rPr>
          <w:b/>
          <w:sz w:val="32"/>
        </w:rPr>
      </w:pPr>
      <w:r>
        <w:rPr>
          <w:b/>
          <w:sz w:val="32"/>
        </w:rPr>
        <w:t>Engagement</w:t>
      </w:r>
      <w:r>
        <w:rPr>
          <w:b/>
          <w:spacing w:val="47"/>
          <w:sz w:val="32"/>
        </w:rPr>
        <w:t xml:space="preserve"> </w:t>
      </w:r>
      <w:r>
        <w:rPr>
          <w:b/>
          <w:spacing w:val="-2"/>
          <w:sz w:val="32"/>
        </w:rPr>
        <w:t>Strategy</w:t>
      </w:r>
    </w:p>
    <w:p w14:paraId="265C2C41" w14:textId="142BF4BB" w:rsidR="006F2725" w:rsidRDefault="006F2725" w:rsidP="00AE745C">
      <w:pPr>
        <w:ind w:left="142"/>
      </w:pPr>
    </w:p>
    <w:p w14:paraId="391A8A29" w14:textId="77777777" w:rsidR="006F2725" w:rsidRPr="00870108" w:rsidRDefault="006F2725" w:rsidP="00AE745C">
      <w:pPr>
        <w:ind w:left="142"/>
      </w:pPr>
      <w:r w:rsidRPr="00870108">
        <w:t>DSS</w:t>
      </w:r>
      <w:r w:rsidRPr="00870108">
        <w:rPr>
          <w:spacing w:val="15"/>
        </w:rPr>
        <w:t xml:space="preserve"> </w:t>
      </w:r>
      <w:r w:rsidRPr="00870108">
        <w:t>February</w:t>
      </w:r>
      <w:r w:rsidRPr="00870108">
        <w:rPr>
          <w:spacing w:val="16"/>
        </w:rPr>
        <w:t xml:space="preserve"> </w:t>
      </w:r>
      <w:r w:rsidRPr="00870108">
        <w:rPr>
          <w:spacing w:val="-4"/>
        </w:rPr>
        <w:t>2025</w:t>
      </w:r>
    </w:p>
    <w:p w14:paraId="4A332AD9" w14:textId="0A3EBA9B" w:rsidR="006F2725" w:rsidRDefault="006F2725" w:rsidP="00B37034">
      <w:pPr>
        <w:ind w:left="426" w:right="-89"/>
        <w:jc w:val="center"/>
        <w:rPr>
          <w:sz w:val="24"/>
        </w:rPr>
        <w:sectPr w:rsidR="006F2725" w:rsidSect="00B37034">
          <w:headerReference w:type="default" r:id="rId12"/>
          <w:footerReference w:type="default" r:id="rId13"/>
          <w:footerReference w:type="first" r:id="rId14"/>
          <w:pgSz w:w="11910" w:h="16840"/>
          <w:pgMar w:top="560" w:right="360" w:bottom="1720" w:left="440" w:header="331" w:footer="1523" w:gutter="0"/>
          <w:pgNumType w:start="1"/>
          <w:cols w:space="720"/>
        </w:sectPr>
      </w:pPr>
    </w:p>
    <w:p w14:paraId="27FFAC83" w14:textId="77777777" w:rsidR="006F2725" w:rsidRDefault="006F2725" w:rsidP="00DB452B">
      <w:pPr>
        <w:pStyle w:val="Heading2"/>
      </w:pPr>
      <w:r>
        <w:lastRenderedPageBreak/>
        <w:t>NDIS</w:t>
      </w:r>
      <w:r>
        <w:rPr>
          <w:spacing w:val="11"/>
        </w:rPr>
        <w:t xml:space="preserve"> </w:t>
      </w:r>
      <w:r>
        <w:t>rules</w:t>
      </w:r>
      <w:r>
        <w:rPr>
          <w:spacing w:val="13"/>
        </w:rPr>
        <w:t xml:space="preserve"> </w:t>
      </w:r>
      <w:r>
        <w:t>design</w:t>
      </w:r>
      <w:r>
        <w:rPr>
          <w:spacing w:val="12"/>
        </w:rPr>
        <w:t xml:space="preserve"> </w:t>
      </w:r>
      <w:r>
        <w:t>and</w:t>
      </w:r>
      <w:r>
        <w:rPr>
          <w:spacing w:val="15"/>
        </w:rPr>
        <w:t xml:space="preserve"> </w:t>
      </w:r>
      <w:r>
        <w:rPr>
          <w:spacing w:val="-2"/>
        </w:rPr>
        <w:t>development</w:t>
      </w:r>
    </w:p>
    <w:p w14:paraId="1689E3BA" w14:textId="77777777" w:rsidR="006F2725" w:rsidRDefault="006F2725" w:rsidP="0098649A">
      <w:r w:rsidRPr="70D5A77E">
        <w:rPr>
          <w:lang w:val="en-US"/>
        </w:rPr>
        <w:t>This document outlines the engagement strategy for the development of new rules enabled by the</w:t>
      </w:r>
      <w:r w:rsidRPr="70D5A77E">
        <w:rPr>
          <w:spacing w:val="40"/>
          <w:lang w:val="en-US"/>
        </w:rPr>
        <w:t xml:space="preserve"> </w:t>
      </w:r>
      <w:r w:rsidRPr="70D5A77E">
        <w:rPr>
          <w:i/>
          <w:iCs/>
          <w:sz w:val="23"/>
          <w:szCs w:val="23"/>
          <w:lang w:val="en-US"/>
        </w:rPr>
        <w:t>National</w:t>
      </w:r>
      <w:r w:rsidRPr="70D5A77E">
        <w:rPr>
          <w:i/>
          <w:iCs/>
          <w:spacing w:val="-15"/>
          <w:sz w:val="23"/>
          <w:szCs w:val="23"/>
          <w:lang w:val="en-US"/>
        </w:rPr>
        <w:t xml:space="preserve"> </w:t>
      </w:r>
      <w:r w:rsidRPr="70D5A77E">
        <w:rPr>
          <w:i/>
          <w:iCs/>
          <w:sz w:val="23"/>
          <w:szCs w:val="23"/>
          <w:lang w:val="en-US"/>
        </w:rPr>
        <w:t>Disability</w:t>
      </w:r>
      <w:r w:rsidRPr="70D5A77E">
        <w:rPr>
          <w:i/>
          <w:iCs/>
          <w:spacing w:val="-13"/>
          <w:sz w:val="23"/>
          <w:szCs w:val="23"/>
          <w:lang w:val="en-US"/>
        </w:rPr>
        <w:t xml:space="preserve"> </w:t>
      </w:r>
      <w:r w:rsidRPr="70D5A77E">
        <w:rPr>
          <w:i/>
          <w:iCs/>
          <w:sz w:val="23"/>
          <w:szCs w:val="23"/>
          <w:lang w:val="en-US"/>
        </w:rPr>
        <w:t>Insurance</w:t>
      </w:r>
      <w:r w:rsidRPr="70D5A77E">
        <w:rPr>
          <w:i/>
          <w:iCs/>
          <w:spacing w:val="-16"/>
          <w:sz w:val="23"/>
          <w:szCs w:val="23"/>
          <w:lang w:val="en-US"/>
        </w:rPr>
        <w:t xml:space="preserve"> </w:t>
      </w:r>
      <w:r w:rsidRPr="70D5A77E">
        <w:rPr>
          <w:i/>
          <w:iCs/>
          <w:sz w:val="23"/>
          <w:szCs w:val="23"/>
          <w:lang w:val="en-US"/>
        </w:rPr>
        <w:t>Scheme</w:t>
      </w:r>
      <w:r w:rsidRPr="70D5A77E">
        <w:rPr>
          <w:i/>
          <w:iCs/>
          <w:spacing w:val="-16"/>
          <w:sz w:val="23"/>
          <w:szCs w:val="23"/>
          <w:lang w:val="en-US"/>
        </w:rPr>
        <w:t xml:space="preserve"> </w:t>
      </w:r>
      <w:r w:rsidRPr="70D5A77E">
        <w:rPr>
          <w:i/>
          <w:iCs/>
          <w:sz w:val="23"/>
          <w:szCs w:val="23"/>
          <w:lang w:val="en-US"/>
        </w:rPr>
        <w:t>(NDIS)</w:t>
      </w:r>
      <w:r w:rsidRPr="70D5A77E">
        <w:rPr>
          <w:i/>
          <w:iCs/>
          <w:spacing w:val="-13"/>
          <w:sz w:val="23"/>
          <w:szCs w:val="23"/>
          <w:lang w:val="en-US"/>
        </w:rPr>
        <w:t xml:space="preserve"> </w:t>
      </w:r>
      <w:r w:rsidRPr="70D5A77E">
        <w:rPr>
          <w:i/>
          <w:iCs/>
          <w:sz w:val="23"/>
          <w:szCs w:val="23"/>
          <w:lang w:val="en-US"/>
        </w:rPr>
        <w:t>Amendment</w:t>
      </w:r>
      <w:r w:rsidRPr="70D5A77E">
        <w:rPr>
          <w:i/>
          <w:iCs/>
          <w:spacing w:val="-14"/>
          <w:sz w:val="23"/>
          <w:szCs w:val="23"/>
          <w:lang w:val="en-US"/>
        </w:rPr>
        <w:t xml:space="preserve"> </w:t>
      </w:r>
      <w:r w:rsidRPr="70D5A77E">
        <w:rPr>
          <w:i/>
          <w:iCs/>
          <w:sz w:val="23"/>
          <w:szCs w:val="23"/>
          <w:lang w:val="en-US"/>
        </w:rPr>
        <w:t>(Getting</w:t>
      </w:r>
      <w:r w:rsidRPr="70D5A77E">
        <w:rPr>
          <w:i/>
          <w:iCs/>
          <w:spacing w:val="-15"/>
          <w:sz w:val="23"/>
          <w:szCs w:val="23"/>
          <w:lang w:val="en-US"/>
        </w:rPr>
        <w:t xml:space="preserve"> </w:t>
      </w:r>
      <w:r w:rsidRPr="70D5A77E">
        <w:rPr>
          <w:i/>
          <w:iCs/>
          <w:sz w:val="23"/>
          <w:szCs w:val="23"/>
          <w:lang w:val="en-US"/>
        </w:rPr>
        <w:t>the</w:t>
      </w:r>
      <w:r w:rsidRPr="70D5A77E">
        <w:rPr>
          <w:i/>
          <w:iCs/>
          <w:spacing w:val="-14"/>
          <w:sz w:val="23"/>
          <w:szCs w:val="23"/>
          <w:lang w:val="en-US"/>
        </w:rPr>
        <w:t xml:space="preserve"> </w:t>
      </w:r>
      <w:r w:rsidRPr="70D5A77E">
        <w:rPr>
          <w:i/>
          <w:iCs/>
          <w:sz w:val="23"/>
          <w:szCs w:val="23"/>
          <w:lang w:val="en-US"/>
        </w:rPr>
        <w:t>NDIS</w:t>
      </w:r>
      <w:r w:rsidRPr="70D5A77E">
        <w:rPr>
          <w:i/>
          <w:iCs/>
          <w:spacing w:val="-16"/>
          <w:sz w:val="23"/>
          <w:szCs w:val="23"/>
          <w:lang w:val="en-US"/>
        </w:rPr>
        <w:t xml:space="preserve"> </w:t>
      </w:r>
      <w:r w:rsidRPr="70D5A77E">
        <w:rPr>
          <w:i/>
          <w:iCs/>
          <w:sz w:val="23"/>
          <w:szCs w:val="23"/>
          <w:lang w:val="en-US"/>
        </w:rPr>
        <w:t>Back</w:t>
      </w:r>
      <w:r w:rsidRPr="70D5A77E">
        <w:rPr>
          <w:i/>
          <w:iCs/>
          <w:spacing w:val="-15"/>
          <w:sz w:val="23"/>
          <w:szCs w:val="23"/>
          <w:lang w:val="en-US"/>
        </w:rPr>
        <w:t xml:space="preserve"> </w:t>
      </w:r>
      <w:r w:rsidRPr="70D5A77E">
        <w:rPr>
          <w:i/>
          <w:iCs/>
          <w:sz w:val="23"/>
          <w:szCs w:val="23"/>
          <w:lang w:val="en-US"/>
        </w:rPr>
        <w:t>on</w:t>
      </w:r>
      <w:r w:rsidRPr="70D5A77E">
        <w:rPr>
          <w:i/>
          <w:iCs/>
          <w:spacing w:val="-16"/>
          <w:sz w:val="23"/>
          <w:szCs w:val="23"/>
          <w:lang w:val="en-US"/>
        </w:rPr>
        <w:t xml:space="preserve"> </w:t>
      </w:r>
      <w:r w:rsidRPr="70D5A77E">
        <w:rPr>
          <w:i/>
          <w:iCs/>
          <w:sz w:val="23"/>
          <w:szCs w:val="23"/>
          <w:lang w:val="en-US"/>
        </w:rPr>
        <w:t>Track</w:t>
      </w:r>
      <w:r w:rsidRPr="70D5A77E">
        <w:rPr>
          <w:i/>
          <w:iCs/>
          <w:spacing w:val="-15"/>
          <w:sz w:val="23"/>
          <w:szCs w:val="23"/>
          <w:lang w:val="en-US"/>
        </w:rPr>
        <w:t xml:space="preserve"> </w:t>
      </w:r>
      <w:r w:rsidRPr="70D5A77E">
        <w:rPr>
          <w:i/>
          <w:iCs/>
          <w:sz w:val="23"/>
          <w:szCs w:val="23"/>
          <w:lang w:val="en-US"/>
        </w:rPr>
        <w:t>No.</w:t>
      </w:r>
      <w:r w:rsidRPr="70D5A77E">
        <w:rPr>
          <w:i/>
          <w:iCs/>
          <w:spacing w:val="-13"/>
          <w:sz w:val="23"/>
          <w:szCs w:val="23"/>
          <w:lang w:val="en-US"/>
        </w:rPr>
        <w:t xml:space="preserve"> </w:t>
      </w:r>
      <w:r w:rsidRPr="70D5A77E">
        <w:rPr>
          <w:i/>
          <w:iCs/>
          <w:sz w:val="23"/>
          <w:szCs w:val="23"/>
          <w:lang w:val="en-US"/>
        </w:rPr>
        <w:t>1)</w:t>
      </w:r>
      <w:r w:rsidRPr="70D5A77E">
        <w:rPr>
          <w:i/>
          <w:iCs/>
          <w:spacing w:val="-16"/>
          <w:sz w:val="23"/>
          <w:szCs w:val="23"/>
          <w:lang w:val="en-US"/>
        </w:rPr>
        <w:t xml:space="preserve"> </w:t>
      </w:r>
      <w:r w:rsidRPr="70D5A77E">
        <w:rPr>
          <w:i/>
          <w:iCs/>
          <w:sz w:val="23"/>
          <w:szCs w:val="23"/>
          <w:lang w:val="en-US"/>
        </w:rPr>
        <w:t xml:space="preserve">Act 2024 </w:t>
      </w:r>
      <w:r w:rsidRPr="70D5A77E">
        <w:rPr>
          <w:lang w:val="en-US"/>
        </w:rPr>
        <w:t>which commenced on 3 October 2024.</w:t>
      </w:r>
    </w:p>
    <w:p w14:paraId="42F20AA5" w14:textId="77777777" w:rsidR="006F2725" w:rsidRDefault="006F2725" w:rsidP="0098649A">
      <w:r>
        <w:t>This strategy is underpinned by the Department of Social Services’ (the department) Stakeholder</w:t>
      </w:r>
      <w:r>
        <w:rPr>
          <w:spacing w:val="40"/>
        </w:rPr>
        <w:t xml:space="preserve"> </w:t>
      </w:r>
      <w:r>
        <w:t>Engagement Policy and Strategy documents.</w:t>
      </w:r>
    </w:p>
    <w:p w14:paraId="5A8F3EFF" w14:textId="77777777" w:rsidR="006F2725" w:rsidRDefault="006F2725" w:rsidP="0098649A">
      <w:r>
        <w:t>Information about planned engagement activities will be updated and published alongside the engagement strategy on the department’s website.</w:t>
      </w:r>
    </w:p>
    <w:p w14:paraId="44709B6C" w14:textId="77777777" w:rsidR="006F2725" w:rsidRDefault="006F2725" w:rsidP="00232688">
      <w:pPr>
        <w:pStyle w:val="Heading2"/>
      </w:pPr>
      <w:r>
        <w:t>Enabling</w:t>
      </w:r>
      <w:r>
        <w:rPr>
          <w:spacing w:val="17"/>
        </w:rPr>
        <w:t xml:space="preserve"> </w:t>
      </w:r>
      <w:r>
        <w:t>NDIS</w:t>
      </w:r>
      <w:r>
        <w:rPr>
          <w:spacing w:val="16"/>
        </w:rPr>
        <w:t xml:space="preserve"> </w:t>
      </w:r>
      <w:r>
        <w:rPr>
          <w:spacing w:val="-2"/>
        </w:rPr>
        <w:t>reforms</w:t>
      </w:r>
    </w:p>
    <w:p w14:paraId="2F074F75" w14:textId="77777777" w:rsidR="006F2725" w:rsidRDefault="006F2725" w:rsidP="0098649A">
      <w:r>
        <w:t>This</w:t>
      </w:r>
      <w:r>
        <w:rPr>
          <w:spacing w:val="33"/>
        </w:rPr>
        <w:t xml:space="preserve"> </w:t>
      </w:r>
      <w:r>
        <w:t>document</w:t>
      </w:r>
      <w:r>
        <w:rPr>
          <w:spacing w:val="34"/>
        </w:rPr>
        <w:t xml:space="preserve"> </w:t>
      </w:r>
      <w:r>
        <w:t>outlines</w:t>
      </w:r>
      <w:r>
        <w:rPr>
          <w:spacing w:val="35"/>
        </w:rPr>
        <w:t xml:space="preserve"> </w:t>
      </w:r>
      <w:r>
        <w:t>the</w:t>
      </w:r>
      <w:r>
        <w:rPr>
          <w:spacing w:val="31"/>
        </w:rPr>
        <w:t xml:space="preserve"> </w:t>
      </w:r>
      <w:r>
        <w:t>approach</w:t>
      </w:r>
      <w:r>
        <w:rPr>
          <w:spacing w:val="31"/>
        </w:rPr>
        <w:t xml:space="preserve"> </w:t>
      </w:r>
      <w:r>
        <w:t>to</w:t>
      </w:r>
      <w:r>
        <w:rPr>
          <w:spacing w:val="37"/>
        </w:rPr>
        <w:t xml:space="preserve"> </w:t>
      </w:r>
      <w:r>
        <w:t>working</w:t>
      </w:r>
      <w:r>
        <w:rPr>
          <w:spacing w:val="37"/>
        </w:rPr>
        <w:t xml:space="preserve"> </w:t>
      </w:r>
      <w:r>
        <w:t>with</w:t>
      </w:r>
      <w:r>
        <w:rPr>
          <w:spacing w:val="31"/>
        </w:rPr>
        <w:t xml:space="preserve"> </w:t>
      </w:r>
      <w:r>
        <w:t>representatives</w:t>
      </w:r>
      <w:r>
        <w:rPr>
          <w:spacing w:val="33"/>
        </w:rPr>
        <w:t xml:space="preserve"> </w:t>
      </w:r>
      <w:r>
        <w:t>from</w:t>
      </w:r>
      <w:r>
        <w:rPr>
          <w:spacing w:val="33"/>
        </w:rPr>
        <w:t xml:space="preserve"> </w:t>
      </w:r>
      <w:r>
        <w:t>the</w:t>
      </w:r>
      <w:r>
        <w:rPr>
          <w:spacing w:val="31"/>
        </w:rPr>
        <w:t xml:space="preserve"> </w:t>
      </w:r>
      <w:r>
        <w:t>disability</w:t>
      </w:r>
      <w:r>
        <w:rPr>
          <w:spacing w:val="34"/>
        </w:rPr>
        <w:t xml:space="preserve"> </w:t>
      </w:r>
      <w:r>
        <w:t>community, State and Territory governments and other stakeholders for the following</w:t>
      </w:r>
      <w:r>
        <w:rPr>
          <w:spacing w:val="22"/>
        </w:rPr>
        <w:t xml:space="preserve"> </w:t>
      </w:r>
      <w:r>
        <w:t>Tranches of new rules enabled</w:t>
      </w:r>
      <w:r>
        <w:rPr>
          <w:spacing w:val="40"/>
        </w:rPr>
        <w:t xml:space="preserve"> </w:t>
      </w:r>
      <w:r>
        <w:t>by</w:t>
      </w:r>
      <w:r>
        <w:rPr>
          <w:spacing w:val="-8"/>
        </w:rPr>
        <w:t xml:space="preserve"> </w:t>
      </w:r>
      <w:r>
        <w:t>the</w:t>
      </w:r>
      <w:r>
        <w:rPr>
          <w:spacing w:val="-10"/>
        </w:rPr>
        <w:t xml:space="preserve"> </w:t>
      </w:r>
      <w:r>
        <w:rPr>
          <w:i/>
          <w:sz w:val="23"/>
        </w:rPr>
        <w:t>National</w:t>
      </w:r>
      <w:r>
        <w:rPr>
          <w:i/>
          <w:spacing w:val="-10"/>
          <w:sz w:val="23"/>
        </w:rPr>
        <w:t xml:space="preserve"> </w:t>
      </w:r>
      <w:r>
        <w:rPr>
          <w:i/>
          <w:sz w:val="23"/>
        </w:rPr>
        <w:t>Disability</w:t>
      </w:r>
      <w:r>
        <w:rPr>
          <w:i/>
          <w:spacing w:val="-12"/>
          <w:sz w:val="23"/>
        </w:rPr>
        <w:t xml:space="preserve"> </w:t>
      </w:r>
      <w:r>
        <w:rPr>
          <w:i/>
          <w:sz w:val="23"/>
        </w:rPr>
        <w:t>Insurance</w:t>
      </w:r>
      <w:r>
        <w:rPr>
          <w:i/>
          <w:spacing w:val="-13"/>
          <w:sz w:val="23"/>
        </w:rPr>
        <w:t xml:space="preserve"> </w:t>
      </w:r>
      <w:r>
        <w:rPr>
          <w:i/>
          <w:sz w:val="23"/>
        </w:rPr>
        <w:t>Scheme</w:t>
      </w:r>
      <w:r>
        <w:rPr>
          <w:i/>
          <w:spacing w:val="-13"/>
          <w:sz w:val="23"/>
        </w:rPr>
        <w:t xml:space="preserve"> </w:t>
      </w:r>
      <w:r>
        <w:rPr>
          <w:i/>
          <w:sz w:val="23"/>
        </w:rPr>
        <w:t>(NDIS)</w:t>
      </w:r>
      <w:r>
        <w:rPr>
          <w:i/>
          <w:spacing w:val="-13"/>
          <w:sz w:val="23"/>
        </w:rPr>
        <w:t xml:space="preserve"> </w:t>
      </w:r>
      <w:r>
        <w:rPr>
          <w:i/>
          <w:sz w:val="23"/>
        </w:rPr>
        <w:t>Amendment</w:t>
      </w:r>
      <w:r>
        <w:rPr>
          <w:i/>
          <w:spacing w:val="-11"/>
          <w:sz w:val="23"/>
        </w:rPr>
        <w:t xml:space="preserve"> </w:t>
      </w:r>
      <w:r>
        <w:rPr>
          <w:i/>
          <w:sz w:val="23"/>
        </w:rPr>
        <w:t>(Getting</w:t>
      </w:r>
      <w:r>
        <w:rPr>
          <w:i/>
          <w:spacing w:val="-12"/>
          <w:sz w:val="23"/>
        </w:rPr>
        <w:t xml:space="preserve"> </w:t>
      </w:r>
      <w:r>
        <w:rPr>
          <w:i/>
          <w:sz w:val="23"/>
        </w:rPr>
        <w:t>the</w:t>
      </w:r>
      <w:r>
        <w:rPr>
          <w:i/>
          <w:spacing w:val="-13"/>
          <w:sz w:val="23"/>
        </w:rPr>
        <w:t xml:space="preserve"> </w:t>
      </w:r>
      <w:r>
        <w:rPr>
          <w:i/>
          <w:sz w:val="23"/>
        </w:rPr>
        <w:t>NDIS</w:t>
      </w:r>
      <w:r>
        <w:rPr>
          <w:i/>
          <w:spacing w:val="-13"/>
          <w:sz w:val="23"/>
        </w:rPr>
        <w:t xml:space="preserve"> </w:t>
      </w:r>
      <w:r>
        <w:rPr>
          <w:i/>
          <w:sz w:val="23"/>
        </w:rPr>
        <w:t>Back</w:t>
      </w:r>
      <w:r>
        <w:rPr>
          <w:i/>
          <w:spacing w:val="-12"/>
          <w:sz w:val="23"/>
        </w:rPr>
        <w:t xml:space="preserve"> </w:t>
      </w:r>
      <w:r>
        <w:rPr>
          <w:i/>
          <w:sz w:val="23"/>
        </w:rPr>
        <w:t>on</w:t>
      </w:r>
      <w:r>
        <w:rPr>
          <w:i/>
          <w:spacing w:val="-13"/>
          <w:sz w:val="23"/>
        </w:rPr>
        <w:t xml:space="preserve"> </w:t>
      </w:r>
      <w:r>
        <w:rPr>
          <w:i/>
          <w:sz w:val="23"/>
        </w:rPr>
        <w:t>Track</w:t>
      </w:r>
      <w:r>
        <w:rPr>
          <w:i/>
          <w:spacing w:val="-12"/>
          <w:sz w:val="23"/>
        </w:rPr>
        <w:t xml:space="preserve"> </w:t>
      </w:r>
      <w:r>
        <w:rPr>
          <w:i/>
          <w:sz w:val="23"/>
        </w:rPr>
        <w:t>No.</w:t>
      </w:r>
      <w:r>
        <w:rPr>
          <w:i/>
          <w:spacing w:val="-12"/>
          <w:sz w:val="23"/>
        </w:rPr>
        <w:t xml:space="preserve"> </w:t>
      </w:r>
      <w:r>
        <w:rPr>
          <w:i/>
          <w:sz w:val="23"/>
        </w:rPr>
        <w:t>1) Act 2024</w:t>
      </w:r>
      <w:r>
        <w:t>:</w:t>
      </w:r>
    </w:p>
    <w:p w14:paraId="46801172" w14:textId="77777777" w:rsidR="006F2725" w:rsidRDefault="006F2725" w:rsidP="00555D62">
      <w:pPr>
        <w:pStyle w:val="ListParagraph"/>
        <w:widowControl w:val="0"/>
        <w:numPr>
          <w:ilvl w:val="0"/>
          <w:numId w:val="9"/>
        </w:numPr>
        <w:tabs>
          <w:tab w:val="left" w:pos="1131"/>
        </w:tabs>
        <w:autoSpaceDE w:val="0"/>
        <w:autoSpaceDN w:val="0"/>
        <w:spacing w:before="4" w:after="0" w:line="240" w:lineRule="auto"/>
        <w:ind w:hanging="359"/>
        <w:contextualSpacing w:val="0"/>
        <w:rPr>
          <w:rFonts w:ascii="Symbol" w:hAnsi="Symbol"/>
          <w:sz w:val="20"/>
        </w:rPr>
      </w:pPr>
      <w:r>
        <w:t>Tranche</w:t>
      </w:r>
      <w:r>
        <w:rPr>
          <w:spacing w:val="12"/>
        </w:rPr>
        <w:t xml:space="preserve"> </w:t>
      </w:r>
      <w:r>
        <w:t>2.2:</w:t>
      </w:r>
      <w:r>
        <w:rPr>
          <w:spacing w:val="17"/>
        </w:rPr>
        <w:t xml:space="preserve"> </w:t>
      </w:r>
      <w:r>
        <w:t>New</w:t>
      </w:r>
      <w:r>
        <w:rPr>
          <w:spacing w:val="15"/>
        </w:rPr>
        <w:t xml:space="preserve"> </w:t>
      </w:r>
      <w:r>
        <w:t>planning</w:t>
      </w:r>
      <w:r>
        <w:rPr>
          <w:spacing w:val="17"/>
        </w:rPr>
        <w:t xml:space="preserve"> </w:t>
      </w:r>
      <w:r>
        <w:t>framework</w:t>
      </w:r>
      <w:r>
        <w:rPr>
          <w:spacing w:val="17"/>
        </w:rPr>
        <w:t xml:space="preserve"> </w:t>
      </w:r>
      <w:r>
        <w:t>(needs</w:t>
      </w:r>
      <w:r>
        <w:rPr>
          <w:spacing w:val="16"/>
        </w:rPr>
        <w:t xml:space="preserve"> </w:t>
      </w:r>
      <w:r>
        <w:t>assessment,</w:t>
      </w:r>
      <w:r>
        <w:rPr>
          <w:spacing w:val="17"/>
        </w:rPr>
        <w:t xml:space="preserve"> </w:t>
      </w:r>
      <w:r>
        <w:t>and</w:t>
      </w:r>
      <w:r>
        <w:rPr>
          <w:spacing w:val="17"/>
        </w:rPr>
        <w:t xml:space="preserve"> </w:t>
      </w:r>
      <w:r>
        <w:t>budget</w:t>
      </w:r>
      <w:r>
        <w:rPr>
          <w:spacing w:val="17"/>
        </w:rPr>
        <w:t xml:space="preserve"> </w:t>
      </w:r>
      <w:r>
        <w:rPr>
          <w:spacing w:val="-2"/>
        </w:rPr>
        <w:t>setting)</w:t>
      </w:r>
    </w:p>
    <w:p w14:paraId="3A2A295E" w14:textId="77777777" w:rsidR="006F2725" w:rsidRDefault="006F2725" w:rsidP="00555D62">
      <w:pPr>
        <w:pStyle w:val="ListParagraph"/>
        <w:widowControl w:val="0"/>
        <w:numPr>
          <w:ilvl w:val="0"/>
          <w:numId w:val="9"/>
        </w:numPr>
        <w:tabs>
          <w:tab w:val="left" w:pos="1131"/>
        </w:tabs>
        <w:autoSpaceDE w:val="0"/>
        <w:autoSpaceDN w:val="0"/>
        <w:spacing w:before="40" w:after="0" w:line="240" w:lineRule="auto"/>
        <w:ind w:hanging="359"/>
        <w:contextualSpacing w:val="0"/>
        <w:rPr>
          <w:rFonts w:ascii="Symbol" w:hAnsi="Symbol"/>
          <w:sz w:val="20"/>
        </w:rPr>
      </w:pPr>
      <w:r>
        <w:t>Tranche</w:t>
      </w:r>
      <w:r>
        <w:rPr>
          <w:spacing w:val="13"/>
        </w:rPr>
        <w:t xml:space="preserve"> </w:t>
      </w:r>
      <w:r>
        <w:t>2.3:</w:t>
      </w:r>
      <w:r>
        <w:rPr>
          <w:spacing w:val="15"/>
        </w:rPr>
        <w:t xml:space="preserve"> </w:t>
      </w:r>
      <w:r>
        <w:t>Access</w:t>
      </w:r>
      <w:r>
        <w:rPr>
          <w:spacing w:val="17"/>
        </w:rPr>
        <w:t xml:space="preserve"> </w:t>
      </w:r>
      <w:r>
        <w:t>and</w:t>
      </w:r>
      <w:r>
        <w:rPr>
          <w:spacing w:val="18"/>
        </w:rPr>
        <w:t xml:space="preserve"> </w:t>
      </w:r>
      <w:r>
        <w:t>eligibility</w:t>
      </w:r>
      <w:r>
        <w:rPr>
          <w:spacing w:val="16"/>
        </w:rPr>
        <w:t xml:space="preserve"> </w:t>
      </w:r>
      <w:r>
        <w:rPr>
          <w:spacing w:val="-2"/>
        </w:rPr>
        <w:t>reassessments</w:t>
      </w:r>
    </w:p>
    <w:p w14:paraId="7E81C4A6" w14:textId="77777777" w:rsidR="006F2725" w:rsidRDefault="006F2725" w:rsidP="00555D62">
      <w:pPr>
        <w:pStyle w:val="ListParagraph"/>
        <w:widowControl w:val="0"/>
        <w:numPr>
          <w:ilvl w:val="0"/>
          <w:numId w:val="9"/>
        </w:numPr>
        <w:tabs>
          <w:tab w:val="left" w:pos="1131"/>
          <w:tab w:val="left" w:pos="2499"/>
        </w:tabs>
        <w:autoSpaceDE w:val="0"/>
        <w:autoSpaceDN w:val="0"/>
        <w:spacing w:before="39" w:after="0" w:line="240" w:lineRule="auto"/>
        <w:ind w:hanging="359"/>
        <w:contextualSpacing w:val="0"/>
        <w:rPr>
          <w:rFonts w:ascii="Symbol" w:hAnsi="Symbol"/>
          <w:sz w:val="20"/>
          <w:szCs w:val="20"/>
        </w:rPr>
      </w:pPr>
      <w:r w:rsidRPr="70D5A77E">
        <w:rPr>
          <w:lang w:val="en-US"/>
        </w:rPr>
        <w:t>Tranche</w:t>
      </w:r>
      <w:r w:rsidRPr="70D5A77E">
        <w:rPr>
          <w:spacing w:val="15"/>
          <w:lang w:val="en-US"/>
        </w:rPr>
        <w:t xml:space="preserve"> </w:t>
      </w:r>
      <w:r w:rsidRPr="70D5A77E">
        <w:rPr>
          <w:spacing w:val="-5"/>
          <w:lang w:val="en-US"/>
        </w:rPr>
        <w:t>3:</w:t>
      </w:r>
      <w:r>
        <w:tab/>
      </w:r>
      <w:r w:rsidRPr="70D5A77E">
        <w:rPr>
          <w:lang w:val="en-US"/>
        </w:rPr>
        <w:t>NDIS</w:t>
      </w:r>
      <w:r w:rsidRPr="70D5A77E">
        <w:rPr>
          <w:spacing w:val="14"/>
          <w:lang w:val="en-US"/>
        </w:rPr>
        <w:t xml:space="preserve"> </w:t>
      </w:r>
      <w:r w:rsidRPr="70D5A77E">
        <w:rPr>
          <w:lang w:val="en-US"/>
        </w:rPr>
        <w:t>Supports</w:t>
      </w:r>
      <w:r w:rsidRPr="70D5A77E">
        <w:rPr>
          <w:spacing w:val="15"/>
          <w:lang w:val="en-US"/>
        </w:rPr>
        <w:t xml:space="preserve"> </w:t>
      </w:r>
      <w:r w:rsidRPr="70D5A77E">
        <w:rPr>
          <w:lang w:val="en-US"/>
        </w:rPr>
        <w:t>and</w:t>
      </w:r>
      <w:r w:rsidRPr="70D5A77E">
        <w:rPr>
          <w:spacing w:val="15"/>
          <w:lang w:val="en-US"/>
        </w:rPr>
        <w:t xml:space="preserve"> </w:t>
      </w:r>
      <w:r w:rsidRPr="70D5A77E">
        <w:rPr>
          <w:lang w:val="en-US"/>
        </w:rPr>
        <w:t>plan</w:t>
      </w:r>
      <w:r w:rsidRPr="70D5A77E">
        <w:rPr>
          <w:spacing w:val="14"/>
          <w:lang w:val="en-US"/>
        </w:rPr>
        <w:t xml:space="preserve"> </w:t>
      </w:r>
      <w:r w:rsidRPr="70D5A77E">
        <w:rPr>
          <w:lang w:val="en-US"/>
        </w:rPr>
        <w:t>management</w:t>
      </w:r>
      <w:r w:rsidRPr="70D5A77E">
        <w:rPr>
          <w:spacing w:val="16"/>
          <w:lang w:val="en-US"/>
        </w:rPr>
        <w:t xml:space="preserve"> </w:t>
      </w:r>
      <w:r w:rsidRPr="70D5A77E">
        <w:rPr>
          <w:spacing w:val="-2"/>
          <w:lang w:val="en-US"/>
        </w:rPr>
        <w:t>decisions</w:t>
      </w:r>
    </w:p>
    <w:p w14:paraId="53621BC6" w14:textId="77777777" w:rsidR="006F2725" w:rsidRPr="00EA1719" w:rsidRDefault="006F2725" w:rsidP="00EA1719">
      <w:pPr>
        <w:pStyle w:val="Heading2"/>
      </w:pPr>
      <w:r>
        <w:t>Engagement</w:t>
      </w:r>
    </w:p>
    <w:p w14:paraId="75D0645A" w14:textId="77777777" w:rsidR="006F2725" w:rsidRDefault="006F2725" w:rsidP="0098649A">
      <w:r w:rsidRPr="70D5A77E">
        <w:t>Engagement</w:t>
      </w:r>
      <w:r w:rsidRPr="00762BB8">
        <w:t xml:space="preserve"> </w:t>
      </w:r>
      <w:r w:rsidRPr="70D5A77E">
        <w:t>will</w:t>
      </w:r>
      <w:r w:rsidRPr="00762BB8">
        <w:t xml:space="preserve"> </w:t>
      </w:r>
      <w:r w:rsidRPr="70D5A77E">
        <w:t>be delivered</w:t>
      </w:r>
      <w:r w:rsidRPr="00762BB8">
        <w:t xml:space="preserve"> </w:t>
      </w:r>
      <w:r w:rsidRPr="70D5A77E">
        <w:t>with a</w:t>
      </w:r>
      <w:r w:rsidRPr="00762BB8">
        <w:t xml:space="preserve"> </w:t>
      </w:r>
      <w:r w:rsidRPr="70D5A77E">
        <w:t>range of stakeholder</w:t>
      </w:r>
      <w:r w:rsidRPr="00762BB8">
        <w:t xml:space="preserve"> </w:t>
      </w:r>
      <w:r w:rsidRPr="70D5A77E">
        <w:t>groups</w:t>
      </w:r>
      <w:r w:rsidRPr="00762BB8">
        <w:t xml:space="preserve"> </w:t>
      </w:r>
      <w:r w:rsidRPr="70D5A77E">
        <w:t>to</w:t>
      </w:r>
      <w:r w:rsidRPr="00762BB8">
        <w:t xml:space="preserve"> </w:t>
      </w:r>
      <w:r w:rsidRPr="70D5A77E">
        <w:t>build</w:t>
      </w:r>
      <w:r w:rsidRPr="00762BB8">
        <w:t xml:space="preserve"> </w:t>
      </w:r>
      <w:r w:rsidRPr="70D5A77E">
        <w:t>awareness</w:t>
      </w:r>
      <w:r w:rsidRPr="00762BB8">
        <w:t xml:space="preserve"> </w:t>
      </w:r>
      <w:r w:rsidRPr="70D5A77E">
        <w:t>and</w:t>
      </w:r>
      <w:r w:rsidRPr="00762BB8">
        <w:t xml:space="preserve"> </w:t>
      </w:r>
      <w:r w:rsidRPr="70D5A77E">
        <w:t>understanding of the proposed NDIS reforms and seek state and territory agreement to new NDIS rules. The</w:t>
      </w:r>
      <w:r w:rsidRPr="00762BB8">
        <w:t xml:space="preserve"> </w:t>
      </w:r>
      <w:r w:rsidRPr="70D5A77E">
        <w:t>engagement</w:t>
      </w:r>
      <w:r w:rsidRPr="00762BB8">
        <w:t xml:space="preserve"> </w:t>
      </w:r>
      <w:r w:rsidRPr="70D5A77E">
        <w:t>approach</w:t>
      </w:r>
      <w:r w:rsidRPr="00762BB8">
        <w:t xml:space="preserve"> </w:t>
      </w:r>
      <w:r w:rsidRPr="70D5A77E">
        <w:t>has</w:t>
      </w:r>
      <w:r w:rsidRPr="00762BB8">
        <w:t xml:space="preserve"> </w:t>
      </w:r>
      <w:r w:rsidRPr="70D5A77E">
        <w:t>been</w:t>
      </w:r>
      <w:r w:rsidRPr="00762BB8">
        <w:t xml:space="preserve"> </w:t>
      </w:r>
      <w:r w:rsidRPr="70D5A77E">
        <w:t>developed</w:t>
      </w:r>
      <w:r w:rsidRPr="00762BB8">
        <w:t xml:space="preserve"> </w:t>
      </w:r>
      <w:r w:rsidRPr="70D5A77E">
        <w:t>based</w:t>
      </w:r>
      <w:r w:rsidRPr="00762BB8">
        <w:t xml:space="preserve"> </w:t>
      </w:r>
      <w:r w:rsidRPr="70D5A77E">
        <w:t>on</w:t>
      </w:r>
      <w:r w:rsidRPr="00762BB8">
        <w:t xml:space="preserve"> </w:t>
      </w:r>
      <w:r w:rsidRPr="70D5A77E">
        <w:t>the</w:t>
      </w:r>
      <w:r w:rsidRPr="00762BB8">
        <w:t xml:space="preserve"> </w:t>
      </w:r>
      <w:r w:rsidRPr="70D5A77E">
        <w:t>following</w:t>
      </w:r>
      <w:r w:rsidRPr="00762BB8">
        <w:t xml:space="preserve"> </w:t>
      </w:r>
      <w:r w:rsidRPr="70D5A77E">
        <w:t>engagement</w:t>
      </w:r>
      <w:r w:rsidRPr="00762BB8">
        <w:t xml:space="preserve"> </w:t>
      </w:r>
      <w:r w:rsidRPr="70D5A77E">
        <w:t>types</w:t>
      </w:r>
      <w:r w:rsidRPr="00762BB8">
        <w:t xml:space="preserve"> </w:t>
      </w:r>
      <w:r w:rsidRPr="70D5A77E">
        <w:t>and</w:t>
      </w:r>
      <w:r w:rsidRPr="00762BB8">
        <w:t xml:space="preserve"> </w:t>
      </w:r>
      <w:r w:rsidRPr="70D5A77E">
        <w:t>objectives:</w:t>
      </w:r>
    </w:p>
    <w:p w14:paraId="56A6C056" w14:textId="77777777" w:rsidR="006F2725" w:rsidRDefault="006F2725" w:rsidP="006F2725">
      <w:pPr>
        <w:pStyle w:val="BodyText"/>
        <w:spacing w:before="7" w:after="1"/>
        <w:rPr>
          <w:sz w:val="13"/>
        </w:rPr>
      </w:pPr>
    </w:p>
    <w:tbl>
      <w:tblPr>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7"/>
        <w:gridCol w:w="8001"/>
      </w:tblGrid>
      <w:tr w:rsidR="006F2725" w14:paraId="53E09710" w14:textId="77777777" w:rsidTr="003A786B">
        <w:trPr>
          <w:trHeight w:val="666"/>
        </w:trPr>
        <w:tc>
          <w:tcPr>
            <w:tcW w:w="2207" w:type="dxa"/>
            <w:tcBorders>
              <w:right w:val="nil"/>
            </w:tcBorders>
            <w:shd w:val="clear" w:color="auto" w:fill="EEF8F8"/>
          </w:tcPr>
          <w:p w14:paraId="562D95F5" w14:textId="77777777" w:rsidR="006F2725" w:rsidRDefault="006F2725" w:rsidP="003A786B">
            <w:pPr>
              <w:pStyle w:val="TableParagraph"/>
              <w:spacing w:before="202"/>
              <w:ind w:left="78"/>
              <w:rPr>
                <w:b/>
              </w:rPr>
            </w:pPr>
            <w:r>
              <w:rPr>
                <w:b/>
              </w:rPr>
              <w:t>Engagement</w:t>
            </w:r>
            <w:r>
              <w:rPr>
                <w:b/>
                <w:spacing w:val="24"/>
              </w:rPr>
              <w:t xml:space="preserve"> </w:t>
            </w:r>
            <w:r>
              <w:rPr>
                <w:b/>
                <w:spacing w:val="-4"/>
              </w:rPr>
              <w:t>type</w:t>
            </w:r>
          </w:p>
        </w:tc>
        <w:tc>
          <w:tcPr>
            <w:tcW w:w="8001" w:type="dxa"/>
            <w:tcBorders>
              <w:left w:val="nil"/>
            </w:tcBorders>
            <w:shd w:val="clear" w:color="auto" w:fill="EEF8F8"/>
          </w:tcPr>
          <w:p w14:paraId="2DDEB55E" w14:textId="77777777" w:rsidR="006F2725" w:rsidRDefault="006F2725" w:rsidP="003A786B">
            <w:pPr>
              <w:pStyle w:val="TableParagraph"/>
              <w:spacing w:before="202"/>
              <w:ind w:left="145"/>
              <w:rPr>
                <w:b/>
              </w:rPr>
            </w:pPr>
            <w:r>
              <w:rPr>
                <w:b/>
                <w:spacing w:val="-2"/>
              </w:rPr>
              <w:t>Objective</w:t>
            </w:r>
          </w:p>
        </w:tc>
      </w:tr>
      <w:tr w:rsidR="006F2725" w14:paraId="4B38F262" w14:textId="77777777" w:rsidTr="003A786B">
        <w:trPr>
          <w:trHeight w:val="633"/>
        </w:trPr>
        <w:tc>
          <w:tcPr>
            <w:tcW w:w="2207" w:type="dxa"/>
            <w:tcBorders>
              <w:bottom w:val="nil"/>
              <w:right w:val="nil"/>
            </w:tcBorders>
            <w:shd w:val="clear" w:color="auto" w:fill="D0EDED"/>
          </w:tcPr>
          <w:p w14:paraId="6A101854" w14:textId="77777777" w:rsidR="006F2725" w:rsidRDefault="006F2725" w:rsidP="003A786B">
            <w:pPr>
              <w:pStyle w:val="TableParagraph"/>
              <w:spacing w:before="80"/>
              <w:ind w:left="78"/>
              <w:rPr>
                <w:b/>
                <w:sz w:val="20"/>
              </w:rPr>
            </w:pPr>
            <w:r>
              <w:rPr>
                <w:b/>
                <w:spacing w:val="-2"/>
                <w:sz w:val="20"/>
              </w:rPr>
              <w:t>Inform</w:t>
            </w:r>
          </w:p>
        </w:tc>
        <w:tc>
          <w:tcPr>
            <w:tcW w:w="8001" w:type="dxa"/>
            <w:tcBorders>
              <w:left w:val="nil"/>
              <w:bottom w:val="nil"/>
            </w:tcBorders>
            <w:shd w:val="clear" w:color="auto" w:fill="D0EDED"/>
          </w:tcPr>
          <w:p w14:paraId="06822E5A" w14:textId="77777777" w:rsidR="006F2725" w:rsidRDefault="006F2725" w:rsidP="00994B9F">
            <w:pPr>
              <w:pStyle w:val="TableParagraph"/>
              <w:spacing w:before="42" w:after="120" w:line="280" w:lineRule="atLeast"/>
              <w:ind w:left="147" w:right="420"/>
              <w:rPr>
                <w:sz w:val="20"/>
                <w:szCs w:val="20"/>
              </w:rPr>
            </w:pPr>
            <w:r w:rsidRPr="70D5A77E">
              <w:rPr>
                <w:sz w:val="20"/>
                <w:szCs w:val="20"/>
              </w:rPr>
              <w:t>To provide stakeholders with information to increase their understanding of proposed legislative reforms, implementation and associated timeframes.</w:t>
            </w:r>
          </w:p>
        </w:tc>
      </w:tr>
      <w:tr w:rsidR="006F2725" w14:paraId="0115F57E" w14:textId="77777777" w:rsidTr="00232688">
        <w:trPr>
          <w:trHeight w:val="993"/>
        </w:trPr>
        <w:tc>
          <w:tcPr>
            <w:tcW w:w="2207" w:type="dxa"/>
            <w:tcBorders>
              <w:right w:val="nil"/>
            </w:tcBorders>
            <w:shd w:val="clear" w:color="auto" w:fill="D0EDED"/>
          </w:tcPr>
          <w:p w14:paraId="21F72B83" w14:textId="77777777" w:rsidR="006F2725" w:rsidRDefault="006F2725" w:rsidP="003A786B">
            <w:pPr>
              <w:pStyle w:val="TableParagraph"/>
              <w:spacing w:before="83"/>
              <w:ind w:left="78"/>
              <w:rPr>
                <w:b/>
                <w:sz w:val="20"/>
              </w:rPr>
            </w:pPr>
            <w:r>
              <w:rPr>
                <w:b/>
                <w:spacing w:val="-2"/>
                <w:sz w:val="20"/>
              </w:rPr>
              <w:t>Consult</w:t>
            </w:r>
          </w:p>
        </w:tc>
        <w:tc>
          <w:tcPr>
            <w:tcW w:w="8001" w:type="dxa"/>
            <w:tcBorders>
              <w:left w:val="nil"/>
              <w:bottom w:val="single" w:sz="4" w:space="0" w:color="000000"/>
            </w:tcBorders>
            <w:shd w:val="clear" w:color="auto" w:fill="D0EDED"/>
          </w:tcPr>
          <w:p w14:paraId="224D0DC5" w14:textId="77777777" w:rsidR="006F2725" w:rsidRDefault="006F2725" w:rsidP="003A786B">
            <w:pPr>
              <w:pStyle w:val="TableParagraph"/>
              <w:spacing w:before="83" w:line="276" w:lineRule="auto"/>
              <w:ind w:left="145" w:right="418"/>
              <w:rPr>
                <w:sz w:val="20"/>
              </w:rPr>
            </w:pPr>
            <w:r>
              <w:rPr>
                <w:sz w:val="20"/>
              </w:rPr>
              <w:t xml:space="preserve">To provide stakeholders with an opportunity to review information, provide feedback, and consider their advice and how it is best reflected in legislative </w:t>
            </w:r>
            <w:r>
              <w:rPr>
                <w:spacing w:val="-2"/>
                <w:sz w:val="20"/>
              </w:rPr>
              <w:t>reforms.</w:t>
            </w:r>
          </w:p>
        </w:tc>
      </w:tr>
      <w:tr w:rsidR="006F2725" w14:paraId="1B7B029C" w14:textId="77777777" w:rsidTr="00232688">
        <w:trPr>
          <w:trHeight w:val="547"/>
        </w:trPr>
        <w:tc>
          <w:tcPr>
            <w:tcW w:w="2207" w:type="dxa"/>
            <w:tcBorders>
              <w:right w:val="nil"/>
            </w:tcBorders>
            <w:shd w:val="clear" w:color="auto" w:fill="D0EDED"/>
          </w:tcPr>
          <w:p w14:paraId="42779BB8" w14:textId="77777777" w:rsidR="006F2725" w:rsidRDefault="006F2725" w:rsidP="003A786B">
            <w:pPr>
              <w:pStyle w:val="TableParagraph"/>
              <w:spacing w:before="80"/>
              <w:ind w:left="78"/>
              <w:rPr>
                <w:b/>
                <w:sz w:val="20"/>
              </w:rPr>
            </w:pPr>
            <w:r>
              <w:rPr>
                <w:b/>
                <w:sz w:val="20"/>
              </w:rPr>
              <w:t>Co-</w:t>
            </w:r>
            <w:r>
              <w:rPr>
                <w:b/>
                <w:spacing w:val="-2"/>
                <w:sz w:val="20"/>
              </w:rPr>
              <w:t>design</w:t>
            </w:r>
          </w:p>
        </w:tc>
        <w:tc>
          <w:tcPr>
            <w:tcW w:w="8001" w:type="dxa"/>
            <w:tcBorders>
              <w:left w:val="nil"/>
              <w:bottom w:val="single" w:sz="4" w:space="0" w:color="auto"/>
            </w:tcBorders>
            <w:shd w:val="clear" w:color="auto" w:fill="D0EDED"/>
          </w:tcPr>
          <w:p w14:paraId="019DBD7D" w14:textId="77777777" w:rsidR="006F2725" w:rsidRDefault="006F2725" w:rsidP="003A786B">
            <w:pPr>
              <w:pStyle w:val="TableParagraph"/>
              <w:spacing w:before="80"/>
              <w:ind w:left="145"/>
              <w:rPr>
                <w:sz w:val="20"/>
              </w:rPr>
            </w:pPr>
            <w:r>
              <w:rPr>
                <w:sz w:val="20"/>
              </w:rPr>
              <w:t>To</w:t>
            </w:r>
            <w:r>
              <w:rPr>
                <w:spacing w:val="12"/>
                <w:sz w:val="20"/>
              </w:rPr>
              <w:t xml:space="preserve"> </w:t>
            </w:r>
            <w:r>
              <w:rPr>
                <w:sz w:val="20"/>
              </w:rPr>
              <w:t>provide</w:t>
            </w:r>
            <w:r>
              <w:rPr>
                <w:spacing w:val="16"/>
                <w:sz w:val="20"/>
              </w:rPr>
              <w:t xml:space="preserve"> </w:t>
            </w:r>
            <w:r>
              <w:rPr>
                <w:sz w:val="20"/>
              </w:rPr>
              <w:t>stakeholders</w:t>
            </w:r>
            <w:r>
              <w:rPr>
                <w:spacing w:val="12"/>
                <w:sz w:val="20"/>
              </w:rPr>
              <w:t xml:space="preserve"> </w:t>
            </w:r>
            <w:r>
              <w:rPr>
                <w:sz w:val="20"/>
              </w:rPr>
              <w:t>with</w:t>
            </w:r>
            <w:r>
              <w:rPr>
                <w:spacing w:val="13"/>
                <w:sz w:val="20"/>
              </w:rPr>
              <w:t xml:space="preserve"> </w:t>
            </w:r>
            <w:r>
              <w:rPr>
                <w:sz w:val="20"/>
              </w:rPr>
              <w:t>an</w:t>
            </w:r>
            <w:r>
              <w:rPr>
                <w:spacing w:val="14"/>
                <w:sz w:val="20"/>
              </w:rPr>
              <w:t xml:space="preserve"> </w:t>
            </w:r>
            <w:r>
              <w:rPr>
                <w:sz w:val="20"/>
              </w:rPr>
              <w:t>opportunity</w:t>
            </w:r>
            <w:r>
              <w:rPr>
                <w:spacing w:val="12"/>
                <w:sz w:val="20"/>
              </w:rPr>
              <w:t xml:space="preserve"> </w:t>
            </w:r>
            <w:r>
              <w:rPr>
                <w:sz w:val="20"/>
              </w:rPr>
              <w:t>to</w:t>
            </w:r>
            <w:r>
              <w:rPr>
                <w:spacing w:val="12"/>
                <w:sz w:val="20"/>
              </w:rPr>
              <w:t xml:space="preserve"> </w:t>
            </w:r>
            <w:r>
              <w:rPr>
                <w:sz w:val="20"/>
              </w:rPr>
              <w:t>input</w:t>
            </w:r>
            <w:r>
              <w:rPr>
                <w:spacing w:val="16"/>
                <w:sz w:val="20"/>
              </w:rPr>
              <w:t xml:space="preserve"> </w:t>
            </w:r>
            <w:r>
              <w:rPr>
                <w:sz w:val="20"/>
              </w:rPr>
              <w:t>into</w:t>
            </w:r>
            <w:r>
              <w:rPr>
                <w:spacing w:val="12"/>
                <w:sz w:val="20"/>
              </w:rPr>
              <w:t xml:space="preserve"> </w:t>
            </w:r>
            <w:r>
              <w:rPr>
                <w:sz w:val="20"/>
              </w:rPr>
              <w:t>decision</w:t>
            </w:r>
            <w:r>
              <w:rPr>
                <w:spacing w:val="15"/>
                <w:sz w:val="20"/>
              </w:rPr>
              <w:t xml:space="preserve"> </w:t>
            </w:r>
            <w:r>
              <w:rPr>
                <w:sz w:val="20"/>
              </w:rPr>
              <w:t>making</w:t>
            </w:r>
            <w:r>
              <w:rPr>
                <w:spacing w:val="16"/>
                <w:sz w:val="20"/>
              </w:rPr>
              <w:t xml:space="preserve"> </w:t>
            </w:r>
            <w:r>
              <w:rPr>
                <w:spacing w:val="-2"/>
                <w:sz w:val="20"/>
              </w:rPr>
              <w:t>processes.</w:t>
            </w:r>
          </w:p>
        </w:tc>
      </w:tr>
    </w:tbl>
    <w:p w14:paraId="591FD5DD" w14:textId="77777777" w:rsidR="006F2725" w:rsidRDefault="006F2725" w:rsidP="00AE745C">
      <w:pPr>
        <w:pStyle w:val="Heading3"/>
      </w:pPr>
      <w:r>
        <w:t>Approach</w:t>
      </w:r>
    </w:p>
    <w:p w14:paraId="355C77A9" w14:textId="77777777" w:rsidR="006F2725" w:rsidRDefault="006F2725" w:rsidP="0098649A">
      <w:r w:rsidRPr="00762BB8">
        <w:t>The Strategy builds upon the NDIS Review’s comprehensive consultation and engagement activities involving NDIS participants, families, carers, the disability sector, and researchers, to ensure that the voices of people with disability (PWD) and the community are heard and actioned as much as possible. In addition, consultations will leverage co-design work being undertaken by the National Disability Insurance Agency (NDIA).</w:t>
      </w:r>
    </w:p>
    <w:p w14:paraId="37674DA3" w14:textId="77777777" w:rsidR="006F2725" w:rsidRDefault="006F2725" w:rsidP="0098649A">
      <w:r w:rsidRPr="00762BB8">
        <w:lastRenderedPageBreak/>
        <w:t>The department has identified key stakeholders to ensure the engagement approach is fit-for-purpose and responsive to the varying needs of different stakeholder groups. While different engagement activities will be undertaken to suit diverse audiences, consistent overarching aims include:</w:t>
      </w:r>
    </w:p>
    <w:p w14:paraId="5B41ECCA" w14:textId="77777777" w:rsidR="006F2725" w:rsidRPr="00762BB8" w:rsidRDefault="006F2725" w:rsidP="00762BB8">
      <w:pPr>
        <w:pStyle w:val="ListParagraph"/>
      </w:pPr>
      <w:r w:rsidRPr="00762BB8">
        <w:t>providing stakeholders with an opportunity to review information, provide feedback, and consider other stakeholder perspectives,</w:t>
      </w:r>
    </w:p>
    <w:p w14:paraId="0B25E3B1" w14:textId="77777777" w:rsidR="006F2725" w:rsidRPr="00762BB8" w:rsidRDefault="006F2725" w:rsidP="00762BB8">
      <w:pPr>
        <w:pStyle w:val="ListParagraph"/>
      </w:pPr>
      <w:r w:rsidRPr="00762BB8">
        <w:t>providing clear messaging and information on government decisions and priorities,</w:t>
      </w:r>
    </w:p>
    <w:p w14:paraId="479CBCC4" w14:textId="77777777" w:rsidR="006F2725" w:rsidRPr="00762BB8" w:rsidRDefault="006F2725" w:rsidP="00762BB8">
      <w:pPr>
        <w:pStyle w:val="ListParagraph"/>
      </w:pPr>
      <w:r w:rsidRPr="00762BB8">
        <w:t>demonstrating how the legislative changes fit with the broader reform agenda,</w:t>
      </w:r>
    </w:p>
    <w:p w14:paraId="63027F45" w14:textId="77777777" w:rsidR="006F2725" w:rsidRPr="00762BB8" w:rsidRDefault="006F2725" w:rsidP="00762BB8">
      <w:pPr>
        <w:pStyle w:val="ListParagraph"/>
      </w:pPr>
      <w:r w:rsidRPr="00762BB8">
        <w:t>promoting the benefits of the proposed reforms and,</w:t>
      </w:r>
    </w:p>
    <w:p w14:paraId="71D972A0" w14:textId="77777777" w:rsidR="006F2725" w:rsidRPr="00762BB8" w:rsidRDefault="006F2725" w:rsidP="00762BB8">
      <w:pPr>
        <w:pStyle w:val="ListParagraph"/>
      </w:pPr>
      <w:r w:rsidRPr="00762BB8">
        <w:t>building support for staged and sustainable long-term implementation of the new rules.</w:t>
      </w:r>
    </w:p>
    <w:p w14:paraId="3E0F47EE" w14:textId="77777777" w:rsidR="006F2725" w:rsidRDefault="006F2725" w:rsidP="0098649A">
      <w:r w:rsidRPr="00762BB8">
        <w:t>As outlined in this strategy, the department and the NDIA will conduct further engagement activities with state and territory government officials and the disability sector to gather feedback and shape the development of the rules. Consultation with the disability community will continue beyond April focused on shaping communication materials and implementation in this second phase from April to September, when the detail of the rules and operational arrangements are expected to be developed to commence operation.</w:t>
      </w:r>
    </w:p>
    <w:p w14:paraId="6B474D33" w14:textId="77777777" w:rsidR="006F2725" w:rsidRDefault="006F2725" w:rsidP="00AE745C">
      <w:pPr>
        <w:pStyle w:val="Heading3"/>
      </w:pPr>
      <w:r>
        <w:t>Disability</w:t>
      </w:r>
      <w:r>
        <w:rPr>
          <w:spacing w:val="16"/>
        </w:rPr>
        <w:t xml:space="preserve"> </w:t>
      </w:r>
      <w:r>
        <w:rPr>
          <w:spacing w:val="-2"/>
        </w:rPr>
        <w:t>community</w:t>
      </w:r>
    </w:p>
    <w:p w14:paraId="29699244" w14:textId="77777777" w:rsidR="006F2725" w:rsidRDefault="006F2725" w:rsidP="00394F4B">
      <w:r w:rsidRPr="70D5A77E">
        <w:t>Effective engagement with the disability community is essential to ensure reforms to the NDIS are</w:t>
      </w:r>
      <w:r w:rsidRPr="70D5A77E">
        <w:rPr>
          <w:spacing w:val="40"/>
        </w:rPr>
        <w:t xml:space="preserve"> </w:t>
      </w:r>
      <w:r w:rsidRPr="70D5A77E">
        <w:t>informed by people with lived experience of disability. Ongoing engagement with NDIS participants,</w:t>
      </w:r>
      <w:r w:rsidRPr="70D5A77E">
        <w:rPr>
          <w:spacing w:val="40"/>
        </w:rPr>
        <w:t xml:space="preserve"> </w:t>
      </w:r>
      <w:r w:rsidRPr="70D5A77E">
        <w:t>their families and carers, as well as representative organisations reflects our collective commitment</w:t>
      </w:r>
      <w:r w:rsidRPr="70D5A77E">
        <w:rPr>
          <w:spacing w:val="40"/>
        </w:rPr>
        <w:t xml:space="preserve"> </w:t>
      </w:r>
      <w:r w:rsidRPr="70D5A77E">
        <w:t>across governments to co-design.</w:t>
      </w:r>
    </w:p>
    <w:p w14:paraId="521D148B" w14:textId="77777777" w:rsidR="006F2725" w:rsidRDefault="006F2725" w:rsidP="00394F4B">
      <w:r w:rsidRPr="70D5A77E">
        <w:t>The current environment of high-volume disability policy reform activity, as well as broader reform</w:t>
      </w:r>
      <w:r w:rsidRPr="70D5A77E">
        <w:rPr>
          <w:spacing w:val="40"/>
        </w:rPr>
        <w:t xml:space="preserve"> </w:t>
      </w:r>
      <w:r w:rsidRPr="70D5A77E">
        <w:t>across other government systems that impact people with disability, puts significant pressure on</w:t>
      </w:r>
      <w:r w:rsidRPr="70D5A77E">
        <w:rPr>
          <w:spacing w:val="40"/>
        </w:rPr>
        <w:t xml:space="preserve"> </w:t>
      </w:r>
      <w:r w:rsidRPr="70D5A77E">
        <w:t>disability stakeholders and advocates to engage with reform processes.</w:t>
      </w:r>
    </w:p>
    <w:p w14:paraId="40A9EA2B" w14:textId="77777777" w:rsidR="006F2725" w:rsidRDefault="006F2725" w:rsidP="00AE745C">
      <w:pPr>
        <w:pStyle w:val="Heading3"/>
      </w:pPr>
      <w:r>
        <w:t>Communication</w:t>
      </w:r>
      <w:r>
        <w:rPr>
          <w:spacing w:val="19"/>
        </w:rPr>
        <w:t xml:space="preserve"> </w:t>
      </w:r>
      <w:r>
        <w:rPr>
          <w:spacing w:val="-2"/>
        </w:rPr>
        <w:t>products</w:t>
      </w:r>
    </w:p>
    <w:p w14:paraId="51894D03" w14:textId="77777777" w:rsidR="006F2725" w:rsidRDefault="006F2725" w:rsidP="00394F4B">
      <w:r w:rsidRPr="70D5A77E">
        <w:t>Inclusive</w:t>
      </w:r>
      <w:r w:rsidRPr="70D5A77E">
        <w:rPr>
          <w:spacing w:val="35"/>
        </w:rPr>
        <w:t xml:space="preserve"> </w:t>
      </w:r>
      <w:r w:rsidRPr="70D5A77E">
        <w:t>and</w:t>
      </w:r>
      <w:r w:rsidRPr="70D5A77E">
        <w:rPr>
          <w:spacing w:val="40"/>
        </w:rPr>
        <w:t xml:space="preserve"> </w:t>
      </w:r>
      <w:r w:rsidRPr="70D5A77E">
        <w:t>accessible</w:t>
      </w:r>
      <w:r w:rsidRPr="70D5A77E">
        <w:rPr>
          <w:spacing w:val="39"/>
        </w:rPr>
        <w:t xml:space="preserve"> </w:t>
      </w:r>
      <w:r w:rsidRPr="70D5A77E">
        <w:t>communication</w:t>
      </w:r>
      <w:r w:rsidRPr="70D5A77E">
        <w:rPr>
          <w:spacing w:val="35"/>
        </w:rPr>
        <w:t xml:space="preserve"> </w:t>
      </w:r>
      <w:r w:rsidRPr="70D5A77E">
        <w:t>products</w:t>
      </w:r>
      <w:r w:rsidRPr="70D5A77E">
        <w:rPr>
          <w:spacing w:val="36"/>
        </w:rPr>
        <w:t xml:space="preserve"> </w:t>
      </w:r>
      <w:r w:rsidRPr="70D5A77E">
        <w:t>will</w:t>
      </w:r>
      <w:r w:rsidRPr="70D5A77E">
        <w:rPr>
          <w:spacing w:val="36"/>
        </w:rPr>
        <w:t xml:space="preserve"> </w:t>
      </w:r>
      <w:r w:rsidRPr="70D5A77E">
        <w:t>support</w:t>
      </w:r>
      <w:r w:rsidRPr="70D5A77E">
        <w:rPr>
          <w:spacing w:val="38"/>
        </w:rPr>
        <w:t xml:space="preserve"> </w:t>
      </w:r>
      <w:r w:rsidRPr="70D5A77E">
        <w:t>the</w:t>
      </w:r>
      <w:r w:rsidRPr="70D5A77E">
        <w:rPr>
          <w:spacing w:val="35"/>
        </w:rPr>
        <w:t xml:space="preserve"> </w:t>
      </w:r>
      <w:r w:rsidRPr="70D5A77E">
        <w:t>understanding</w:t>
      </w:r>
      <w:r w:rsidRPr="70D5A77E">
        <w:rPr>
          <w:spacing w:val="38"/>
        </w:rPr>
        <w:t xml:space="preserve"> </w:t>
      </w:r>
      <w:r w:rsidRPr="70D5A77E">
        <w:t>of</w:t>
      </w:r>
      <w:r w:rsidRPr="70D5A77E">
        <w:rPr>
          <w:spacing w:val="35"/>
        </w:rPr>
        <w:t xml:space="preserve"> </w:t>
      </w:r>
      <w:r w:rsidRPr="70D5A77E">
        <w:t>disability</w:t>
      </w:r>
      <w:r w:rsidRPr="70D5A77E">
        <w:rPr>
          <w:spacing w:val="38"/>
        </w:rPr>
        <w:t xml:space="preserve"> </w:t>
      </w:r>
      <w:r w:rsidRPr="70D5A77E">
        <w:t>reforms and support stakeholders to provide feedback. Clear, timely and easy to engage with information about</w:t>
      </w:r>
      <w:r w:rsidRPr="70D5A77E">
        <w:rPr>
          <w:spacing w:val="40"/>
        </w:rPr>
        <w:t xml:space="preserve"> </w:t>
      </w:r>
      <w:r w:rsidRPr="70D5A77E">
        <w:t>the proposed changes including the new planning framework and how it will impact participants, their</w:t>
      </w:r>
      <w:r w:rsidRPr="70D5A77E">
        <w:rPr>
          <w:spacing w:val="40"/>
        </w:rPr>
        <w:t xml:space="preserve"> </w:t>
      </w:r>
      <w:r w:rsidRPr="70D5A77E">
        <w:t>families and carers, and service providers, will support a better understanding of the need for the</w:t>
      </w:r>
      <w:r w:rsidRPr="70D5A77E">
        <w:rPr>
          <w:spacing w:val="40"/>
        </w:rPr>
        <w:t xml:space="preserve"> </w:t>
      </w:r>
      <w:r w:rsidRPr="70D5A77E">
        <w:t>proposed changes.</w:t>
      </w:r>
    </w:p>
    <w:p w14:paraId="1B5C3A51" w14:textId="77777777" w:rsidR="006F2725" w:rsidRDefault="006F2725" w:rsidP="00394F4B">
      <w:r w:rsidRPr="70D5A77E">
        <w:t>To ensure information assists stakeholders to be fully informed about the reform agenda,</w:t>
      </w:r>
      <w:r w:rsidRPr="70D5A77E">
        <w:rPr>
          <w:spacing w:val="40"/>
        </w:rPr>
        <w:t xml:space="preserve"> </w:t>
      </w:r>
      <w:r w:rsidRPr="70D5A77E">
        <w:t>communication and stakeholder engagement aims to be:</w:t>
      </w:r>
    </w:p>
    <w:p w14:paraId="3C36012E" w14:textId="77777777" w:rsidR="006F2725" w:rsidRDefault="006F2725" w:rsidP="00555D62">
      <w:pPr>
        <w:pStyle w:val="ListParagraph"/>
        <w:widowControl w:val="0"/>
        <w:numPr>
          <w:ilvl w:val="0"/>
          <w:numId w:val="9"/>
        </w:numPr>
        <w:tabs>
          <w:tab w:val="left" w:pos="1124"/>
        </w:tabs>
        <w:autoSpaceDE w:val="0"/>
        <w:autoSpaceDN w:val="0"/>
        <w:spacing w:after="0" w:line="264" w:lineRule="exact"/>
        <w:ind w:left="1124" w:hanging="355"/>
        <w:contextualSpacing w:val="0"/>
        <w:rPr>
          <w:rFonts w:ascii="Symbol" w:hAnsi="Symbol"/>
        </w:rPr>
      </w:pPr>
      <w:r w:rsidRPr="70D5A77E">
        <w:rPr>
          <w:lang w:val="en-US"/>
        </w:rPr>
        <w:t>timely,</w:t>
      </w:r>
      <w:r w:rsidRPr="70D5A77E">
        <w:rPr>
          <w:spacing w:val="13"/>
          <w:lang w:val="en-US"/>
        </w:rPr>
        <w:t xml:space="preserve"> </w:t>
      </w:r>
      <w:r w:rsidRPr="70D5A77E">
        <w:rPr>
          <w:lang w:val="en-US"/>
        </w:rPr>
        <w:t>clear</w:t>
      </w:r>
      <w:r w:rsidRPr="70D5A77E">
        <w:rPr>
          <w:spacing w:val="12"/>
          <w:lang w:val="en-US"/>
        </w:rPr>
        <w:t xml:space="preserve"> </w:t>
      </w:r>
      <w:r w:rsidRPr="70D5A77E">
        <w:rPr>
          <w:lang w:val="en-US"/>
        </w:rPr>
        <w:t>and</w:t>
      </w:r>
      <w:r w:rsidRPr="70D5A77E">
        <w:rPr>
          <w:spacing w:val="16"/>
          <w:lang w:val="en-US"/>
        </w:rPr>
        <w:t xml:space="preserve"> </w:t>
      </w:r>
      <w:r w:rsidRPr="70D5A77E">
        <w:rPr>
          <w:spacing w:val="-2"/>
          <w:lang w:val="en-US"/>
        </w:rPr>
        <w:t>consistent</w:t>
      </w:r>
    </w:p>
    <w:p w14:paraId="7ED80DAF" w14:textId="77777777" w:rsidR="006F2725" w:rsidRDefault="006F2725" w:rsidP="00555D62">
      <w:pPr>
        <w:pStyle w:val="ListParagraph"/>
        <w:widowControl w:val="0"/>
        <w:numPr>
          <w:ilvl w:val="0"/>
          <w:numId w:val="9"/>
        </w:numPr>
        <w:tabs>
          <w:tab w:val="left" w:pos="1124"/>
        </w:tabs>
        <w:autoSpaceDE w:val="0"/>
        <w:autoSpaceDN w:val="0"/>
        <w:spacing w:before="38" w:after="0" w:line="240" w:lineRule="auto"/>
        <w:ind w:left="1124" w:hanging="355"/>
        <w:contextualSpacing w:val="0"/>
        <w:rPr>
          <w:rFonts w:ascii="Symbol" w:hAnsi="Symbol"/>
        </w:rPr>
      </w:pPr>
      <w:r>
        <w:t>inclusive</w:t>
      </w:r>
      <w:r>
        <w:rPr>
          <w:spacing w:val="15"/>
        </w:rPr>
        <w:t xml:space="preserve"> </w:t>
      </w:r>
      <w:r>
        <w:t>and</w:t>
      </w:r>
      <w:r>
        <w:rPr>
          <w:spacing w:val="15"/>
        </w:rPr>
        <w:t xml:space="preserve"> </w:t>
      </w:r>
      <w:r>
        <w:rPr>
          <w:spacing w:val="-2"/>
        </w:rPr>
        <w:t>accessible</w:t>
      </w:r>
    </w:p>
    <w:p w14:paraId="4191F9D2" w14:textId="77777777" w:rsidR="006F2725" w:rsidRDefault="006F2725" w:rsidP="00555D62">
      <w:pPr>
        <w:pStyle w:val="ListParagraph"/>
        <w:widowControl w:val="0"/>
        <w:numPr>
          <w:ilvl w:val="0"/>
          <w:numId w:val="9"/>
        </w:numPr>
        <w:tabs>
          <w:tab w:val="left" w:pos="1124"/>
        </w:tabs>
        <w:autoSpaceDE w:val="0"/>
        <w:autoSpaceDN w:val="0"/>
        <w:spacing w:before="35" w:after="0" w:line="240" w:lineRule="auto"/>
        <w:ind w:left="1124" w:hanging="355"/>
        <w:contextualSpacing w:val="0"/>
        <w:rPr>
          <w:rFonts w:ascii="Symbol" w:hAnsi="Symbol"/>
        </w:rPr>
      </w:pPr>
      <w:r>
        <w:t>respectful</w:t>
      </w:r>
      <w:r>
        <w:rPr>
          <w:spacing w:val="22"/>
        </w:rPr>
        <w:t xml:space="preserve"> </w:t>
      </w:r>
      <w:r>
        <w:t>and</w:t>
      </w:r>
      <w:r>
        <w:rPr>
          <w:spacing w:val="25"/>
        </w:rPr>
        <w:t xml:space="preserve"> </w:t>
      </w:r>
      <w:r>
        <w:t>trauma-</w:t>
      </w:r>
      <w:r>
        <w:rPr>
          <w:spacing w:val="-2"/>
        </w:rPr>
        <w:t>informed</w:t>
      </w:r>
    </w:p>
    <w:p w14:paraId="1829C1E3" w14:textId="77777777" w:rsidR="006F2725" w:rsidRDefault="006F2725" w:rsidP="00555D62">
      <w:pPr>
        <w:pStyle w:val="ListParagraph"/>
        <w:widowControl w:val="0"/>
        <w:numPr>
          <w:ilvl w:val="0"/>
          <w:numId w:val="9"/>
        </w:numPr>
        <w:tabs>
          <w:tab w:val="left" w:pos="1131"/>
        </w:tabs>
        <w:autoSpaceDE w:val="0"/>
        <w:autoSpaceDN w:val="0"/>
        <w:spacing w:before="37" w:line="240" w:lineRule="auto"/>
        <w:ind w:left="1128" w:hanging="357"/>
        <w:contextualSpacing w:val="0"/>
        <w:rPr>
          <w:rFonts w:ascii="Symbol" w:hAnsi="Symbol"/>
        </w:rPr>
      </w:pPr>
      <w:r>
        <w:t>distributed</w:t>
      </w:r>
      <w:r>
        <w:rPr>
          <w:spacing w:val="21"/>
        </w:rPr>
        <w:t xml:space="preserve"> </w:t>
      </w:r>
      <w:r>
        <w:t>through</w:t>
      </w:r>
      <w:r>
        <w:rPr>
          <w:spacing w:val="23"/>
        </w:rPr>
        <w:t xml:space="preserve"> </w:t>
      </w:r>
      <w:r>
        <w:t>multiple</w:t>
      </w:r>
      <w:r>
        <w:rPr>
          <w:spacing w:val="19"/>
        </w:rPr>
        <w:t xml:space="preserve"> </w:t>
      </w:r>
      <w:r>
        <w:rPr>
          <w:spacing w:val="-2"/>
        </w:rPr>
        <w:t>channels.</w:t>
      </w:r>
    </w:p>
    <w:p w14:paraId="14FFD7B7" w14:textId="77777777" w:rsidR="006F2725" w:rsidRDefault="006F2725" w:rsidP="00AB6F4D">
      <w:pPr>
        <w:keepNext/>
      </w:pPr>
      <w:r w:rsidRPr="5E52BC4A">
        <w:lastRenderedPageBreak/>
        <w:t>The communication products that we will produce with disability representative organisations include</w:t>
      </w:r>
      <w:r w:rsidRPr="5E52BC4A">
        <w:rPr>
          <w:spacing w:val="40"/>
        </w:rPr>
        <w:t xml:space="preserve"> </w:t>
      </w:r>
      <w:r w:rsidRPr="5E52BC4A">
        <w:t>(but not limited to):</w:t>
      </w:r>
    </w:p>
    <w:p w14:paraId="36034E70" w14:textId="77777777" w:rsidR="006F2725" w:rsidRPr="00FE12B2" w:rsidRDefault="006F2725" w:rsidP="00FE12B2">
      <w:pPr>
        <w:pStyle w:val="ListParagraph"/>
      </w:pPr>
      <w:r w:rsidRPr="00FE12B2">
        <w:t>newsletters to subscribers with updates and planned activities</w:t>
      </w:r>
    </w:p>
    <w:p w14:paraId="37E4F90D" w14:textId="77777777" w:rsidR="006F2725" w:rsidRPr="00FE12B2" w:rsidRDefault="006F2725" w:rsidP="00FE12B2">
      <w:pPr>
        <w:pStyle w:val="ListParagraph"/>
      </w:pPr>
      <w:r w:rsidRPr="00FE12B2">
        <w:t>plain English summary document(s)</w:t>
      </w:r>
    </w:p>
    <w:p w14:paraId="663343CF" w14:textId="77777777" w:rsidR="006F2725" w:rsidRPr="00FE12B2" w:rsidRDefault="006F2725" w:rsidP="00FE12B2">
      <w:pPr>
        <w:pStyle w:val="ListParagraph"/>
      </w:pPr>
      <w:r w:rsidRPr="00FE12B2">
        <w:t>easy read summary document(s)</w:t>
      </w:r>
    </w:p>
    <w:p w14:paraId="57BD3F1A" w14:textId="77777777" w:rsidR="006F2725" w:rsidRPr="00FE12B2" w:rsidRDefault="006F2725" w:rsidP="00FE12B2">
      <w:pPr>
        <w:pStyle w:val="ListParagraph"/>
      </w:pPr>
      <w:r w:rsidRPr="00FE12B2">
        <w:t>Frequently Asked Questions (FAQs)</w:t>
      </w:r>
    </w:p>
    <w:p w14:paraId="122ABFA9" w14:textId="77777777" w:rsidR="006F2725" w:rsidRPr="00FE12B2" w:rsidRDefault="006F2725" w:rsidP="00FE12B2">
      <w:pPr>
        <w:pStyle w:val="ListParagraph"/>
      </w:pPr>
      <w:r w:rsidRPr="00FE12B2">
        <w:t>a stakeholder resources pack, and</w:t>
      </w:r>
    </w:p>
    <w:p w14:paraId="333B49F4" w14:textId="7D479C2E" w:rsidR="00AB6F4D" w:rsidRPr="00FE12B2" w:rsidRDefault="006F2725" w:rsidP="00FE12B2">
      <w:pPr>
        <w:pStyle w:val="ListParagraph"/>
      </w:pPr>
      <w:r w:rsidRPr="00FE12B2">
        <w:t>web content and NDIS participant stories.</w:t>
      </w:r>
    </w:p>
    <w:p w14:paraId="0857F3F2" w14:textId="77777777" w:rsidR="006F2725" w:rsidRDefault="006F2725" w:rsidP="00FE12B2">
      <w:r>
        <w:t>Information about consultation opportunities and outcomes will also be shared through established</w:t>
      </w:r>
      <w:r>
        <w:rPr>
          <w:spacing w:val="40"/>
        </w:rPr>
        <w:t xml:space="preserve"> </w:t>
      </w:r>
      <w:r>
        <w:t>sector and community communications channels.</w:t>
      </w:r>
    </w:p>
    <w:p w14:paraId="313641EA" w14:textId="77777777" w:rsidR="006F2725" w:rsidRDefault="006F2725" w:rsidP="0029554E">
      <w:pPr>
        <w:pStyle w:val="Heading3"/>
      </w:pPr>
      <w:r>
        <w:t>State</w:t>
      </w:r>
      <w:r>
        <w:rPr>
          <w:spacing w:val="10"/>
        </w:rPr>
        <w:t xml:space="preserve"> </w:t>
      </w:r>
      <w:r>
        <w:t>and</w:t>
      </w:r>
      <w:r>
        <w:rPr>
          <w:spacing w:val="12"/>
        </w:rPr>
        <w:t xml:space="preserve"> </w:t>
      </w:r>
      <w:r>
        <w:t>territory</w:t>
      </w:r>
      <w:r>
        <w:rPr>
          <w:spacing w:val="11"/>
        </w:rPr>
        <w:t xml:space="preserve"> </w:t>
      </w:r>
      <w:r>
        <w:rPr>
          <w:spacing w:val="-2"/>
        </w:rPr>
        <w:t>governments</w:t>
      </w:r>
    </w:p>
    <w:p w14:paraId="098B6DED" w14:textId="77777777" w:rsidR="006F2725" w:rsidRDefault="006F2725" w:rsidP="00394F4B">
      <w:r>
        <w:t>The Commonwealth is engaging and seeking input from states and territories on the policy intent of the new</w:t>
      </w:r>
      <w:r>
        <w:rPr>
          <w:spacing w:val="13"/>
        </w:rPr>
        <w:t xml:space="preserve"> </w:t>
      </w:r>
      <w:r>
        <w:t>rules</w:t>
      </w:r>
      <w:r>
        <w:rPr>
          <w:spacing w:val="14"/>
        </w:rPr>
        <w:t xml:space="preserve"> </w:t>
      </w:r>
      <w:r>
        <w:t>and</w:t>
      </w:r>
      <w:r>
        <w:rPr>
          <w:spacing w:val="15"/>
        </w:rPr>
        <w:t xml:space="preserve"> </w:t>
      </w:r>
      <w:r>
        <w:t>will</w:t>
      </w:r>
      <w:r>
        <w:rPr>
          <w:spacing w:val="14"/>
        </w:rPr>
        <w:t xml:space="preserve"> </w:t>
      </w:r>
      <w:r>
        <w:t>be</w:t>
      </w:r>
      <w:r>
        <w:rPr>
          <w:spacing w:val="13"/>
        </w:rPr>
        <w:t xml:space="preserve"> </w:t>
      </w:r>
      <w:r>
        <w:t>seeking</w:t>
      </w:r>
      <w:r>
        <w:rPr>
          <w:spacing w:val="15"/>
        </w:rPr>
        <w:t xml:space="preserve"> </w:t>
      </w:r>
      <w:r>
        <w:t>agreement</w:t>
      </w:r>
      <w:r>
        <w:rPr>
          <w:spacing w:val="15"/>
        </w:rPr>
        <w:t xml:space="preserve"> </w:t>
      </w:r>
      <w:r>
        <w:t>on</w:t>
      </w:r>
      <w:r>
        <w:rPr>
          <w:spacing w:val="13"/>
        </w:rPr>
        <w:t xml:space="preserve"> </w:t>
      </w:r>
      <w:r>
        <w:t>the</w:t>
      </w:r>
      <w:r>
        <w:rPr>
          <w:spacing w:val="16"/>
        </w:rPr>
        <w:t xml:space="preserve"> </w:t>
      </w:r>
      <w:r>
        <w:t>rules</w:t>
      </w:r>
      <w:r>
        <w:rPr>
          <w:spacing w:val="14"/>
        </w:rPr>
        <w:t xml:space="preserve"> </w:t>
      </w:r>
      <w:r>
        <w:t>through</w:t>
      </w:r>
      <w:r>
        <w:rPr>
          <w:spacing w:val="13"/>
        </w:rPr>
        <w:t xml:space="preserve"> </w:t>
      </w:r>
      <w:r>
        <w:t>a</w:t>
      </w:r>
      <w:r>
        <w:rPr>
          <w:spacing w:val="14"/>
        </w:rPr>
        <w:t xml:space="preserve"> </w:t>
      </w:r>
      <w:r>
        <w:t>new</w:t>
      </w:r>
      <w:r>
        <w:rPr>
          <w:spacing w:val="13"/>
        </w:rPr>
        <w:t xml:space="preserve"> </w:t>
      </w:r>
      <w:r>
        <w:t>rule</w:t>
      </w:r>
      <w:r>
        <w:rPr>
          <w:spacing w:val="13"/>
        </w:rPr>
        <w:t xml:space="preserve"> </w:t>
      </w:r>
      <w:r>
        <w:t>making</w:t>
      </w:r>
      <w:r>
        <w:rPr>
          <w:spacing w:val="15"/>
        </w:rPr>
        <w:t xml:space="preserve"> </w:t>
      </w:r>
      <w:r>
        <w:t>process</w:t>
      </w:r>
      <w:r>
        <w:rPr>
          <w:spacing w:val="14"/>
        </w:rPr>
        <w:t xml:space="preserve"> </w:t>
      </w:r>
      <w:r>
        <w:t>set</w:t>
      </w:r>
      <w:r>
        <w:rPr>
          <w:spacing w:val="15"/>
        </w:rPr>
        <w:t xml:space="preserve"> </w:t>
      </w:r>
      <w:r>
        <w:t>out</w:t>
      </w:r>
      <w:r>
        <w:rPr>
          <w:spacing w:val="15"/>
        </w:rPr>
        <w:t xml:space="preserve"> </w:t>
      </w:r>
      <w:r>
        <w:t>in</w:t>
      </w:r>
      <w:r>
        <w:rPr>
          <w:spacing w:val="13"/>
        </w:rPr>
        <w:t xml:space="preserve"> </w:t>
      </w:r>
      <w:r>
        <w:t xml:space="preserve">Part 5 of the </w:t>
      </w:r>
      <w:r>
        <w:rPr>
          <w:i/>
          <w:sz w:val="23"/>
        </w:rPr>
        <w:t>National Disability Insurance Scheme Act 2013</w:t>
      </w:r>
      <w:r>
        <w:t>.</w:t>
      </w:r>
    </w:p>
    <w:p w14:paraId="4504CE40" w14:textId="77777777" w:rsidR="006F2725" w:rsidRDefault="006F2725" w:rsidP="00394F4B">
      <w:r w:rsidRPr="70D5A77E">
        <w:rPr>
          <w:lang w:val="en-US"/>
        </w:rPr>
        <w:t>States and Territory governments will support the engagement through existing relationships with key</w:t>
      </w:r>
      <w:r w:rsidRPr="70D5A77E">
        <w:rPr>
          <w:spacing w:val="40"/>
          <w:lang w:val="en-US"/>
        </w:rPr>
        <w:t xml:space="preserve"> </w:t>
      </w:r>
      <w:r w:rsidRPr="70D5A77E">
        <w:rPr>
          <w:lang w:val="en-US"/>
        </w:rPr>
        <w:t>stakeholders in their jurisdictions. This will include, but not limited to, State and Territory based peak</w:t>
      </w:r>
      <w:r w:rsidRPr="70D5A77E">
        <w:rPr>
          <w:spacing w:val="80"/>
          <w:lang w:val="en-US"/>
        </w:rPr>
        <w:t xml:space="preserve"> </w:t>
      </w:r>
      <w:r w:rsidRPr="70D5A77E">
        <w:rPr>
          <w:lang w:val="en-US"/>
        </w:rPr>
        <w:t>advocacy</w:t>
      </w:r>
      <w:r w:rsidRPr="70D5A77E">
        <w:rPr>
          <w:spacing w:val="40"/>
          <w:lang w:val="en-US"/>
        </w:rPr>
        <w:t xml:space="preserve"> </w:t>
      </w:r>
      <w:r w:rsidRPr="70D5A77E">
        <w:rPr>
          <w:lang w:val="en-US"/>
        </w:rPr>
        <w:t>organisations,</w:t>
      </w:r>
      <w:r w:rsidRPr="70D5A77E">
        <w:rPr>
          <w:spacing w:val="40"/>
          <w:lang w:val="en-US"/>
        </w:rPr>
        <w:t xml:space="preserve"> </w:t>
      </w:r>
      <w:r w:rsidRPr="70D5A77E">
        <w:rPr>
          <w:lang w:val="en-US"/>
        </w:rPr>
        <w:t>individual</w:t>
      </w:r>
      <w:r w:rsidRPr="70D5A77E">
        <w:rPr>
          <w:spacing w:val="40"/>
          <w:lang w:val="en-US"/>
        </w:rPr>
        <w:t xml:space="preserve"> </w:t>
      </w:r>
      <w:r w:rsidRPr="70D5A77E">
        <w:rPr>
          <w:lang w:val="en-US"/>
        </w:rPr>
        <w:t>advocates</w:t>
      </w:r>
      <w:r w:rsidRPr="70D5A77E">
        <w:rPr>
          <w:spacing w:val="40"/>
          <w:lang w:val="en-US"/>
        </w:rPr>
        <w:t xml:space="preserve"> </w:t>
      </w:r>
      <w:r w:rsidRPr="70D5A77E">
        <w:rPr>
          <w:lang w:val="en-US"/>
        </w:rPr>
        <w:t>and</w:t>
      </w:r>
      <w:r w:rsidRPr="70D5A77E">
        <w:rPr>
          <w:spacing w:val="40"/>
          <w:lang w:val="en-US"/>
        </w:rPr>
        <w:t xml:space="preserve"> </w:t>
      </w:r>
      <w:r w:rsidRPr="70D5A77E">
        <w:rPr>
          <w:lang w:val="en-US"/>
        </w:rPr>
        <w:t>networks,</w:t>
      </w:r>
      <w:r w:rsidRPr="70D5A77E">
        <w:rPr>
          <w:spacing w:val="40"/>
          <w:lang w:val="en-US"/>
        </w:rPr>
        <w:t xml:space="preserve"> </w:t>
      </w:r>
      <w:r w:rsidRPr="70D5A77E">
        <w:rPr>
          <w:lang w:val="en-US"/>
        </w:rPr>
        <w:t>service</w:t>
      </w:r>
      <w:r w:rsidRPr="70D5A77E">
        <w:rPr>
          <w:spacing w:val="40"/>
          <w:lang w:val="en-US"/>
        </w:rPr>
        <w:t xml:space="preserve"> </w:t>
      </w:r>
      <w:r w:rsidRPr="70D5A77E">
        <w:rPr>
          <w:lang w:val="en-US"/>
        </w:rPr>
        <w:t>providers</w:t>
      </w:r>
      <w:r w:rsidRPr="70D5A77E">
        <w:rPr>
          <w:spacing w:val="40"/>
          <w:lang w:val="en-US"/>
        </w:rPr>
        <w:t xml:space="preserve"> </w:t>
      </w:r>
      <w:r w:rsidRPr="70D5A77E">
        <w:rPr>
          <w:lang w:val="en-US"/>
        </w:rPr>
        <w:t>and</w:t>
      </w:r>
      <w:r w:rsidRPr="70D5A77E">
        <w:rPr>
          <w:spacing w:val="40"/>
          <w:lang w:val="en-US"/>
        </w:rPr>
        <w:t xml:space="preserve"> </w:t>
      </w:r>
      <w:r w:rsidRPr="70D5A77E">
        <w:rPr>
          <w:lang w:val="en-US"/>
        </w:rPr>
        <w:t>associations.</w:t>
      </w:r>
    </w:p>
    <w:p w14:paraId="64694D15" w14:textId="77777777" w:rsidR="006F2725" w:rsidRDefault="006F2725" w:rsidP="00394F4B">
      <w:r w:rsidRPr="70D5A77E">
        <w:rPr>
          <w:lang w:val="en-US"/>
        </w:rPr>
        <w:t>Where possible, the Department will use existing channels and forums hosted by State and Territory</w:t>
      </w:r>
      <w:r w:rsidRPr="70D5A77E">
        <w:rPr>
          <w:spacing w:val="40"/>
          <w:lang w:val="en-US"/>
        </w:rPr>
        <w:t xml:space="preserve"> </w:t>
      </w:r>
      <w:r w:rsidRPr="70D5A77E">
        <w:rPr>
          <w:lang w:val="en-US"/>
        </w:rPr>
        <w:t>governments to engage with their key stakeholders. If timely access to stakeholders is not available</w:t>
      </w:r>
      <w:r w:rsidRPr="70D5A77E">
        <w:rPr>
          <w:spacing w:val="40"/>
          <w:lang w:val="en-US"/>
        </w:rPr>
        <w:t xml:space="preserve"> </w:t>
      </w:r>
      <w:r w:rsidRPr="70D5A77E">
        <w:rPr>
          <w:lang w:val="en-US"/>
        </w:rPr>
        <w:t>through</w:t>
      </w:r>
      <w:r w:rsidRPr="70D5A77E">
        <w:rPr>
          <w:spacing w:val="20"/>
          <w:lang w:val="en-US"/>
        </w:rPr>
        <w:t xml:space="preserve"> </w:t>
      </w:r>
      <w:r w:rsidRPr="70D5A77E">
        <w:rPr>
          <w:lang w:val="en-US"/>
        </w:rPr>
        <w:t>existing</w:t>
      </w:r>
      <w:r w:rsidRPr="70D5A77E">
        <w:rPr>
          <w:spacing w:val="18"/>
          <w:lang w:val="en-US"/>
        </w:rPr>
        <w:t xml:space="preserve"> </w:t>
      </w:r>
      <w:r w:rsidRPr="70D5A77E">
        <w:rPr>
          <w:lang w:val="en-US"/>
        </w:rPr>
        <w:t>forums,</w:t>
      </w:r>
      <w:r w:rsidRPr="70D5A77E">
        <w:rPr>
          <w:spacing w:val="21"/>
          <w:lang w:val="en-US"/>
        </w:rPr>
        <w:t xml:space="preserve"> </w:t>
      </w:r>
      <w:r w:rsidRPr="70D5A77E">
        <w:rPr>
          <w:lang w:val="en-US"/>
        </w:rPr>
        <w:t>then the Department</w:t>
      </w:r>
      <w:r w:rsidRPr="70D5A77E">
        <w:rPr>
          <w:spacing w:val="18"/>
          <w:lang w:val="en-US"/>
        </w:rPr>
        <w:t xml:space="preserve"> </w:t>
      </w:r>
      <w:r w:rsidRPr="70D5A77E">
        <w:rPr>
          <w:lang w:val="en-US"/>
        </w:rPr>
        <w:t>will host</w:t>
      </w:r>
      <w:r w:rsidRPr="70D5A77E">
        <w:rPr>
          <w:spacing w:val="18"/>
          <w:lang w:val="en-US"/>
        </w:rPr>
        <w:t xml:space="preserve"> </w:t>
      </w:r>
      <w:r w:rsidRPr="70D5A77E">
        <w:rPr>
          <w:lang w:val="en-US"/>
        </w:rPr>
        <w:t>online</w:t>
      </w:r>
      <w:r w:rsidRPr="70D5A77E">
        <w:rPr>
          <w:spacing w:val="20"/>
          <w:lang w:val="en-US"/>
        </w:rPr>
        <w:t xml:space="preserve"> </w:t>
      </w:r>
      <w:r w:rsidRPr="70D5A77E">
        <w:rPr>
          <w:lang w:val="en-US"/>
        </w:rPr>
        <w:t>engagement</w:t>
      </w:r>
      <w:r w:rsidRPr="70D5A77E">
        <w:rPr>
          <w:spacing w:val="18"/>
          <w:lang w:val="en-US"/>
        </w:rPr>
        <w:t xml:space="preserve"> </w:t>
      </w:r>
      <w:r w:rsidRPr="70D5A77E">
        <w:rPr>
          <w:lang w:val="en-US"/>
        </w:rPr>
        <w:t>forums to ensure the</w:t>
      </w:r>
      <w:r w:rsidRPr="70D5A77E">
        <w:rPr>
          <w:spacing w:val="20"/>
          <w:lang w:val="en-US"/>
        </w:rPr>
        <w:t xml:space="preserve"> </w:t>
      </w:r>
      <w:r w:rsidRPr="70D5A77E">
        <w:rPr>
          <w:lang w:val="en-US"/>
        </w:rPr>
        <w:t>voices of State</w:t>
      </w:r>
      <w:r w:rsidRPr="70D5A77E">
        <w:rPr>
          <w:spacing w:val="31"/>
          <w:lang w:val="en-US"/>
        </w:rPr>
        <w:t xml:space="preserve"> </w:t>
      </w:r>
      <w:r w:rsidRPr="70D5A77E">
        <w:rPr>
          <w:lang w:val="en-US"/>
        </w:rPr>
        <w:t>and</w:t>
      </w:r>
      <w:r w:rsidRPr="70D5A77E">
        <w:rPr>
          <w:spacing w:val="30"/>
          <w:lang w:val="en-US"/>
        </w:rPr>
        <w:t xml:space="preserve"> </w:t>
      </w:r>
      <w:r w:rsidRPr="70D5A77E">
        <w:rPr>
          <w:lang w:val="en-US"/>
        </w:rPr>
        <w:t>Territory</w:t>
      </w:r>
      <w:r w:rsidRPr="70D5A77E">
        <w:rPr>
          <w:spacing w:val="30"/>
          <w:lang w:val="en-US"/>
        </w:rPr>
        <w:t xml:space="preserve"> </w:t>
      </w:r>
      <w:r w:rsidRPr="70D5A77E">
        <w:rPr>
          <w:lang w:val="en-US"/>
        </w:rPr>
        <w:t>stakeholders</w:t>
      </w:r>
      <w:r w:rsidRPr="70D5A77E">
        <w:rPr>
          <w:spacing w:val="31"/>
          <w:lang w:val="en-US"/>
        </w:rPr>
        <w:t xml:space="preserve"> </w:t>
      </w:r>
      <w:r w:rsidRPr="70D5A77E">
        <w:rPr>
          <w:lang w:val="en-US"/>
        </w:rPr>
        <w:t>are</w:t>
      </w:r>
      <w:r w:rsidRPr="70D5A77E">
        <w:rPr>
          <w:spacing w:val="31"/>
          <w:lang w:val="en-US"/>
        </w:rPr>
        <w:t xml:space="preserve"> </w:t>
      </w:r>
      <w:r w:rsidRPr="70D5A77E">
        <w:rPr>
          <w:lang w:val="en-US"/>
        </w:rPr>
        <w:t>heard</w:t>
      </w:r>
      <w:r w:rsidRPr="70D5A77E">
        <w:rPr>
          <w:spacing w:val="30"/>
          <w:lang w:val="en-US"/>
        </w:rPr>
        <w:t xml:space="preserve"> </w:t>
      </w:r>
      <w:r w:rsidRPr="70D5A77E">
        <w:rPr>
          <w:lang w:val="en-US"/>
        </w:rPr>
        <w:t>in</w:t>
      </w:r>
      <w:r w:rsidRPr="70D5A77E">
        <w:rPr>
          <w:spacing w:val="31"/>
          <w:lang w:val="en-US"/>
        </w:rPr>
        <w:t xml:space="preserve"> </w:t>
      </w:r>
      <w:r w:rsidRPr="70D5A77E">
        <w:rPr>
          <w:lang w:val="en-US"/>
        </w:rPr>
        <w:t>the development</w:t>
      </w:r>
      <w:r w:rsidRPr="70D5A77E">
        <w:rPr>
          <w:spacing w:val="30"/>
          <w:lang w:val="en-US"/>
        </w:rPr>
        <w:t xml:space="preserve"> </w:t>
      </w:r>
      <w:r w:rsidRPr="70D5A77E">
        <w:rPr>
          <w:lang w:val="en-US"/>
        </w:rPr>
        <w:t>of the</w:t>
      </w:r>
      <w:r w:rsidRPr="70D5A77E">
        <w:rPr>
          <w:spacing w:val="31"/>
          <w:lang w:val="en-US"/>
        </w:rPr>
        <w:t xml:space="preserve"> </w:t>
      </w:r>
      <w:r w:rsidRPr="70D5A77E">
        <w:rPr>
          <w:lang w:val="en-US"/>
        </w:rPr>
        <w:t>rules.</w:t>
      </w:r>
    </w:p>
    <w:p w14:paraId="36BF04AF" w14:textId="77777777" w:rsidR="006F2725" w:rsidRDefault="006F2725" w:rsidP="0029554E">
      <w:pPr>
        <w:pStyle w:val="Heading3"/>
      </w:pPr>
      <w:r>
        <w:t>Key</w:t>
      </w:r>
      <w:r>
        <w:rPr>
          <w:spacing w:val="10"/>
        </w:rPr>
        <w:t xml:space="preserve"> </w:t>
      </w:r>
      <w:r>
        <w:t>Risks</w:t>
      </w:r>
      <w:r>
        <w:rPr>
          <w:spacing w:val="11"/>
        </w:rPr>
        <w:t xml:space="preserve"> </w:t>
      </w:r>
      <w:r>
        <w:t>and</w:t>
      </w:r>
      <w:r>
        <w:rPr>
          <w:spacing w:val="9"/>
        </w:rPr>
        <w:t xml:space="preserve"> </w:t>
      </w:r>
      <w:r>
        <w:rPr>
          <w:spacing w:val="-2"/>
        </w:rPr>
        <w:t>mitigations</w:t>
      </w:r>
    </w:p>
    <w:p w14:paraId="5923702F" w14:textId="77777777" w:rsidR="006F2725" w:rsidRDefault="006F2725" w:rsidP="00394F4B">
      <w:r>
        <w:rPr>
          <w:i/>
          <w:sz w:val="23"/>
        </w:rPr>
        <w:t xml:space="preserve">Sector fatigue: </w:t>
      </w:r>
      <w:r>
        <w:t>Over the last year, there has been significant community engagement on policy reforms including</w:t>
      </w:r>
      <w:r>
        <w:rPr>
          <w:spacing w:val="39"/>
        </w:rPr>
        <w:t xml:space="preserve"> </w:t>
      </w:r>
      <w:r>
        <w:t>the</w:t>
      </w:r>
      <w:r>
        <w:rPr>
          <w:spacing w:val="36"/>
        </w:rPr>
        <w:t xml:space="preserve"> </w:t>
      </w:r>
      <w:r>
        <w:t>Disability</w:t>
      </w:r>
      <w:r>
        <w:rPr>
          <w:spacing w:val="40"/>
        </w:rPr>
        <w:t xml:space="preserve"> </w:t>
      </w:r>
      <w:r>
        <w:t>Royal</w:t>
      </w:r>
      <w:r>
        <w:rPr>
          <w:spacing w:val="37"/>
        </w:rPr>
        <w:t xml:space="preserve"> </w:t>
      </w:r>
      <w:r>
        <w:t>Commission,</w:t>
      </w:r>
      <w:r>
        <w:rPr>
          <w:spacing w:val="40"/>
        </w:rPr>
        <w:t xml:space="preserve"> </w:t>
      </w:r>
      <w:r>
        <w:t>NDIS</w:t>
      </w:r>
      <w:r>
        <w:rPr>
          <w:spacing w:val="37"/>
        </w:rPr>
        <w:t xml:space="preserve"> </w:t>
      </w:r>
      <w:r>
        <w:t>Review,</w:t>
      </w:r>
      <w:r>
        <w:rPr>
          <w:spacing w:val="39"/>
        </w:rPr>
        <w:t xml:space="preserve"> </w:t>
      </w:r>
      <w:r>
        <w:t>National</w:t>
      </w:r>
      <w:r>
        <w:rPr>
          <w:spacing w:val="37"/>
        </w:rPr>
        <w:t xml:space="preserve"> </w:t>
      </w:r>
      <w:r>
        <w:t>Autism</w:t>
      </w:r>
      <w:r>
        <w:rPr>
          <w:spacing w:val="37"/>
        </w:rPr>
        <w:t xml:space="preserve"> </w:t>
      </w:r>
      <w:r>
        <w:t>Strategy,</w:t>
      </w:r>
      <w:r>
        <w:rPr>
          <w:spacing w:val="40"/>
        </w:rPr>
        <w:t xml:space="preserve"> </w:t>
      </w:r>
      <w:r>
        <w:t>Disability Employment Services, Senate inquiry into school refusal, state and territory engagements, and other</w:t>
      </w:r>
      <w:r>
        <w:rPr>
          <w:spacing w:val="40"/>
        </w:rPr>
        <w:t xml:space="preserve"> </w:t>
      </w:r>
      <w:r>
        <w:t>Commonwealth engagements.</w:t>
      </w:r>
    </w:p>
    <w:p w14:paraId="3F93A745" w14:textId="77777777" w:rsidR="006F2725" w:rsidRDefault="006F2725" w:rsidP="00394F4B">
      <w:r w:rsidRPr="70D5A77E">
        <w:rPr>
          <w:lang w:val="en-US"/>
        </w:rPr>
        <w:t>The department will provide support to the disability community to engage in the reforms through</w:t>
      </w:r>
      <w:r w:rsidRPr="70D5A77E">
        <w:rPr>
          <w:spacing w:val="40"/>
          <w:lang w:val="en-US"/>
        </w:rPr>
        <w:t xml:space="preserve"> </w:t>
      </w:r>
      <w:r w:rsidRPr="70D5A77E">
        <w:rPr>
          <w:lang w:val="en-US"/>
        </w:rPr>
        <w:t>information and capacity activities, providing advanced notice of engagement activities, prioritising</w:t>
      </w:r>
      <w:r w:rsidRPr="70D5A77E">
        <w:rPr>
          <w:spacing w:val="80"/>
          <w:lang w:val="en-US"/>
        </w:rPr>
        <w:t xml:space="preserve"> </w:t>
      </w:r>
      <w:r w:rsidRPr="70D5A77E">
        <w:rPr>
          <w:lang w:val="en-US"/>
        </w:rPr>
        <w:t>reforms for input and developing easy to understand communication products. The department will also</w:t>
      </w:r>
      <w:r w:rsidRPr="70D5A77E">
        <w:rPr>
          <w:spacing w:val="40"/>
          <w:lang w:val="en-US"/>
        </w:rPr>
        <w:t xml:space="preserve"> </w:t>
      </w:r>
      <w:r w:rsidRPr="70D5A77E">
        <w:rPr>
          <w:lang w:val="en-US"/>
        </w:rPr>
        <w:t>continue to communicate how input from the community is influencing decision making and provide</w:t>
      </w:r>
      <w:r w:rsidRPr="70D5A77E">
        <w:rPr>
          <w:spacing w:val="40"/>
          <w:lang w:val="en-US"/>
        </w:rPr>
        <w:t xml:space="preserve"> </w:t>
      </w:r>
      <w:r w:rsidRPr="70D5A77E">
        <w:rPr>
          <w:lang w:val="en-US"/>
        </w:rPr>
        <w:t>comprehensive reports of feedback received and how it has been actioned.</w:t>
      </w:r>
    </w:p>
    <w:p w14:paraId="1E84E6FF" w14:textId="77777777" w:rsidR="006F2725" w:rsidRDefault="006F2725" w:rsidP="00394F4B">
      <w:r>
        <w:rPr>
          <w:i/>
          <w:sz w:val="23"/>
        </w:rPr>
        <w:t xml:space="preserve">Misinformation: </w:t>
      </w:r>
      <w:r>
        <w:t>These reforms are complex and there is scope for misinformation to create concern in the disability community about the impact of the proposed changes.</w:t>
      </w:r>
    </w:p>
    <w:p w14:paraId="6B9E91CF" w14:textId="77777777" w:rsidR="006F2725" w:rsidRDefault="006F2725" w:rsidP="00394F4B">
      <w:r w:rsidRPr="70D5A77E">
        <w:rPr>
          <w:lang w:val="en-US"/>
        </w:rPr>
        <w:t>To</w:t>
      </w:r>
      <w:r w:rsidRPr="70D5A77E">
        <w:rPr>
          <w:spacing w:val="17"/>
          <w:lang w:val="en-US"/>
        </w:rPr>
        <w:t xml:space="preserve"> </w:t>
      </w:r>
      <w:r w:rsidRPr="70D5A77E">
        <w:rPr>
          <w:lang w:val="en-US"/>
        </w:rPr>
        <w:t>address</w:t>
      </w:r>
      <w:r w:rsidRPr="70D5A77E">
        <w:rPr>
          <w:spacing w:val="17"/>
          <w:lang w:val="en-US"/>
        </w:rPr>
        <w:t xml:space="preserve"> </w:t>
      </w:r>
      <w:r w:rsidRPr="70D5A77E">
        <w:rPr>
          <w:lang w:val="en-US"/>
        </w:rPr>
        <w:t>this,</w:t>
      </w:r>
      <w:r w:rsidRPr="70D5A77E">
        <w:rPr>
          <w:spacing w:val="19"/>
          <w:lang w:val="en-US"/>
        </w:rPr>
        <w:t xml:space="preserve"> </w:t>
      </w:r>
      <w:r w:rsidRPr="70D5A77E">
        <w:rPr>
          <w:lang w:val="en-US"/>
        </w:rPr>
        <w:t>this</w:t>
      </w:r>
      <w:r w:rsidRPr="70D5A77E">
        <w:rPr>
          <w:spacing w:val="17"/>
          <w:lang w:val="en-US"/>
        </w:rPr>
        <w:t xml:space="preserve"> </w:t>
      </w:r>
      <w:r w:rsidRPr="70D5A77E">
        <w:rPr>
          <w:lang w:val="en-US"/>
        </w:rPr>
        <w:t>strategy</w:t>
      </w:r>
      <w:r w:rsidRPr="70D5A77E">
        <w:rPr>
          <w:spacing w:val="19"/>
          <w:lang w:val="en-US"/>
        </w:rPr>
        <w:t xml:space="preserve"> </w:t>
      </w:r>
      <w:r w:rsidRPr="70D5A77E">
        <w:rPr>
          <w:lang w:val="en-US"/>
        </w:rPr>
        <w:t>outlines</w:t>
      </w:r>
      <w:r w:rsidRPr="70D5A77E">
        <w:rPr>
          <w:spacing w:val="20"/>
          <w:lang w:val="en-US"/>
        </w:rPr>
        <w:t xml:space="preserve"> </w:t>
      </w:r>
      <w:proofErr w:type="gramStart"/>
      <w:r w:rsidRPr="70D5A77E">
        <w:rPr>
          <w:lang w:val="en-US"/>
        </w:rPr>
        <w:t>a</w:t>
      </w:r>
      <w:r w:rsidRPr="70D5A77E">
        <w:rPr>
          <w:spacing w:val="17"/>
          <w:lang w:val="en-US"/>
        </w:rPr>
        <w:t xml:space="preserve"> </w:t>
      </w:r>
      <w:r w:rsidRPr="70D5A77E">
        <w:rPr>
          <w:lang w:val="en-US"/>
        </w:rPr>
        <w:t>number</w:t>
      </w:r>
      <w:r w:rsidRPr="70D5A77E">
        <w:rPr>
          <w:spacing w:val="20"/>
          <w:lang w:val="en-US"/>
        </w:rPr>
        <w:t xml:space="preserve"> </w:t>
      </w:r>
      <w:r w:rsidRPr="70D5A77E">
        <w:rPr>
          <w:lang w:val="en-US"/>
        </w:rPr>
        <w:t>of</w:t>
      </w:r>
      <w:proofErr w:type="gramEnd"/>
      <w:r w:rsidRPr="70D5A77E">
        <w:rPr>
          <w:lang w:val="en-US"/>
        </w:rPr>
        <w:t xml:space="preserve"> approaches</w:t>
      </w:r>
      <w:r w:rsidRPr="70D5A77E">
        <w:rPr>
          <w:spacing w:val="17"/>
          <w:lang w:val="en-US"/>
        </w:rPr>
        <w:t xml:space="preserve"> </w:t>
      </w:r>
      <w:r w:rsidRPr="70D5A77E">
        <w:rPr>
          <w:lang w:val="en-US"/>
        </w:rPr>
        <w:t>to</w:t>
      </w:r>
      <w:r w:rsidRPr="70D5A77E">
        <w:rPr>
          <w:spacing w:val="17"/>
          <w:lang w:val="en-US"/>
        </w:rPr>
        <w:t xml:space="preserve"> </w:t>
      </w:r>
      <w:r w:rsidRPr="70D5A77E">
        <w:rPr>
          <w:lang w:val="en-US"/>
        </w:rPr>
        <w:t>provide factual</w:t>
      </w:r>
      <w:r w:rsidRPr="70D5A77E">
        <w:rPr>
          <w:spacing w:val="17"/>
          <w:lang w:val="en-US"/>
        </w:rPr>
        <w:t xml:space="preserve"> </w:t>
      </w:r>
      <w:r w:rsidRPr="70D5A77E">
        <w:rPr>
          <w:lang w:val="en-US"/>
        </w:rPr>
        <w:t>and</w:t>
      </w:r>
      <w:r w:rsidRPr="70D5A77E">
        <w:rPr>
          <w:spacing w:val="19"/>
          <w:lang w:val="en-US"/>
        </w:rPr>
        <w:t xml:space="preserve"> </w:t>
      </w:r>
      <w:r w:rsidRPr="70D5A77E">
        <w:rPr>
          <w:lang w:val="en-US"/>
        </w:rPr>
        <w:t>timely</w:t>
      </w:r>
      <w:r w:rsidRPr="70D5A77E">
        <w:rPr>
          <w:spacing w:val="19"/>
          <w:lang w:val="en-US"/>
        </w:rPr>
        <w:t xml:space="preserve"> </w:t>
      </w:r>
      <w:r w:rsidRPr="70D5A77E">
        <w:rPr>
          <w:lang w:val="en-US"/>
        </w:rPr>
        <w:t>information to the community, including FAQs and other accessible materials.</w:t>
      </w:r>
    </w:p>
    <w:p w14:paraId="3D4CB5D9" w14:textId="56E4CE86" w:rsidR="006F2725" w:rsidRDefault="006F2725" w:rsidP="00394F4B">
      <w:r>
        <w:rPr>
          <w:i/>
          <w:sz w:val="23"/>
        </w:rPr>
        <w:lastRenderedPageBreak/>
        <w:t>Engagement approach</w:t>
      </w:r>
      <w:r>
        <w:t>: Community expectations relating to consultation and co-design are high. Co</w:t>
      </w:r>
      <w:r w:rsidR="00E13F69">
        <w:noBreakHyphen/>
      </w:r>
      <w:r>
        <w:t xml:space="preserve"> design will not be possible in all instances.</w:t>
      </w:r>
    </w:p>
    <w:p w14:paraId="05459197" w14:textId="22D3CAF7" w:rsidR="006F2725" w:rsidRDefault="006F2725" w:rsidP="00394F4B">
      <w:pPr>
        <w:sectPr w:rsidR="006F2725" w:rsidSect="006F2725">
          <w:headerReference w:type="default" r:id="rId15"/>
          <w:footerReference w:type="default" r:id="rId16"/>
          <w:pgSz w:w="11910" w:h="16840"/>
          <w:pgMar w:top="560" w:right="360" w:bottom="1720" w:left="440" w:header="331" w:footer="971" w:gutter="0"/>
          <w:cols w:space="720"/>
        </w:sectPr>
      </w:pPr>
      <w:r>
        <w:t>Clarity about the nature of different engagement processes with the community is critical to set clear</w:t>
      </w:r>
      <w:r>
        <w:rPr>
          <w:spacing w:val="40"/>
        </w:rPr>
        <w:t xml:space="preserve"> </w:t>
      </w:r>
      <w:r>
        <w:t>expectations about</w:t>
      </w:r>
      <w:r>
        <w:rPr>
          <w:spacing w:val="27"/>
        </w:rPr>
        <w:t xml:space="preserve"> </w:t>
      </w:r>
      <w:r>
        <w:t>how</w:t>
      </w:r>
      <w:r>
        <w:rPr>
          <w:spacing w:val="29"/>
        </w:rPr>
        <w:t xml:space="preserve"> </w:t>
      </w:r>
      <w:r>
        <w:t>and</w:t>
      </w:r>
      <w:r>
        <w:rPr>
          <w:spacing w:val="27"/>
        </w:rPr>
        <w:t xml:space="preserve"> </w:t>
      </w:r>
      <w:r>
        <w:t>the</w:t>
      </w:r>
      <w:r>
        <w:rPr>
          <w:spacing w:val="29"/>
        </w:rPr>
        <w:t xml:space="preserve"> </w:t>
      </w:r>
      <w:r>
        <w:t>extent</w:t>
      </w:r>
      <w:r>
        <w:rPr>
          <w:spacing w:val="27"/>
        </w:rPr>
        <w:t xml:space="preserve"> </w:t>
      </w:r>
      <w:r>
        <w:t>to which input</w:t>
      </w:r>
      <w:r>
        <w:rPr>
          <w:spacing w:val="27"/>
        </w:rPr>
        <w:t xml:space="preserve"> </w:t>
      </w:r>
      <w:r>
        <w:t>will shape the</w:t>
      </w:r>
      <w:r>
        <w:rPr>
          <w:spacing w:val="29"/>
        </w:rPr>
        <w:t xml:space="preserve"> </w:t>
      </w:r>
      <w:r>
        <w:t>final</w:t>
      </w:r>
      <w:r>
        <w:rPr>
          <w:spacing w:val="30"/>
        </w:rPr>
        <w:t xml:space="preserve"> </w:t>
      </w:r>
      <w:r>
        <w:t>rules.</w:t>
      </w:r>
    </w:p>
    <w:p w14:paraId="58EF02D4" w14:textId="77777777" w:rsidR="006F2725" w:rsidRDefault="006F2725" w:rsidP="006C0BF0">
      <w:pPr>
        <w:pStyle w:val="Heading2"/>
        <w:ind w:left="0"/>
      </w:pPr>
      <w:r w:rsidRPr="006C0BF0">
        <w:rPr>
          <w:noProof/>
        </w:rPr>
        <w:lastRenderedPageBreak/>
        <w:drawing>
          <wp:anchor distT="0" distB="0" distL="0" distR="0" simplePos="0" relativeHeight="251662336" behindDoc="1" locked="0" layoutInCell="1" allowOverlap="1" wp14:anchorId="52B3E8EB" wp14:editId="5F2CAEB2">
            <wp:simplePos x="0" y="0"/>
            <wp:positionH relativeFrom="page">
              <wp:posOffset>9168130</wp:posOffset>
            </wp:positionH>
            <wp:positionV relativeFrom="page">
              <wp:posOffset>6466207</wp:posOffset>
            </wp:positionV>
            <wp:extent cx="1521149" cy="1094102"/>
            <wp:effectExtent l="0" t="0" r="0" b="0"/>
            <wp:wrapNone/>
            <wp:docPr id="18" name="Imag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val="1"/>
                        </a:ext>
                      </a:extLst>
                    </pic:cNvPr>
                    <pic:cNvPicPr/>
                  </pic:nvPicPr>
                  <pic:blipFill>
                    <a:blip r:embed="rId17" cstate="print"/>
                    <a:stretch>
                      <a:fillRect/>
                    </a:stretch>
                  </pic:blipFill>
                  <pic:spPr>
                    <a:xfrm>
                      <a:off x="0" y="0"/>
                      <a:ext cx="1521149" cy="1094102"/>
                    </a:xfrm>
                    <a:prstGeom prst="rect">
                      <a:avLst/>
                    </a:prstGeom>
                  </pic:spPr>
                </pic:pic>
              </a:graphicData>
            </a:graphic>
          </wp:anchor>
        </w:drawing>
      </w:r>
      <w:r w:rsidRPr="006C0BF0">
        <w:t>Engagement</w:t>
      </w:r>
      <w:r>
        <w:rPr>
          <w:color w:val="005A6F"/>
          <w:spacing w:val="24"/>
        </w:rPr>
        <w:t xml:space="preserve"> </w:t>
      </w:r>
      <w:r>
        <w:rPr>
          <w:color w:val="005A6F"/>
          <w:spacing w:val="-2"/>
        </w:rPr>
        <w:t>approach</w:t>
      </w:r>
    </w:p>
    <w:p w14:paraId="644C68F6" w14:textId="77777777" w:rsidR="006F2725" w:rsidRDefault="006F2725" w:rsidP="006F2725">
      <w:pPr>
        <w:pStyle w:val="BodyText"/>
        <w:spacing w:before="7"/>
        <w:rPr>
          <w:sz w:val="18"/>
        </w:rPr>
      </w:pPr>
    </w:p>
    <w:tbl>
      <w:tblPr>
        <w:tblW w:w="0" w:type="auto"/>
        <w:tblInd w:w="126" w:type="dxa"/>
        <w:tblBorders>
          <w:top w:val="single" w:sz="6" w:space="0" w:color="F8F8F8"/>
          <w:left w:val="single" w:sz="6" w:space="0" w:color="F8F8F8"/>
          <w:bottom w:val="single" w:sz="6" w:space="0" w:color="F8F8F8"/>
          <w:right w:val="single" w:sz="6" w:space="0" w:color="F8F8F8"/>
          <w:insideH w:val="single" w:sz="6" w:space="0" w:color="F8F8F8"/>
          <w:insideV w:val="single" w:sz="6" w:space="0" w:color="F8F8F8"/>
        </w:tblBorders>
        <w:tblLayout w:type="fixed"/>
        <w:tblCellMar>
          <w:left w:w="0" w:type="dxa"/>
          <w:right w:w="0" w:type="dxa"/>
        </w:tblCellMar>
        <w:tblLook w:val="01E0" w:firstRow="1" w:lastRow="1" w:firstColumn="1" w:lastColumn="1" w:noHBand="0" w:noVBand="0"/>
      </w:tblPr>
      <w:tblGrid>
        <w:gridCol w:w="3396"/>
        <w:gridCol w:w="11928"/>
      </w:tblGrid>
      <w:tr w:rsidR="006F2725" w14:paraId="22E7EE51" w14:textId="77777777" w:rsidTr="003A786B">
        <w:trPr>
          <w:trHeight w:val="618"/>
        </w:trPr>
        <w:tc>
          <w:tcPr>
            <w:tcW w:w="15324" w:type="dxa"/>
            <w:gridSpan w:val="2"/>
            <w:tcBorders>
              <w:bottom w:val="nil"/>
            </w:tcBorders>
            <w:shd w:val="clear" w:color="auto" w:fill="005A6F"/>
          </w:tcPr>
          <w:p w14:paraId="62639F6C" w14:textId="77777777" w:rsidR="006F2725" w:rsidRPr="002869FD" w:rsidRDefault="006F2725" w:rsidP="003A786B">
            <w:pPr>
              <w:pStyle w:val="TableParagraph"/>
              <w:spacing w:before="178"/>
              <w:ind w:left="57"/>
              <w:rPr>
                <w:rFonts w:asciiTheme="majorHAnsi" w:hAnsiTheme="majorHAnsi" w:cstheme="majorHAnsi"/>
                <w:b/>
              </w:rPr>
            </w:pPr>
            <w:r w:rsidRPr="002869FD">
              <w:rPr>
                <w:rFonts w:asciiTheme="majorHAnsi" w:hAnsiTheme="majorHAnsi" w:cstheme="majorHAnsi"/>
                <w:b/>
                <w:color w:val="FFFFFF"/>
              </w:rPr>
              <w:t>Engagement</w:t>
            </w:r>
            <w:r w:rsidRPr="002869FD">
              <w:rPr>
                <w:rFonts w:asciiTheme="majorHAnsi" w:hAnsiTheme="majorHAnsi" w:cstheme="majorHAnsi"/>
                <w:b/>
                <w:color w:val="FFFFFF"/>
                <w:spacing w:val="26"/>
              </w:rPr>
              <w:t xml:space="preserve"> </w:t>
            </w:r>
            <w:r w:rsidRPr="002869FD">
              <w:rPr>
                <w:rFonts w:asciiTheme="majorHAnsi" w:hAnsiTheme="majorHAnsi" w:cstheme="majorHAnsi"/>
                <w:b/>
                <w:color w:val="FFFFFF"/>
                <w:spacing w:val="-2"/>
              </w:rPr>
              <w:t>topics</w:t>
            </w:r>
          </w:p>
        </w:tc>
      </w:tr>
      <w:tr w:rsidR="006F2725" w14:paraId="0BAE06D8" w14:textId="77777777" w:rsidTr="003A786B">
        <w:trPr>
          <w:trHeight w:val="1092"/>
        </w:trPr>
        <w:tc>
          <w:tcPr>
            <w:tcW w:w="15324" w:type="dxa"/>
            <w:gridSpan w:val="2"/>
            <w:tcBorders>
              <w:top w:val="nil"/>
              <w:bottom w:val="nil"/>
            </w:tcBorders>
            <w:shd w:val="clear" w:color="auto" w:fill="EEF8F8"/>
          </w:tcPr>
          <w:p w14:paraId="36AE6B79" w14:textId="77777777" w:rsidR="006F2725" w:rsidRDefault="006F2725" w:rsidP="00555D62">
            <w:pPr>
              <w:pStyle w:val="TableParagraph"/>
              <w:numPr>
                <w:ilvl w:val="0"/>
                <w:numId w:val="8"/>
              </w:numPr>
              <w:tabs>
                <w:tab w:val="left" w:pos="971"/>
              </w:tabs>
              <w:spacing w:before="71"/>
              <w:rPr>
                <w:rFonts w:ascii="Symbol" w:hAnsi="Symbol"/>
              </w:rPr>
            </w:pPr>
            <w:r>
              <w:t>Improving</w:t>
            </w:r>
            <w:r>
              <w:rPr>
                <w:spacing w:val="-7"/>
              </w:rPr>
              <w:t xml:space="preserve"> </w:t>
            </w:r>
            <w:r>
              <w:t>the</w:t>
            </w:r>
            <w:r>
              <w:rPr>
                <w:spacing w:val="-6"/>
              </w:rPr>
              <w:t xml:space="preserve"> </w:t>
            </w:r>
            <w:r>
              <w:t>access</w:t>
            </w:r>
            <w:r>
              <w:rPr>
                <w:spacing w:val="-4"/>
              </w:rPr>
              <w:t xml:space="preserve"> </w:t>
            </w:r>
            <w:r>
              <w:rPr>
                <w:spacing w:val="-2"/>
              </w:rPr>
              <w:t>pathway</w:t>
            </w:r>
          </w:p>
          <w:p w14:paraId="5C5DD6D3" w14:textId="77777777" w:rsidR="006F2725" w:rsidRDefault="006F2725" w:rsidP="00555D62">
            <w:pPr>
              <w:pStyle w:val="TableParagraph"/>
              <w:numPr>
                <w:ilvl w:val="0"/>
                <w:numId w:val="8"/>
              </w:numPr>
              <w:tabs>
                <w:tab w:val="left" w:pos="971"/>
              </w:tabs>
              <w:spacing w:before="38"/>
              <w:rPr>
                <w:rFonts w:ascii="Symbol" w:hAnsi="Symbol"/>
              </w:rPr>
            </w:pPr>
            <w:r>
              <w:t>Participant</w:t>
            </w:r>
            <w:r>
              <w:rPr>
                <w:spacing w:val="-5"/>
              </w:rPr>
              <w:t xml:space="preserve"> </w:t>
            </w:r>
            <w:r>
              <w:t>journey</w:t>
            </w:r>
            <w:r>
              <w:rPr>
                <w:spacing w:val="-5"/>
              </w:rPr>
              <w:t xml:space="preserve"> </w:t>
            </w:r>
            <w:r>
              <w:t>for</w:t>
            </w:r>
            <w:r>
              <w:rPr>
                <w:spacing w:val="-5"/>
              </w:rPr>
              <w:t xml:space="preserve"> </w:t>
            </w:r>
            <w:r>
              <w:t>new</w:t>
            </w:r>
            <w:r>
              <w:rPr>
                <w:spacing w:val="-6"/>
              </w:rPr>
              <w:t xml:space="preserve"> </w:t>
            </w:r>
            <w:r>
              <w:t>framework</w:t>
            </w:r>
            <w:r>
              <w:rPr>
                <w:spacing w:val="-4"/>
              </w:rPr>
              <w:t xml:space="preserve"> </w:t>
            </w:r>
            <w:r>
              <w:rPr>
                <w:spacing w:val="-2"/>
              </w:rPr>
              <w:t>planning</w:t>
            </w:r>
          </w:p>
          <w:p w14:paraId="17073CA3" w14:textId="3A72756B" w:rsidR="006F2725" w:rsidRDefault="006F2725" w:rsidP="00555D62">
            <w:pPr>
              <w:pStyle w:val="TableParagraph"/>
              <w:numPr>
                <w:ilvl w:val="0"/>
                <w:numId w:val="8"/>
              </w:numPr>
              <w:tabs>
                <w:tab w:val="left" w:pos="971"/>
              </w:tabs>
              <w:spacing w:before="39"/>
              <w:rPr>
                <w:rFonts w:ascii="Symbol" w:hAnsi="Symbol"/>
                <w:sz w:val="20"/>
                <w:szCs w:val="20"/>
              </w:rPr>
            </w:pPr>
            <w:r w:rsidRPr="70D5A77E">
              <w:t>Spending</w:t>
            </w:r>
            <w:r w:rsidRPr="70D5A77E">
              <w:rPr>
                <w:spacing w:val="-8"/>
              </w:rPr>
              <w:t xml:space="preserve"> </w:t>
            </w:r>
            <w:r w:rsidRPr="70D5A77E">
              <w:t>flexibility</w:t>
            </w:r>
            <w:r w:rsidRPr="70D5A77E">
              <w:rPr>
                <w:spacing w:val="-8"/>
              </w:rPr>
              <w:t xml:space="preserve"> </w:t>
            </w:r>
            <w:r w:rsidRPr="70D5A77E">
              <w:t>(including</w:t>
            </w:r>
            <w:r w:rsidRPr="70D5A77E">
              <w:rPr>
                <w:spacing w:val="-8"/>
              </w:rPr>
              <w:t xml:space="preserve"> </w:t>
            </w:r>
            <w:r w:rsidRPr="70D5A77E">
              <w:t>Stated</w:t>
            </w:r>
            <w:r w:rsidRPr="70D5A77E">
              <w:rPr>
                <w:spacing w:val="-8"/>
              </w:rPr>
              <w:t xml:space="preserve"> </w:t>
            </w:r>
            <w:r w:rsidRPr="70D5A77E">
              <w:t>supports,</w:t>
            </w:r>
            <w:r w:rsidRPr="70D5A77E">
              <w:rPr>
                <w:spacing w:val="-6"/>
              </w:rPr>
              <w:t xml:space="preserve"> </w:t>
            </w:r>
            <w:r w:rsidRPr="70D5A77E">
              <w:t>Restrictions</w:t>
            </w:r>
            <w:r w:rsidRPr="70D5A77E">
              <w:rPr>
                <w:spacing w:val="-6"/>
              </w:rPr>
              <w:t xml:space="preserve"> </w:t>
            </w:r>
            <w:r w:rsidRPr="70D5A77E">
              <w:t>on</w:t>
            </w:r>
            <w:r w:rsidRPr="70D5A77E">
              <w:rPr>
                <w:spacing w:val="-6"/>
              </w:rPr>
              <w:t xml:space="preserve"> </w:t>
            </w:r>
            <w:r w:rsidRPr="70D5A77E">
              <w:t>flexibility</w:t>
            </w:r>
            <w:r w:rsidRPr="70D5A77E">
              <w:rPr>
                <w:spacing w:val="-6"/>
              </w:rPr>
              <w:t xml:space="preserve"> </w:t>
            </w:r>
            <w:r w:rsidRPr="70D5A77E">
              <w:t>and</w:t>
            </w:r>
            <w:r w:rsidRPr="70D5A77E">
              <w:rPr>
                <w:spacing w:val="-6"/>
              </w:rPr>
              <w:t xml:space="preserve"> </w:t>
            </w:r>
            <w:r w:rsidRPr="70D5A77E">
              <w:t>Requirements</w:t>
            </w:r>
            <w:r w:rsidRPr="70D5A77E">
              <w:rPr>
                <w:spacing w:val="-6"/>
              </w:rPr>
              <w:t xml:space="preserve"> </w:t>
            </w:r>
            <w:r w:rsidRPr="70D5A77E">
              <w:t>on</w:t>
            </w:r>
            <w:r w:rsidRPr="70D5A77E">
              <w:rPr>
                <w:spacing w:val="-6"/>
              </w:rPr>
              <w:t xml:space="preserve"> </w:t>
            </w:r>
            <w:r w:rsidRPr="70D5A77E">
              <w:rPr>
                <w:spacing w:val="-2"/>
              </w:rPr>
              <w:t>spending)</w:t>
            </w:r>
          </w:p>
        </w:tc>
      </w:tr>
      <w:tr w:rsidR="006F2725" w14:paraId="4C2F6CB0" w14:textId="77777777" w:rsidTr="003A786B">
        <w:trPr>
          <w:trHeight w:val="471"/>
        </w:trPr>
        <w:tc>
          <w:tcPr>
            <w:tcW w:w="15324" w:type="dxa"/>
            <w:gridSpan w:val="2"/>
            <w:tcBorders>
              <w:top w:val="nil"/>
              <w:bottom w:val="single" w:sz="18" w:space="0" w:color="F8F8F8"/>
            </w:tcBorders>
            <w:shd w:val="clear" w:color="auto" w:fill="005A6F"/>
          </w:tcPr>
          <w:p w14:paraId="2E4946D7" w14:textId="670D4822" w:rsidR="006F2725" w:rsidRPr="002869FD" w:rsidRDefault="006F2725" w:rsidP="003A786B">
            <w:pPr>
              <w:pStyle w:val="TableParagraph"/>
              <w:spacing w:before="27"/>
              <w:ind w:left="57"/>
              <w:rPr>
                <w:rFonts w:asciiTheme="majorHAnsi" w:hAnsiTheme="majorHAnsi" w:cstheme="majorHAnsi"/>
                <w:b/>
              </w:rPr>
            </w:pPr>
            <w:r w:rsidRPr="002869FD">
              <w:rPr>
                <w:rFonts w:asciiTheme="majorHAnsi" w:hAnsiTheme="majorHAnsi" w:cstheme="majorHAnsi"/>
                <w:b/>
                <w:color w:val="FFFFFF"/>
              </w:rPr>
              <w:t>Engagement</w:t>
            </w:r>
            <w:r w:rsidRPr="002869FD">
              <w:rPr>
                <w:rFonts w:asciiTheme="majorHAnsi" w:hAnsiTheme="majorHAnsi" w:cstheme="majorHAnsi"/>
                <w:b/>
                <w:color w:val="FFFFFF"/>
                <w:spacing w:val="14"/>
              </w:rPr>
              <w:t xml:space="preserve"> </w:t>
            </w:r>
            <w:r w:rsidRPr="002869FD">
              <w:rPr>
                <w:rFonts w:asciiTheme="majorHAnsi" w:hAnsiTheme="majorHAnsi" w:cstheme="majorHAnsi"/>
                <w:b/>
                <w:color w:val="FFFFFF"/>
              </w:rPr>
              <w:t>approach</w:t>
            </w:r>
          </w:p>
        </w:tc>
      </w:tr>
      <w:tr w:rsidR="006F2725" w14:paraId="6F5DEB6F" w14:textId="77777777" w:rsidTr="003A786B">
        <w:trPr>
          <w:trHeight w:val="1231"/>
        </w:trPr>
        <w:tc>
          <w:tcPr>
            <w:tcW w:w="3396" w:type="dxa"/>
            <w:tcBorders>
              <w:top w:val="single" w:sz="18" w:space="0" w:color="F8F8F8"/>
              <w:bottom w:val="single" w:sz="18" w:space="0" w:color="F8F8F8"/>
            </w:tcBorders>
            <w:shd w:val="clear" w:color="auto" w:fill="D0EDED"/>
          </w:tcPr>
          <w:p w14:paraId="526979D2" w14:textId="28BB43D3" w:rsidR="006F2725" w:rsidRDefault="006443FA" w:rsidP="003A786B">
            <w:pPr>
              <w:pStyle w:val="TableParagraph"/>
              <w:spacing w:before="29"/>
              <w:ind w:left="57"/>
              <w:rPr>
                <w:b/>
                <w:sz w:val="20"/>
              </w:rPr>
            </w:pPr>
            <w:r>
              <w:rPr>
                <w:b/>
                <w:sz w:val="20"/>
              </w:rPr>
              <w:t>Feb</w:t>
            </w:r>
            <w:r w:rsidR="006F2725">
              <w:rPr>
                <w:b/>
                <w:spacing w:val="6"/>
                <w:sz w:val="20"/>
              </w:rPr>
              <w:t xml:space="preserve"> </w:t>
            </w:r>
            <w:r w:rsidR="006F2725">
              <w:rPr>
                <w:b/>
                <w:sz w:val="20"/>
              </w:rPr>
              <w:t>–</w:t>
            </w:r>
            <w:r w:rsidR="006F2725">
              <w:rPr>
                <w:b/>
                <w:spacing w:val="8"/>
                <w:sz w:val="20"/>
              </w:rPr>
              <w:t xml:space="preserve"> </w:t>
            </w:r>
            <w:r>
              <w:rPr>
                <w:b/>
                <w:sz w:val="20"/>
              </w:rPr>
              <w:t>Mar</w:t>
            </w:r>
            <w:r w:rsidR="006F2725">
              <w:rPr>
                <w:b/>
                <w:spacing w:val="6"/>
                <w:sz w:val="20"/>
              </w:rPr>
              <w:t xml:space="preserve"> </w:t>
            </w:r>
            <w:r w:rsidR="006F2725">
              <w:rPr>
                <w:b/>
                <w:sz w:val="20"/>
              </w:rPr>
              <w:t>2025</w:t>
            </w:r>
            <w:r w:rsidR="006F2725">
              <w:rPr>
                <w:b/>
                <w:spacing w:val="8"/>
                <w:sz w:val="20"/>
              </w:rPr>
              <w:t xml:space="preserve"> </w:t>
            </w:r>
            <w:r w:rsidR="006F2725">
              <w:rPr>
                <w:b/>
                <w:sz w:val="20"/>
              </w:rPr>
              <w:t>–</w:t>
            </w:r>
            <w:r w:rsidR="006F2725">
              <w:rPr>
                <w:b/>
                <w:spacing w:val="8"/>
                <w:sz w:val="20"/>
              </w:rPr>
              <w:t xml:space="preserve"> </w:t>
            </w:r>
            <w:r w:rsidR="006F2725">
              <w:rPr>
                <w:b/>
                <w:spacing w:val="-2"/>
                <w:sz w:val="20"/>
              </w:rPr>
              <w:t>Inform</w:t>
            </w:r>
          </w:p>
        </w:tc>
        <w:tc>
          <w:tcPr>
            <w:tcW w:w="11928" w:type="dxa"/>
            <w:tcBorders>
              <w:top w:val="single" w:sz="18" w:space="0" w:color="F8F8F8"/>
              <w:bottom w:val="single" w:sz="18" w:space="0" w:color="F8F8F8"/>
            </w:tcBorders>
            <w:shd w:val="clear" w:color="auto" w:fill="D0EDED"/>
          </w:tcPr>
          <w:p w14:paraId="33735DFB" w14:textId="77777777" w:rsidR="006F2725" w:rsidRDefault="006F2725" w:rsidP="00555D62">
            <w:pPr>
              <w:pStyle w:val="TableParagraph"/>
              <w:numPr>
                <w:ilvl w:val="0"/>
                <w:numId w:val="7"/>
              </w:numPr>
              <w:tabs>
                <w:tab w:val="left" w:pos="774"/>
              </w:tabs>
              <w:spacing w:before="28"/>
              <w:rPr>
                <w:sz w:val="20"/>
              </w:rPr>
            </w:pPr>
            <w:r>
              <w:rPr>
                <w:sz w:val="20"/>
              </w:rPr>
              <w:t>Prepare</w:t>
            </w:r>
            <w:r>
              <w:rPr>
                <w:spacing w:val="17"/>
                <w:sz w:val="20"/>
              </w:rPr>
              <w:t xml:space="preserve"> </w:t>
            </w:r>
            <w:r>
              <w:rPr>
                <w:sz w:val="20"/>
              </w:rPr>
              <w:t>and</w:t>
            </w:r>
            <w:r>
              <w:rPr>
                <w:spacing w:val="15"/>
                <w:sz w:val="20"/>
              </w:rPr>
              <w:t xml:space="preserve"> </w:t>
            </w:r>
            <w:r>
              <w:rPr>
                <w:sz w:val="20"/>
              </w:rPr>
              <w:t>test</w:t>
            </w:r>
            <w:r>
              <w:rPr>
                <w:spacing w:val="17"/>
                <w:sz w:val="20"/>
              </w:rPr>
              <w:t xml:space="preserve"> </w:t>
            </w:r>
            <w:r>
              <w:rPr>
                <w:sz w:val="20"/>
              </w:rPr>
              <w:t>communication</w:t>
            </w:r>
            <w:r>
              <w:rPr>
                <w:spacing w:val="16"/>
                <w:sz w:val="20"/>
              </w:rPr>
              <w:t xml:space="preserve"> </w:t>
            </w:r>
            <w:r>
              <w:rPr>
                <w:sz w:val="20"/>
              </w:rPr>
              <w:t>materials</w:t>
            </w:r>
            <w:r>
              <w:rPr>
                <w:spacing w:val="17"/>
                <w:sz w:val="20"/>
              </w:rPr>
              <w:t xml:space="preserve"> </w:t>
            </w:r>
            <w:r>
              <w:rPr>
                <w:sz w:val="20"/>
              </w:rPr>
              <w:t>with</w:t>
            </w:r>
            <w:r>
              <w:rPr>
                <w:spacing w:val="16"/>
                <w:sz w:val="20"/>
              </w:rPr>
              <w:t xml:space="preserve"> </w:t>
            </w:r>
            <w:r>
              <w:rPr>
                <w:sz w:val="20"/>
              </w:rPr>
              <w:t>stakeholders</w:t>
            </w:r>
            <w:r>
              <w:rPr>
                <w:spacing w:val="17"/>
                <w:sz w:val="20"/>
              </w:rPr>
              <w:t xml:space="preserve"> </w:t>
            </w:r>
            <w:r>
              <w:rPr>
                <w:sz w:val="20"/>
              </w:rPr>
              <w:t>from</w:t>
            </w:r>
            <w:r>
              <w:rPr>
                <w:spacing w:val="15"/>
                <w:sz w:val="20"/>
              </w:rPr>
              <w:t xml:space="preserve"> </w:t>
            </w:r>
            <w:r>
              <w:rPr>
                <w:sz w:val="20"/>
              </w:rPr>
              <w:t>the</w:t>
            </w:r>
            <w:r>
              <w:rPr>
                <w:spacing w:val="17"/>
                <w:sz w:val="20"/>
              </w:rPr>
              <w:t xml:space="preserve"> </w:t>
            </w:r>
            <w:r>
              <w:rPr>
                <w:sz w:val="20"/>
              </w:rPr>
              <w:t>disability</w:t>
            </w:r>
            <w:r>
              <w:rPr>
                <w:spacing w:val="18"/>
                <w:sz w:val="20"/>
              </w:rPr>
              <w:t xml:space="preserve"> </w:t>
            </w:r>
            <w:r>
              <w:rPr>
                <w:spacing w:val="-2"/>
                <w:sz w:val="20"/>
              </w:rPr>
              <w:t>community</w:t>
            </w:r>
          </w:p>
          <w:p w14:paraId="6BE94737" w14:textId="77777777" w:rsidR="006F2725" w:rsidRDefault="006F2725" w:rsidP="00555D62">
            <w:pPr>
              <w:pStyle w:val="TableParagraph"/>
              <w:numPr>
                <w:ilvl w:val="0"/>
                <w:numId w:val="7"/>
              </w:numPr>
              <w:tabs>
                <w:tab w:val="left" w:pos="774"/>
              </w:tabs>
              <w:spacing w:before="58" w:line="297" w:lineRule="auto"/>
              <w:ind w:right="157"/>
              <w:rPr>
                <w:sz w:val="20"/>
              </w:rPr>
            </w:pPr>
            <w:r>
              <w:rPr>
                <w:sz w:val="20"/>
              </w:rPr>
              <w:t>Publish</w:t>
            </w:r>
            <w:r>
              <w:rPr>
                <w:spacing w:val="21"/>
                <w:sz w:val="20"/>
              </w:rPr>
              <w:t xml:space="preserve"> </w:t>
            </w:r>
            <w:r>
              <w:rPr>
                <w:sz w:val="20"/>
              </w:rPr>
              <w:t>information for participants,</w:t>
            </w:r>
            <w:r>
              <w:rPr>
                <w:spacing w:val="24"/>
                <w:sz w:val="20"/>
              </w:rPr>
              <w:t xml:space="preserve"> </w:t>
            </w:r>
            <w:r>
              <w:rPr>
                <w:sz w:val="20"/>
              </w:rPr>
              <w:t>families</w:t>
            </w:r>
            <w:r>
              <w:rPr>
                <w:spacing w:val="22"/>
                <w:sz w:val="20"/>
              </w:rPr>
              <w:t xml:space="preserve"> </w:t>
            </w:r>
            <w:r>
              <w:rPr>
                <w:sz w:val="20"/>
              </w:rPr>
              <w:t>and</w:t>
            </w:r>
            <w:r>
              <w:rPr>
                <w:spacing w:val="22"/>
                <w:sz w:val="20"/>
              </w:rPr>
              <w:t xml:space="preserve"> </w:t>
            </w:r>
            <w:r>
              <w:rPr>
                <w:sz w:val="20"/>
              </w:rPr>
              <w:t>carers and</w:t>
            </w:r>
            <w:r>
              <w:rPr>
                <w:spacing w:val="22"/>
                <w:sz w:val="20"/>
              </w:rPr>
              <w:t xml:space="preserve"> </w:t>
            </w:r>
            <w:r>
              <w:rPr>
                <w:sz w:val="20"/>
              </w:rPr>
              <w:t>service</w:t>
            </w:r>
            <w:r>
              <w:rPr>
                <w:spacing w:val="22"/>
                <w:sz w:val="20"/>
              </w:rPr>
              <w:t xml:space="preserve"> </w:t>
            </w:r>
            <w:r>
              <w:rPr>
                <w:sz w:val="20"/>
              </w:rPr>
              <w:t>providers about the</w:t>
            </w:r>
            <w:r>
              <w:rPr>
                <w:spacing w:val="22"/>
                <w:sz w:val="20"/>
              </w:rPr>
              <w:t xml:space="preserve"> </w:t>
            </w:r>
            <w:r>
              <w:rPr>
                <w:sz w:val="20"/>
              </w:rPr>
              <w:t>proposed</w:t>
            </w:r>
            <w:r>
              <w:rPr>
                <w:spacing w:val="22"/>
                <w:sz w:val="20"/>
              </w:rPr>
              <w:t xml:space="preserve"> </w:t>
            </w:r>
            <w:r>
              <w:rPr>
                <w:sz w:val="20"/>
              </w:rPr>
              <w:t xml:space="preserve">rules and engagement </w:t>
            </w:r>
            <w:r>
              <w:rPr>
                <w:spacing w:val="-2"/>
                <w:sz w:val="20"/>
              </w:rPr>
              <w:t>approach</w:t>
            </w:r>
          </w:p>
        </w:tc>
      </w:tr>
      <w:tr w:rsidR="006F2725" w14:paraId="7B7C8E03" w14:textId="77777777" w:rsidTr="003A786B">
        <w:trPr>
          <w:trHeight w:val="2746"/>
        </w:trPr>
        <w:tc>
          <w:tcPr>
            <w:tcW w:w="3396" w:type="dxa"/>
            <w:tcBorders>
              <w:top w:val="single" w:sz="18" w:space="0" w:color="F8F8F8"/>
            </w:tcBorders>
            <w:shd w:val="clear" w:color="auto" w:fill="D0EDED"/>
          </w:tcPr>
          <w:p w14:paraId="011DF53E" w14:textId="1172B786" w:rsidR="006F2725" w:rsidRDefault="006443FA" w:rsidP="003A786B">
            <w:pPr>
              <w:pStyle w:val="TableParagraph"/>
              <w:spacing w:before="29"/>
              <w:ind w:left="57" w:right="280"/>
              <w:rPr>
                <w:b/>
                <w:sz w:val="20"/>
              </w:rPr>
            </w:pPr>
            <w:r>
              <w:rPr>
                <w:b/>
                <w:sz w:val="20"/>
              </w:rPr>
              <w:t>Mar</w:t>
            </w:r>
            <w:r w:rsidR="006F2725">
              <w:rPr>
                <w:b/>
                <w:sz w:val="20"/>
              </w:rPr>
              <w:t xml:space="preserve"> – </w:t>
            </w:r>
            <w:r>
              <w:rPr>
                <w:b/>
                <w:sz w:val="20"/>
              </w:rPr>
              <w:t>May</w:t>
            </w:r>
            <w:r w:rsidR="006F2725">
              <w:rPr>
                <w:b/>
                <w:sz w:val="20"/>
              </w:rPr>
              <w:t xml:space="preserve"> 2025 – Consult and </w:t>
            </w:r>
            <w:r w:rsidR="006F2725">
              <w:rPr>
                <w:b/>
                <w:spacing w:val="-2"/>
                <w:sz w:val="20"/>
              </w:rPr>
              <w:t>co-design</w:t>
            </w:r>
          </w:p>
        </w:tc>
        <w:tc>
          <w:tcPr>
            <w:tcW w:w="11928" w:type="dxa"/>
            <w:tcBorders>
              <w:top w:val="single" w:sz="18" w:space="0" w:color="F8F8F8"/>
            </w:tcBorders>
            <w:shd w:val="clear" w:color="auto" w:fill="D0EDED"/>
          </w:tcPr>
          <w:p w14:paraId="7555FEFF" w14:textId="77777777" w:rsidR="006F2725" w:rsidRDefault="006F2725" w:rsidP="00555D62">
            <w:pPr>
              <w:pStyle w:val="TableParagraph"/>
              <w:numPr>
                <w:ilvl w:val="0"/>
                <w:numId w:val="6"/>
              </w:numPr>
              <w:tabs>
                <w:tab w:val="left" w:pos="774"/>
              </w:tabs>
              <w:spacing w:before="28"/>
              <w:rPr>
                <w:sz w:val="20"/>
              </w:rPr>
            </w:pPr>
            <w:r>
              <w:rPr>
                <w:sz w:val="20"/>
              </w:rPr>
              <w:t>Consultation</w:t>
            </w:r>
            <w:r>
              <w:rPr>
                <w:spacing w:val="13"/>
                <w:sz w:val="20"/>
              </w:rPr>
              <w:t xml:space="preserve"> </w:t>
            </w:r>
            <w:r>
              <w:rPr>
                <w:sz w:val="20"/>
              </w:rPr>
              <w:t>and</w:t>
            </w:r>
            <w:r>
              <w:rPr>
                <w:spacing w:val="16"/>
                <w:sz w:val="20"/>
              </w:rPr>
              <w:t xml:space="preserve"> </w:t>
            </w:r>
            <w:r>
              <w:rPr>
                <w:sz w:val="20"/>
              </w:rPr>
              <w:t>co-design</w:t>
            </w:r>
            <w:r>
              <w:rPr>
                <w:spacing w:val="13"/>
                <w:sz w:val="20"/>
              </w:rPr>
              <w:t xml:space="preserve"> </w:t>
            </w:r>
            <w:r>
              <w:rPr>
                <w:sz w:val="20"/>
              </w:rPr>
              <w:t>activities</w:t>
            </w:r>
            <w:r>
              <w:rPr>
                <w:spacing w:val="17"/>
                <w:sz w:val="20"/>
              </w:rPr>
              <w:t xml:space="preserve"> </w:t>
            </w:r>
            <w:r>
              <w:rPr>
                <w:sz w:val="20"/>
              </w:rPr>
              <w:t>being</w:t>
            </w:r>
            <w:r>
              <w:rPr>
                <w:spacing w:val="16"/>
                <w:sz w:val="20"/>
              </w:rPr>
              <w:t xml:space="preserve"> </w:t>
            </w:r>
            <w:r>
              <w:rPr>
                <w:sz w:val="20"/>
              </w:rPr>
              <w:t>led</w:t>
            </w:r>
            <w:r>
              <w:rPr>
                <w:spacing w:val="17"/>
                <w:sz w:val="20"/>
              </w:rPr>
              <w:t xml:space="preserve"> </w:t>
            </w:r>
            <w:r>
              <w:rPr>
                <w:sz w:val="20"/>
              </w:rPr>
              <w:t>by</w:t>
            </w:r>
            <w:r>
              <w:rPr>
                <w:spacing w:val="12"/>
                <w:sz w:val="20"/>
              </w:rPr>
              <w:t xml:space="preserve"> </w:t>
            </w:r>
            <w:r>
              <w:rPr>
                <w:sz w:val="20"/>
              </w:rPr>
              <w:t>the</w:t>
            </w:r>
            <w:r>
              <w:rPr>
                <w:spacing w:val="14"/>
                <w:sz w:val="20"/>
              </w:rPr>
              <w:t xml:space="preserve"> </w:t>
            </w:r>
            <w:r>
              <w:rPr>
                <w:spacing w:val="-4"/>
                <w:sz w:val="20"/>
              </w:rPr>
              <w:t>NDIA</w:t>
            </w:r>
          </w:p>
          <w:p w14:paraId="7F2474AB" w14:textId="77777777" w:rsidR="006F2725" w:rsidRDefault="006F2725" w:rsidP="00555D62">
            <w:pPr>
              <w:pStyle w:val="TableParagraph"/>
              <w:numPr>
                <w:ilvl w:val="0"/>
                <w:numId w:val="6"/>
              </w:numPr>
              <w:tabs>
                <w:tab w:val="left" w:pos="774"/>
              </w:tabs>
              <w:spacing w:before="58"/>
              <w:rPr>
                <w:sz w:val="20"/>
              </w:rPr>
            </w:pPr>
            <w:r>
              <w:rPr>
                <w:sz w:val="20"/>
              </w:rPr>
              <w:t>Lead</w:t>
            </w:r>
            <w:r>
              <w:rPr>
                <w:spacing w:val="15"/>
                <w:sz w:val="20"/>
              </w:rPr>
              <w:t xml:space="preserve"> </w:t>
            </w:r>
            <w:r>
              <w:rPr>
                <w:sz w:val="20"/>
              </w:rPr>
              <w:t>consultation</w:t>
            </w:r>
            <w:r>
              <w:rPr>
                <w:spacing w:val="12"/>
                <w:sz w:val="20"/>
              </w:rPr>
              <w:t xml:space="preserve"> </w:t>
            </w:r>
            <w:r>
              <w:rPr>
                <w:sz w:val="20"/>
              </w:rPr>
              <w:t>activities</w:t>
            </w:r>
            <w:r>
              <w:rPr>
                <w:spacing w:val="15"/>
                <w:sz w:val="20"/>
              </w:rPr>
              <w:t xml:space="preserve"> </w:t>
            </w:r>
            <w:r>
              <w:rPr>
                <w:sz w:val="20"/>
              </w:rPr>
              <w:t>at</w:t>
            </w:r>
            <w:r>
              <w:rPr>
                <w:spacing w:val="13"/>
                <w:sz w:val="20"/>
              </w:rPr>
              <w:t xml:space="preserve"> </w:t>
            </w:r>
            <w:r>
              <w:rPr>
                <w:sz w:val="20"/>
              </w:rPr>
              <w:t>DRO,</w:t>
            </w:r>
            <w:r>
              <w:rPr>
                <w:spacing w:val="14"/>
                <w:sz w:val="20"/>
              </w:rPr>
              <w:t xml:space="preserve"> </w:t>
            </w:r>
            <w:r>
              <w:rPr>
                <w:sz w:val="20"/>
              </w:rPr>
              <w:t>DRCO</w:t>
            </w:r>
            <w:r>
              <w:rPr>
                <w:spacing w:val="14"/>
                <w:sz w:val="20"/>
              </w:rPr>
              <w:t xml:space="preserve"> </w:t>
            </w:r>
            <w:r>
              <w:rPr>
                <w:sz w:val="20"/>
              </w:rPr>
              <w:t>and</w:t>
            </w:r>
            <w:r>
              <w:rPr>
                <w:spacing w:val="15"/>
                <w:sz w:val="20"/>
              </w:rPr>
              <w:t xml:space="preserve"> </w:t>
            </w:r>
            <w:r>
              <w:rPr>
                <w:sz w:val="20"/>
              </w:rPr>
              <w:t>other</w:t>
            </w:r>
            <w:r>
              <w:rPr>
                <w:spacing w:val="15"/>
                <w:sz w:val="20"/>
              </w:rPr>
              <w:t xml:space="preserve"> </w:t>
            </w:r>
            <w:r>
              <w:rPr>
                <w:sz w:val="20"/>
              </w:rPr>
              <w:t>key</w:t>
            </w:r>
            <w:r>
              <w:rPr>
                <w:spacing w:val="11"/>
                <w:sz w:val="20"/>
              </w:rPr>
              <w:t xml:space="preserve"> </w:t>
            </w:r>
            <w:r>
              <w:rPr>
                <w:sz w:val="20"/>
              </w:rPr>
              <w:t>stakeholder</w:t>
            </w:r>
            <w:r>
              <w:rPr>
                <w:spacing w:val="15"/>
                <w:sz w:val="20"/>
              </w:rPr>
              <w:t xml:space="preserve"> </w:t>
            </w:r>
            <w:r>
              <w:rPr>
                <w:spacing w:val="-2"/>
                <w:sz w:val="20"/>
              </w:rPr>
              <w:t>forums</w:t>
            </w:r>
          </w:p>
          <w:p w14:paraId="349CCF6A" w14:textId="77777777" w:rsidR="006F2725" w:rsidRDefault="006F2725" w:rsidP="00555D62">
            <w:pPr>
              <w:pStyle w:val="TableParagraph"/>
              <w:numPr>
                <w:ilvl w:val="0"/>
                <w:numId w:val="6"/>
              </w:numPr>
              <w:tabs>
                <w:tab w:val="left" w:pos="774"/>
              </w:tabs>
              <w:spacing w:before="59" w:line="297" w:lineRule="auto"/>
              <w:ind w:right="1234"/>
              <w:rPr>
                <w:sz w:val="20"/>
                <w:szCs w:val="20"/>
              </w:rPr>
            </w:pPr>
            <w:r w:rsidRPr="70D5A77E">
              <w:rPr>
                <w:sz w:val="20"/>
                <w:szCs w:val="20"/>
              </w:rPr>
              <w:t>Work with State and Territory governments to commence consultations with their disability stakeholders and</w:t>
            </w:r>
            <w:r w:rsidRPr="70D5A77E">
              <w:rPr>
                <w:spacing w:val="80"/>
                <w:sz w:val="20"/>
                <w:szCs w:val="20"/>
              </w:rPr>
              <w:t xml:space="preserve"> </w:t>
            </w:r>
            <w:r w:rsidRPr="70D5A77E">
              <w:rPr>
                <w:sz w:val="20"/>
                <w:szCs w:val="20"/>
              </w:rPr>
              <w:t>communities on new rules</w:t>
            </w:r>
          </w:p>
          <w:p w14:paraId="7ECDE2C1" w14:textId="77777777" w:rsidR="006F2725" w:rsidRDefault="006F2725" w:rsidP="00555D62">
            <w:pPr>
              <w:pStyle w:val="TableParagraph"/>
              <w:numPr>
                <w:ilvl w:val="0"/>
                <w:numId w:val="6"/>
              </w:numPr>
              <w:tabs>
                <w:tab w:val="left" w:pos="774"/>
              </w:tabs>
              <w:spacing w:line="300" w:lineRule="auto"/>
              <w:ind w:right="698"/>
              <w:rPr>
                <w:sz w:val="20"/>
                <w:szCs w:val="20"/>
              </w:rPr>
            </w:pPr>
            <w:r w:rsidRPr="70D5A77E">
              <w:rPr>
                <w:sz w:val="20"/>
                <w:szCs w:val="20"/>
              </w:rPr>
              <w:t>Design fit-for-purpose</w:t>
            </w:r>
            <w:r w:rsidRPr="70D5A77E">
              <w:rPr>
                <w:spacing w:val="27"/>
                <w:sz w:val="20"/>
                <w:szCs w:val="20"/>
              </w:rPr>
              <w:t xml:space="preserve"> </w:t>
            </w:r>
            <w:r w:rsidRPr="70D5A77E">
              <w:rPr>
                <w:sz w:val="20"/>
                <w:szCs w:val="20"/>
              </w:rPr>
              <w:t>engagement activities</w:t>
            </w:r>
            <w:r w:rsidRPr="70D5A77E">
              <w:rPr>
                <w:spacing w:val="27"/>
                <w:sz w:val="20"/>
                <w:szCs w:val="20"/>
              </w:rPr>
              <w:t xml:space="preserve"> </w:t>
            </w:r>
            <w:r w:rsidRPr="70D5A77E">
              <w:rPr>
                <w:sz w:val="20"/>
                <w:szCs w:val="20"/>
              </w:rPr>
              <w:t>for</w:t>
            </w:r>
            <w:r w:rsidRPr="70D5A77E">
              <w:rPr>
                <w:spacing w:val="27"/>
                <w:sz w:val="20"/>
                <w:szCs w:val="20"/>
              </w:rPr>
              <w:t xml:space="preserve"> </w:t>
            </w:r>
            <w:r w:rsidRPr="70D5A77E">
              <w:rPr>
                <w:sz w:val="20"/>
                <w:szCs w:val="20"/>
              </w:rPr>
              <w:t>other key stakeholders (i.e. industry/providers)</w:t>
            </w:r>
            <w:r w:rsidRPr="70D5A77E">
              <w:rPr>
                <w:spacing w:val="27"/>
                <w:sz w:val="20"/>
                <w:szCs w:val="20"/>
              </w:rPr>
              <w:t xml:space="preserve"> </w:t>
            </w:r>
            <w:r w:rsidRPr="70D5A77E">
              <w:rPr>
                <w:sz w:val="20"/>
                <w:szCs w:val="20"/>
              </w:rPr>
              <w:t>from the</w:t>
            </w:r>
            <w:r w:rsidRPr="70D5A77E">
              <w:rPr>
                <w:spacing w:val="30"/>
                <w:sz w:val="20"/>
                <w:szCs w:val="20"/>
              </w:rPr>
              <w:t xml:space="preserve"> </w:t>
            </w:r>
            <w:r w:rsidRPr="70D5A77E">
              <w:rPr>
                <w:sz w:val="20"/>
                <w:szCs w:val="20"/>
              </w:rPr>
              <w:t xml:space="preserve">disability </w:t>
            </w:r>
            <w:r w:rsidRPr="70D5A77E">
              <w:rPr>
                <w:spacing w:val="-2"/>
                <w:sz w:val="20"/>
                <w:szCs w:val="20"/>
              </w:rPr>
              <w:t>community</w:t>
            </w:r>
          </w:p>
          <w:p w14:paraId="3B8110BB" w14:textId="77777777" w:rsidR="006F2725" w:rsidRDefault="006F2725" w:rsidP="00555D62">
            <w:pPr>
              <w:pStyle w:val="TableParagraph"/>
              <w:numPr>
                <w:ilvl w:val="0"/>
                <w:numId w:val="6"/>
              </w:numPr>
              <w:tabs>
                <w:tab w:val="left" w:pos="774"/>
              </w:tabs>
              <w:spacing w:line="242" w:lineRule="exact"/>
              <w:rPr>
                <w:sz w:val="20"/>
              </w:rPr>
            </w:pPr>
            <w:r>
              <w:rPr>
                <w:sz w:val="20"/>
              </w:rPr>
              <w:t>Design</w:t>
            </w:r>
            <w:r>
              <w:rPr>
                <w:spacing w:val="11"/>
                <w:sz w:val="20"/>
              </w:rPr>
              <w:t xml:space="preserve"> </w:t>
            </w:r>
            <w:r>
              <w:rPr>
                <w:sz w:val="20"/>
              </w:rPr>
              <w:t>public</w:t>
            </w:r>
            <w:r>
              <w:rPr>
                <w:spacing w:val="15"/>
                <w:sz w:val="20"/>
              </w:rPr>
              <w:t xml:space="preserve"> </w:t>
            </w:r>
            <w:r>
              <w:rPr>
                <w:sz w:val="20"/>
              </w:rPr>
              <w:t>consultations</w:t>
            </w:r>
            <w:r>
              <w:rPr>
                <w:spacing w:val="12"/>
                <w:sz w:val="20"/>
              </w:rPr>
              <w:t xml:space="preserve"> </w:t>
            </w:r>
            <w:r>
              <w:rPr>
                <w:sz w:val="20"/>
              </w:rPr>
              <w:t>and</w:t>
            </w:r>
            <w:r>
              <w:rPr>
                <w:spacing w:val="13"/>
                <w:sz w:val="20"/>
              </w:rPr>
              <w:t xml:space="preserve"> </w:t>
            </w:r>
            <w:r>
              <w:rPr>
                <w:sz w:val="20"/>
              </w:rPr>
              <w:t>webinars</w:t>
            </w:r>
            <w:r>
              <w:rPr>
                <w:spacing w:val="15"/>
                <w:sz w:val="20"/>
              </w:rPr>
              <w:t xml:space="preserve"> </w:t>
            </w:r>
            <w:r>
              <w:rPr>
                <w:sz w:val="20"/>
              </w:rPr>
              <w:t>to</w:t>
            </w:r>
            <w:r>
              <w:rPr>
                <w:spacing w:val="14"/>
                <w:sz w:val="20"/>
              </w:rPr>
              <w:t xml:space="preserve"> </w:t>
            </w:r>
            <w:r>
              <w:rPr>
                <w:sz w:val="20"/>
              </w:rPr>
              <w:t>listen</w:t>
            </w:r>
            <w:r>
              <w:rPr>
                <w:spacing w:val="12"/>
                <w:sz w:val="20"/>
              </w:rPr>
              <w:t xml:space="preserve"> </w:t>
            </w:r>
            <w:r>
              <w:rPr>
                <w:sz w:val="20"/>
              </w:rPr>
              <w:t>to</w:t>
            </w:r>
            <w:r>
              <w:rPr>
                <w:spacing w:val="14"/>
                <w:sz w:val="20"/>
              </w:rPr>
              <w:t xml:space="preserve"> </w:t>
            </w:r>
            <w:r>
              <w:rPr>
                <w:sz w:val="20"/>
              </w:rPr>
              <w:t>the</w:t>
            </w:r>
            <w:r>
              <w:rPr>
                <w:spacing w:val="15"/>
                <w:sz w:val="20"/>
              </w:rPr>
              <w:t xml:space="preserve"> </w:t>
            </w:r>
            <w:r>
              <w:rPr>
                <w:sz w:val="20"/>
              </w:rPr>
              <w:t>feedback</w:t>
            </w:r>
            <w:r>
              <w:rPr>
                <w:spacing w:val="15"/>
                <w:sz w:val="20"/>
              </w:rPr>
              <w:t xml:space="preserve"> </w:t>
            </w:r>
            <w:r>
              <w:rPr>
                <w:sz w:val="20"/>
              </w:rPr>
              <w:t>from</w:t>
            </w:r>
            <w:r>
              <w:rPr>
                <w:spacing w:val="13"/>
                <w:sz w:val="20"/>
              </w:rPr>
              <w:t xml:space="preserve"> </w:t>
            </w:r>
            <w:r>
              <w:rPr>
                <w:sz w:val="20"/>
              </w:rPr>
              <w:t>the</w:t>
            </w:r>
            <w:r>
              <w:rPr>
                <w:spacing w:val="15"/>
                <w:sz w:val="20"/>
              </w:rPr>
              <w:t xml:space="preserve"> </w:t>
            </w:r>
            <w:r>
              <w:rPr>
                <w:sz w:val="20"/>
              </w:rPr>
              <w:t>disability</w:t>
            </w:r>
            <w:r>
              <w:rPr>
                <w:spacing w:val="14"/>
                <w:sz w:val="20"/>
              </w:rPr>
              <w:t xml:space="preserve"> </w:t>
            </w:r>
            <w:r>
              <w:rPr>
                <w:spacing w:val="-2"/>
                <w:sz w:val="20"/>
              </w:rPr>
              <w:t>community</w:t>
            </w:r>
          </w:p>
          <w:p w14:paraId="616BB145" w14:textId="77777777" w:rsidR="006F2725" w:rsidRDefault="006F2725" w:rsidP="00555D62">
            <w:pPr>
              <w:pStyle w:val="TableParagraph"/>
              <w:numPr>
                <w:ilvl w:val="0"/>
                <w:numId w:val="6"/>
              </w:numPr>
              <w:tabs>
                <w:tab w:val="left" w:pos="774"/>
              </w:tabs>
              <w:spacing w:before="57"/>
              <w:rPr>
                <w:sz w:val="20"/>
              </w:rPr>
            </w:pPr>
            <w:r>
              <w:rPr>
                <w:sz w:val="20"/>
              </w:rPr>
              <w:t>Regularly</w:t>
            </w:r>
            <w:r>
              <w:rPr>
                <w:spacing w:val="13"/>
                <w:sz w:val="20"/>
              </w:rPr>
              <w:t xml:space="preserve"> </w:t>
            </w:r>
            <w:r>
              <w:rPr>
                <w:sz w:val="20"/>
              </w:rPr>
              <w:t>update</w:t>
            </w:r>
            <w:r>
              <w:rPr>
                <w:spacing w:val="13"/>
                <w:sz w:val="20"/>
              </w:rPr>
              <w:t xml:space="preserve"> </w:t>
            </w:r>
            <w:r>
              <w:rPr>
                <w:sz w:val="20"/>
              </w:rPr>
              <w:t>information</w:t>
            </w:r>
            <w:r>
              <w:rPr>
                <w:spacing w:val="14"/>
                <w:sz w:val="20"/>
              </w:rPr>
              <w:t xml:space="preserve"> </w:t>
            </w:r>
            <w:r>
              <w:rPr>
                <w:sz w:val="20"/>
              </w:rPr>
              <w:t>and</w:t>
            </w:r>
            <w:r>
              <w:rPr>
                <w:spacing w:val="15"/>
                <w:sz w:val="20"/>
              </w:rPr>
              <w:t xml:space="preserve"> </w:t>
            </w:r>
            <w:r>
              <w:rPr>
                <w:sz w:val="20"/>
              </w:rPr>
              <w:t>Frequently</w:t>
            </w:r>
            <w:r>
              <w:rPr>
                <w:spacing w:val="14"/>
                <w:sz w:val="20"/>
              </w:rPr>
              <w:t xml:space="preserve"> </w:t>
            </w:r>
            <w:r>
              <w:rPr>
                <w:sz w:val="20"/>
              </w:rPr>
              <w:t>Asked</w:t>
            </w:r>
            <w:r>
              <w:rPr>
                <w:spacing w:val="15"/>
                <w:sz w:val="20"/>
              </w:rPr>
              <w:t xml:space="preserve"> </w:t>
            </w:r>
            <w:r>
              <w:rPr>
                <w:sz w:val="20"/>
              </w:rPr>
              <w:t>Questions</w:t>
            </w:r>
            <w:r>
              <w:rPr>
                <w:spacing w:val="12"/>
                <w:sz w:val="20"/>
              </w:rPr>
              <w:t xml:space="preserve"> </w:t>
            </w:r>
            <w:r>
              <w:rPr>
                <w:sz w:val="20"/>
              </w:rPr>
              <w:t>on</w:t>
            </w:r>
            <w:r>
              <w:rPr>
                <w:spacing w:val="14"/>
                <w:sz w:val="20"/>
              </w:rPr>
              <w:t xml:space="preserve"> </w:t>
            </w:r>
            <w:r>
              <w:rPr>
                <w:sz w:val="20"/>
              </w:rPr>
              <w:t>NDIS</w:t>
            </w:r>
            <w:r>
              <w:rPr>
                <w:spacing w:val="12"/>
                <w:sz w:val="20"/>
              </w:rPr>
              <w:t xml:space="preserve"> </w:t>
            </w:r>
            <w:r>
              <w:rPr>
                <w:sz w:val="20"/>
              </w:rPr>
              <w:t>Reforms</w:t>
            </w:r>
            <w:r>
              <w:rPr>
                <w:spacing w:val="11"/>
                <w:sz w:val="20"/>
              </w:rPr>
              <w:t xml:space="preserve"> </w:t>
            </w:r>
            <w:r>
              <w:rPr>
                <w:sz w:val="20"/>
              </w:rPr>
              <w:t>section</w:t>
            </w:r>
            <w:r>
              <w:rPr>
                <w:spacing w:val="12"/>
                <w:sz w:val="20"/>
              </w:rPr>
              <w:t xml:space="preserve"> </w:t>
            </w:r>
            <w:r>
              <w:rPr>
                <w:sz w:val="20"/>
              </w:rPr>
              <w:t>of</w:t>
            </w:r>
            <w:r>
              <w:rPr>
                <w:spacing w:val="14"/>
                <w:sz w:val="20"/>
              </w:rPr>
              <w:t xml:space="preserve"> </w:t>
            </w:r>
            <w:r>
              <w:rPr>
                <w:sz w:val="20"/>
              </w:rPr>
              <w:t>the</w:t>
            </w:r>
            <w:r>
              <w:rPr>
                <w:spacing w:val="18"/>
                <w:sz w:val="20"/>
              </w:rPr>
              <w:t xml:space="preserve"> </w:t>
            </w:r>
            <w:r>
              <w:rPr>
                <w:sz w:val="20"/>
              </w:rPr>
              <w:t>DSS</w:t>
            </w:r>
            <w:r>
              <w:rPr>
                <w:spacing w:val="12"/>
                <w:sz w:val="20"/>
              </w:rPr>
              <w:t xml:space="preserve"> </w:t>
            </w:r>
            <w:r>
              <w:rPr>
                <w:spacing w:val="-2"/>
                <w:sz w:val="20"/>
              </w:rPr>
              <w:t>website</w:t>
            </w:r>
          </w:p>
        </w:tc>
      </w:tr>
      <w:tr w:rsidR="006F2725" w14:paraId="5B354E0D" w14:textId="77777777" w:rsidTr="003A786B">
        <w:trPr>
          <w:trHeight w:val="2473"/>
        </w:trPr>
        <w:tc>
          <w:tcPr>
            <w:tcW w:w="3396" w:type="dxa"/>
            <w:tcBorders>
              <w:bottom w:val="single" w:sz="18" w:space="0" w:color="F8F8F8"/>
            </w:tcBorders>
            <w:shd w:val="clear" w:color="auto" w:fill="D0EDED"/>
          </w:tcPr>
          <w:p w14:paraId="74610325" w14:textId="6E685FF3" w:rsidR="006F2725" w:rsidRDefault="006443FA" w:rsidP="003A786B">
            <w:pPr>
              <w:pStyle w:val="TableParagraph"/>
              <w:spacing w:before="59"/>
              <w:ind w:left="57"/>
              <w:rPr>
                <w:b/>
                <w:sz w:val="20"/>
              </w:rPr>
            </w:pPr>
            <w:r>
              <w:rPr>
                <w:b/>
                <w:sz w:val="20"/>
              </w:rPr>
              <w:t>May</w:t>
            </w:r>
            <w:r w:rsidR="006F2725">
              <w:rPr>
                <w:b/>
                <w:sz w:val="20"/>
              </w:rPr>
              <w:t xml:space="preserve"> – Sept 2025 – Inform and </w:t>
            </w:r>
            <w:r w:rsidR="006F2725">
              <w:rPr>
                <w:b/>
                <w:spacing w:val="-2"/>
                <w:sz w:val="20"/>
              </w:rPr>
              <w:t>consult</w:t>
            </w:r>
          </w:p>
        </w:tc>
        <w:tc>
          <w:tcPr>
            <w:tcW w:w="11928" w:type="dxa"/>
            <w:tcBorders>
              <w:bottom w:val="single" w:sz="18" w:space="0" w:color="F8F8F8"/>
            </w:tcBorders>
            <w:shd w:val="clear" w:color="auto" w:fill="D0EDED"/>
          </w:tcPr>
          <w:p w14:paraId="48C29E99" w14:textId="77777777" w:rsidR="006F2725" w:rsidRDefault="006F2725" w:rsidP="00555D62">
            <w:pPr>
              <w:pStyle w:val="TableParagraph"/>
              <w:numPr>
                <w:ilvl w:val="0"/>
                <w:numId w:val="5"/>
              </w:numPr>
              <w:tabs>
                <w:tab w:val="left" w:pos="774"/>
              </w:tabs>
              <w:spacing w:before="58"/>
              <w:rPr>
                <w:sz w:val="20"/>
              </w:rPr>
            </w:pPr>
            <w:r>
              <w:rPr>
                <w:sz w:val="20"/>
              </w:rPr>
              <w:t>Continue</w:t>
            </w:r>
            <w:r>
              <w:rPr>
                <w:spacing w:val="17"/>
                <w:sz w:val="20"/>
              </w:rPr>
              <w:t xml:space="preserve"> </w:t>
            </w:r>
            <w:r>
              <w:rPr>
                <w:sz w:val="20"/>
              </w:rPr>
              <w:t>consultation</w:t>
            </w:r>
            <w:r>
              <w:rPr>
                <w:spacing w:val="16"/>
                <w:sz w:val="20"/>
              </w:rPr>
              <w:t xml:space="preserve"> </w:t>
            </w:r>
            <w:r>
              <w:rPr>
                <w:sz w:val="20"/>
              </w:rPr>
              <w:t>on</w:t>
            </w:r>
            <w:r>
              <w:rPr>
                <w:spacing w:val="17"/>
                <w:sz w:val="20"/>
              </w:rPr>
              <w:t xml:space="preserve"> </w:t>
            </w:r>
            <w:r>
              <w:rPr>
                <w:sz w:val="20"/>
              </w:rPr>
              <w:t>the</w:t>
            </w:r>
            <w:r>
              <w:rPr>
                <w:spacing w:val="17"/>
                <w:sz w:val="20"/>
              </w:rPr>
              <w:t xml:space="preserve"> </w:t>
            </w:r>
            <w:r>
              <w:rPr>
                <w:sz w:val="20"/>
              </w:rPr>
              <w:t>communication</w:t>
            </w:r>
            <w:r>
              <w:rPr>
                <w:spacing w:val="14"/>
                <w:sz w:val="20"/>
              </w:rPr>
              <w:t xml:space="preserve"> </w:t>
            </w:r>
            <w:r>
              <w:rPr>
                <w:sz w:val="20"/>
              </w:rPr>
              <w:t>materials</w:t>
            </w:r>
            <w:r>
              <w:rPr>
                <w:spacing w:val="14"/>
                <w:sz w:val="20"/>
              </w:rPr>
              <w:t xml:space="preserve"> </w:t>
            </w:r>
            <w:r>
              <w:rPr>
                <w:sz w:val="20"/>
              </w:rPr>
              <w:t>and</w:t>
            </w:r>
            <w:r>
              <w:rPr>
                <w:spacing w:val="17"/>
                <w:sz w:val="20"/>
              </w:rPr>
              <w:t xml:space="preserve"> </w:t>
            </w:r>
            <w:r>
              <w:rPr>
                <w:spacing w:val="-2"/>
                <w:sz w:val="20"/>
              </w:rPr>
              <w:t>implementation</w:t>
            </w:r>
          </w:p>
          <w:p w14:paraId="6D4B2CAB" w14:textId="77777777" w:rsidR="006F2725" w:rsidRDefault="006F2725" w:rsidP="00555D62">
            <w:pPr>
              <w:pStyle w:val="TableParagraph"/>
              <w:numPr>
                <w:ilvl w:val="0"/>
                <w:numId w:val="5"/>
              </w:numPr>
              <w:tabs>
                <w:tab w:val="left" w:pos="774"/>
              </w:tabs>
              <w:spacing w:before="57"/>
              <w:rPr>
                <w:sz w:val="20"/>
              </w:rPr>
            </w:pPr>
            <w:r>
              <w:rPr>
                <w:sz w:val="20"/>
              </w:rPr>
              <w:t>Continue</w:t>
            </w:r>
            <w:r>
              <w:rPr>
                <w:spacing w:val="13"/>
                <w:sz w:val="20"/>
              </w:rPr>
              <w:t xml:space="preserve"> </w:t>
            </w:r>
            <w:r>
              <w:rPr>
                <w:sz w:val="20"/>
              </w:rPr>
              <w:t>to</w:t>
            </w:r>
            <w:r>
              <w:rPr>
                <w:spacing w:val="13"/>
                <w:sz w:val="20"/>
              </w:rPr>
              <w:t xml:space="preserve"> </w:t>
            </w:r>
            <w:r>
              <w:rPr>
                <w:sz w:val="20"/>
              </w:rPr>
              <w:t>listen</w:t>
            </w:r>
            <w:r>
              <w:rPr>
                <w:spacing w:val="11"/>
                <w:sz w:val="20"/>
              </w:rPr>
              <w:t xml:space="preserve"> </w:t>
            </w:r>
            <w:r>
              <w:rPr>
                <w:sz w:val="20"/>
              </w:rPr>
              <w:t>to</w:t>
            </w:r>
            <w:r>
              <w:rPr>
                <w:spacing w:val="13"/>
                <w:sz w:val="20"/>
              </w:rPr>
              <w:t xml:space="preserve"> </w:t>
            </w:r>
            <w:r>
              <w:rPr>
                <w:sz w:val="20"/>
              </w:rPr>
              <w:t>feedback</w:t>
            </w:r>
            <w:r>
              <w:rPr>
                <w:spacing w:val="15"/>
                <w:sz w:val="20"/>
              </w:rPr>
              <w:t xml:space="preserve"> </w:t>
            </w:r>
            <w:r>
              <w:rPr>
                <w:sz w:val="20"/>
              </w:rPr>
              <w:t>from</w:t>
            </w:r>
            <w:r>
              <w:rPr>
                <w:spacing w:val="12"/>
                <w:sz w:val="20"/>
              </w:rPr>
              <w:t xml:space="preserve"> </w:t>
            </w:r>
            <w:r>
              <w:rPr>
                <w:sz w:val="20"/>
              </w:rPr>
              <w:t>the</w:t>
            </w:r>
            <w:r>
              <w:rPr>
                <w:spacing w:val="11"/>
                <w:sz w:val="20"/>
              </w:rPr>
              <w:t xml:space="preserve"> </w:t>
            </w:r>
            <w:r>
              <w:rPr>
                <w:sz w:val="20"/>
              </w:rPr>
              <w:t>disability</w:t>
            </w:r>
            <w:r>
              <w:rPr>
                <w:spacing w:val="13"/>
                <w:sz w:val="20"/>
              </w:rPr>
              <w:t xml:space="preserve"> </w:t>
            </w:r>
            <w:r>
              <w:rPr>
                <w:sz w:val="20"/>
              </w:rPr>
              <w:t>community</w:t>
            </w:r>
            <w:r>
              <w:rPr>
                <w:spacing w:val="13"/>
                <w:sz w:val="20"/>
              </w:rPr>
              <w:t xml:space="preserve"> </w:t>
            </w:r>
            <w:r>
              <w:rPr>
                <w:sz w:val="20"/>
              </w:rPr>
              <w:t>on</w:t>
            </w:r>
            <w:r>
              <w:rPr>
                <w:spacing w:val="11"/>
                <w:sz w:val="20"/>
              </w:rPr>
              <w:t xml:space="preserve"> </w:t>
            </w:r>
            <w:r>
              <w:rPr>
                <w:sz w:val="20"/>
              </w:rPr>
              <w:t>the</w:t>
            </w:r>
            <w:r>
              <w:rPr>
                <w:spacing w:val="14"/>
                <w:sz w:val="20"/>
              </w:rPr>
              <w:t xml:space="preserve"> </w:t>
            </w:r>
            <w:r>
              <w:rPr>
                <w:sz w:val="20"/>
              </w:rPr>
              <w:t>new</w:t>
            </w:r>
            <w:r>
              <w:rPr>
                <w:spacing w:val="15"/>
                <w:sz w:val="20"/>
              </w:rPr>
              <w:t xml:space="preserve"> </w:t>
            </w:r>
            <w:r>
              <w:rPr>
                <w:spacing w:val="-2"/>
                <w:sz w:val="20"/>
              </w:rPr>
              <w:t>rules</w:t>
            </w:r>
          </w:p>
          <w:p w14:paraId="77FD9B32" w14:textId="77777777" w:rsidR="006F2725" w:rsidRDefault="006F2725" w:rsidP="00555D62">
            <w:pPr>
              <w:pStyle w:val="TableParagraph"/>
              <w:numPr>
                <w:ilvl w:val="0"/>
                <w:numId w:val="5"/>
              </w:numPr>
              <w:tabs>
                <w:tab w:val="left" w:pos="774"/>
              </w:tabs>
              <w:spacing w:before="57"/>
              <w:rPr>
                <w:sz w:val="20"/>
              </w:rPr>
            </w:pPr>
            <w:r>
              <w:rPr>
                <w:sz w:val="20"/>
              </w:rPr>
              <w:t>Understand</w:t>
            </w:r>
            <w:r>
              <w:rPr>
                <w:spacing w:val="11"/>
                <w:sz w:val="20"/>
              </w:rPr>
              <w:t xml:space="preserve"> </w:t>
            </w:r>
            <w:r>
              <w:rPr>
                <w:sz w:val="20"/>
              </w:rPr>
              <w:t>and</w:t>
            </w:r>
            <w:r>
              <w:rPr>
                <w:spacing w:val="14"/>
                <w:sz w:val="20"/>
              </w:rPr>
              <w:t xml:space="preserve"> </w:t>
            </w:r>
            <w:r>
              <w:rPr>
                <w:sz w:val="20"/>
              </w:rPr>
              <w:t>share</w:t>
            </w:r>
            <w:r>
              <w:rPr>
                <w:spacing w:val="12"/>
                <w:sz w:val="20"/>
              </w:rPr>
              <w:t xml:space="preserve"> </w:t>
            </w:r>
            <w:r>
              <w:rPr>
                <w:sz w:val="20"/>
              </w:rPr>
              <w:t>with</w:t>
            </w:r>
            <w:r>
              <w:rPr>
                <w:spacing w:val="11"/>
                <w:sz w:val="20"/>
              </w:rPr>
              <w:t xml:space="preserve"> </w:t>
            </w:r>
            <w:r>
              <w:rPr>
                <w:sz w:val="20"/>
              </w:rPr>
              <w:t>the</w:t>
            </w:r>
            <w:r>
              <w:rPr>
                <w:spacing w:val="14"/>
                <w:sz w:val="20"/>
              </w:rPr>
              <w:t xml:space="preserve"> </w:t>
            </w:r>
            <w:r>
              <w:rPr>
                <w:sz w:val="20"/>
              </w:rPr>
              <w:t>NDIA</w:t>
            </w:r>
            <w:r>
              <w:rPr>
                <w:spacing w:val="14"/>
                <w:sz w:val="20"/>
              </w:rPr>
              <w:t xml:space="preserve"> </w:t>
            </w:r>
            <w:r>
              <w:rPr>
                <w:sz w:val="20"/>
              </w:rPr>
              <w:t>how</w:t>
            </w:r>
            <w:r>
              <w:rPr>
                <w:spacing w:val="15"/>
                <w:sz w:val="20"/>
              </w:rPr>
              <w:t xml:space="preserve"> </w:t>
            </w:r>
            <w:r>
              <w:rPr>
                <w:sz w:val="20"/>
              </w:rPr>
              <w:t>the</w:t>
            </w:r>
            <w:r>
              <w:rPr>
                <w:spacing w:val="14"/>
                <w:sz w:val="20"/>
              </w:rPr>
              <w:t xml:space="preserve"> </w:t>
            </w:r>
            <w:r>
              <w:rPr>
                <w:sz w:val="20"/>
              </w:rPr>
              <w:t>feedback</w:t>
            </w:r>
            <w:r>
              <w:rPr>
                <w:spacing w:val="13"/>
                <w:sz w:val="20"/>
              </w:rPr>
              <w:t xml:space="preserve"> </w:t>
            </w:r>
            <w:r>
              <w:rPr>
                <w:sz w:val="20"/>
              </w:rPr>
              <w:t>may</w:t>
            </w:r>
            <w:r>
              <w:rPr>
                <w:spacing w:val="9"/>
                <w:sz w:val="20"/>
              </w:rPr>
              <w:t xml:space="preserve"> </w:t>
            </w:r>
            <w:r>
              <w:rPr>
                <w:sz w:val="20"/>
              </w:rPr>
              <w:t>influence</w:t>
            </w:r>
            <w:r>
              <w:rPr>
                <w:spacing w:val="12"/>
                <w:sz w:val="20"/>
              </w:rPr>
              <w:t xml:space="preserve"> </w:t>
            </w:r>
            <w:r>
              <w:rPr>
                <w:sz w:val="20"/>
              </w:rPr>
              <w:t>implementation</w:t>
            </w:r>
            <w:r>
              <w:rPr>
                <w:spacing w:val="11"/>
                <w:sz w:val="20"/>
              </w:rPr>
              <w:t xml:space="preserve"> </w:t>
            </w:r>
            <w:r>
              <w:rPr>
                <w:sz w:val="20"/>
              </w:rPr>
              <w:t>of</w:t>
            </w:r>
            <w:r>
              <w:rPr>
                <w:spacing w:val="13"/>
                <w:sz w:val="20"/>
              </w:rPr>
              <w:t xml:space="preserve"> </w:t>
            </w:r>
            <w:r>
              <w:rPr>
                <w:sz w:val="20"/>
              </w:rPr>
              <w:t>the</w:t>
            </w:r>
            <w:r>
              <w:rPr>
                <w:spacing w:val="14"/>
                <w:sz w:val="20"/>
              </w:rPr>
              <w:t xml:space="preserve"> </w:t>
            </w:r>
            <w:r>
              <w:rPr>
                <w:spacing w:val="-2"/>
                <w:sz w:val="20"/>
              </w:rPr>
              <w:t>rules</w:t>
            </w:r>
          </w:p>
          <w:p w14:paraId="5737CFC3" w14:textId="77777777" w:rsidR="006F2725" w:rsidRDefault="006F2725" w:rsidP="00555D62">
            <w:pPr>
              <w:pStyle w:val="TableParagraph"/>
              <w:numPr>
                <w:ilvl w:val="0"/>
                <w:numId w:val="5"/>
              </w:numPr>
              <w:tabs>
                <w:tab w:val="left" w:pos="774"/>
              </w:tabs>
              <w:spacing w:before="58"/>
              <w:rPr>
                <w:sz w:val="20"/>
              </w:rPr>
            </w:pPr>
            <w:r>
              <w:rPr>
                <w:sz w:val="20"/>
              </w:rPr>
              <w:t>Regularly</w:t>
            </w:r>
            <w:r>
              <w:rPr>
                <w:spacing w:val="13"/>
                <w:sz w:val="20"/>
              </w:rPr>
              <w:t xml:space="preserve"> </w:t>
            </w:r>
            <w:r>
              <w:rPr>
                <w:sz w:val="20"/>
              </w:rPr>
              <w:t>update</w:t>
            </w:r>
            <w:r>
              <w:rPr>
                <w:spacing w:val="13"/>
                <w:sz w:val="20"/>
              </w:rPr>
              <w:t xml:space="preserve"> </w:t>
            </w:r>
            <w:r>
              <w:rPr>
                <w:sz w:val="20"/>
              </w:rPr>
              <w:t>information</w:t>
            </w:r>
            <w:r>
              <w:rPr>
                <w:spacing w:val="14"/>
                <w:sz w:val="20"/>
              </w:rPr>
              <w:t xml:space="preserve"> </w:t>
            </w:r>
            <w:r>
              <w:rPr>
                <w:sz w:val="20"/>
              </w:rPr>
              <w:t>and</w:t>
            </w:r>
            <w:r>
              <w:rPr>
                <w:spacing w:val="15"/>
                <w:sz w:val="20"/>
              </w:rPr>
              <w:t xml:space="preserve"> </w:t>
            </w:r>
            <w:r>
              <w:rPr>
                <w:sz w:val="20"/>
              </w:rPr>
              <w:t>Frequently</w:t>
            </w:r>
            <w:r>
              <w:rPr>
                <w:spacing w:val="14"/>
                <w:sz w:val="20"/>
              </w:rPr>
              <w:t xml:space="preserve"> </w:t>
            </w:r>
            <w:r>
              <w:rPr>
                <w:sz w:val="20"/>
              </w:rPr>
              <w:t>Asked</w:t>
            </w:r>
            <w:r>
              <w:rPr>
                <w:spacing w:val="15"/>
                <w:sz w:val="20"/>
              </w:rPr>
              <w:t xml:space="preserve"> </w:t>
            </w:r>
            <w:r>
              <w:rPr>
                <w:sz w:val="20"/>
              </w:rPr>
              <w:t>Questions</w:t>
            </w:r>
            <w:r>
              <w:rPr>
                <w:spacing w:val="12"/>
                <w:sz w:val="20"/>
              </w:rPr>
              <w:t xml:space="preserve"> </w:t>
            </w:r>
            <w:r>
              <w:rPr>
                <w:sz w:val="20"/>
              </w:rPr>
              <w:t>on</w:t>
            </w:r>
            <w:r>
              <w:rPr>
                <w:spacing w:val="14"/>
                <w:sz w:val="20"/>
              </w:rPr>
              <w:t xml:space="preserve"> </w:t>
            </w:r>
            <w:r>
              <w:rPr>
                <w:sz w:val="20"/>
              </w:rPr>
              <w:t>NDIS</w:t>
            </w:r>
            <w:r>
              <w:rPr>
                <w:spacing w:val="12"/>
                <w:sz w:val="20"/>
              </w:rPr>
              <w:t xml:space="preserve"> </w:t>
            </w:r>
            <w:r>
              <w:rPr>
                <w:sz w:val="20"/>
              </w:rPr>
              <w:t>Reforms</w:t>
            </w:r>
            <w:r>
              <w:rPr>
                <w:spacing w:val="11"/>
                <w:sz w:val="20"/>
              </w:rPr>
              <w:t xml:space="preserve"> </w:t>
            </w:r>
            <w:r>
              <w:rPr>
                <w:sz w:val="20"/>
              </w:rPr>
              <w:t>section</w:t>
            </w:r>
            <w:r>
              <w:rPr>
                <w:spacing w:val="12"/>
                <w:sz w:val="20"/>
              </w:rPr>
              <w:t xml:space="preserve"> </w:t>
            </w:r>
            <w:r>
              <w:rPr>
                <w:sz w:val="20"/>
              </w:rPr>
              <w:t>of</w:t>
            </w:r>
            <w:r>
              <w:rPr>
                <w:spacing w:val="14"/>
                <w:sz w:val="20"/>
              </w:rPr>
              <w:t xml:space="preserve"> </w:t>
            </w:r>
            <w:r>
              <w:rPr>
                <w:sz w:val="20"/>
              </w:rPr>
              <w:t>the</w:t>
            </w:r>
            <w:r>
              <w:rPr>
                <w:spacing w:val="18"/>
                <w:sz w:val="20"/>
              </w:rPr>
              <w:t xml:space="preserve"> </w:t>
            </w:r>
            <w:r>
              <w:rPr>
                <w:sz w:val="20"/>
              </w:rPr>
              <w:t>DSS</w:t>
            </w:r>
            <w:r>
              <w:rPr>
                <w:spacing w:val="12"/>
                <w:sz w:val="20"/>
              </w:rPr>
              <w:t xml:space="preserve"> </w:t>
            </w:r>
            <w:r>
              <w:rPr>
                <w:spacing w:val="-2"/>
                <w:sz w:val="20"/>
              </w:rPr>
              <w:t>website</w:t>
            </w:r>
          </w:p>
          <w:p w14:paraId="132A5CC3" w14:textId="77777777" w:rsidR="006F2725" w:rsidRDefault="006F2725" w:rsidP="00555D62">
            <w:pPr>
              <w:pStyle w:val="TableParagraph"/>
              <w:numPr>
                <w:ilvl w:val="0"/>
                <w:numId w:val="5"/>
              </w:numPr>
              <w:tabs>
                <w:tab w:val="left" w:pos="774"/>
              </w:tabs>
              <w:spacing w:before="57" w:line="300" w:lineRule="auto"/>
              <w:ind w:right="457"/>
              <w:rPr>
                <w:sz w:val="20"/>
                <w:szCs w:val="20"/>
              </w:rPr>
            </w:pPr>
            <w:r w:rsidRPr="70D5A77E">
              <w:rPr>
                <w:sz w:val="20"/>
                <w:szCs w:val="20"/>
              </w:rPr>
              <w:t>NDIA led community, sector and provider engagement and education activities, which will include communications to</w:t>
            </w:r>
            <w:r w:rsidRPr="70D5A77E">
              <w:rPr>
                <w:spacing w:val="80"/>
                <w:sz w:val="20"/>
                <w:szCs w:val="20"/>
              </w:rPr>
              <w:t xml:space="preserve"> </w:t>
            </w:r>
            <w:r w:rsidRPr="70D5A77E">
              <w:rPr>
                <w:sz w:val="20"/>
                <w:szCs w:val="20"/>
              </w:rPr>
              <w:t>participants and</w:t>
            </w:r>
            <w:r w:rsidRPr="70D5A77E">
              <w:rPr>
                <w:spacing w:val="31"/>
                <w:sz w:val="20"/>
                <w:szCs w:val="20"/>
              </w:rPr>
              <w:t xml:space="preserve"> </w:t>
            </w:r>
            <w:r w:rsidRPr="70D5A77E">
              <w:rPr>
                <w:sz w:val="20"/>
                <w:szCs w:val="20"/>
              </w:rPr>
              <w:t>providers</w:t>
            </w:r>
            <w:r w:rsidRPr="70D5A77E">
              <w:rPr>
                <w:spacing w:val="31"/>
                <w:sz w:val="20"/>
                <w:szCs w:val="20"/>
              </w:rPr>
              <w:t xml:space="preserve"> </w:t>
            </w:r>
            <w:r w:rsidRPr="70D5A77E">
              <w:rPr>
                <w:sz w:val="20"/>
                <w:szCs w:val="20"/>
              </w:rPr>
              <w:t>about impacts</w:t>
            </w:r>
            <w:r w:rsidRPr="70D5A77E">
              <w:rPr>
                <w:spacing w:val="31"/>
                <w:sz w:val="20"/>
                <w:szCs w:val="20"/>
              </w:rPr>
              <w:t xml:space="preserve"> </w:t>
            </w:r>
            <w:r w:rsidRPr="70D5A77E">
              <w:rPr>
                <w:sz w:val="20"/>
                <w:szCs w:val="20"/>
              </w:rPr>
              <w:t>of implementation of rules</w:t>
            </w:r>
            <w:r w:rsidRPr="70D5A77E">
              <w:rPr>
                <w:spacing w:val="31"/>
                <w:sz w:val="20"/>
                <w:szCs w:val="20"/>
              </w:rPr>
              <w:t xml:space="preserve"> </w:t>
            </w:r>
            <w:r w:rsidRPr="70D5A77E">
              <w:rPr>
                <w:sz w:val="20"/>
                <w:szCs w:val="20"/>
              </w:rPr>
              <w:t>through direct</w:t>
            </w:r>
            <w:r w:rsidRPr="70D5A77E">
              <w:rPr>
                <w:spacing w:val="31"/>
                <w:sz w:val="20"/>
                <w:szCs w:val="20"/>
              </w:rPr>
              <w:t xml:space="preserve"> </w:t>
            </w:r>
            <w:r w:rsidRPr="70D5A77E">
              <w:rPr>
                <w:sz w:val="20"/>
                <w:szCs w:val="20"/>
              </w:rPr>
              <w:t>outreach such as</w:t>
            </w:r>
            <w:r w:rsidRPr="70D5A77E">
              <w:rPr>
                <w:spacing w:val="31"/>
                <w:sz w:val="20"/>
                <w:szCs w:val="20"/>
              </w:rPr>
              <w:t xml:space="preserve"> </w:t>
            </w:r>
            <w:r w:rsidRPr="70D5A77E">
              <w:rPr>
                <w:sz w:val="20"/>
                <w:szCs w:val="20"/>
              </w:rPr>
              <w:t>emails, online information sessions, website updates, newsletter and social media</w:t>
            </w:r>
            <w:r w:rsidRPr="70D5A77E">
              <w:rPr>
                <w:spacing w:val="40"/>
                <w:sz w:val="20"/>
                <w:szCs w:val="20"/>
              </w:rPr>
              <w:t xml:space="preserve"> </w:t>
            </w:r>
            <w:r w:rsidRPr="70D5A77E">
              <w:rPr>
                <w:sz w:val="20"/>
                <w:szCs w:val="20"/>
              </w:rPr>
              <w:t>content.</w:t>
            </w:r>
          </w:p>
        </w:tc>
      </w:tr>
    </w:tbl>
    <w:p w14:paraId="27001ED1" w14:textId="77777777" w:rsidR="006F2725" w:rsidRDefault="006F2725" w:rsidP="006F2725">
      <w:pPr>
        <w:rPr>
          <w:sz w:val="20"/>
        </w:rPr>
        <w:sectPr w:rsidR="006F2725" w:rsidSect="006F2725">
          <w:headerReference w:type="default" r:id="rId18"/>
          <w:footerReference w:type="default" r:id="rId19"/>
          <w:pgSz w:w="16840" w:h="11910" w:orient="landscape"/>
          <w:pgMar w:top="760" w:right="540" w:bottom="700" w:left="740" w:header="331" w:footer="501" w:gutter="0"/>
          <w:cols w:space="720"/>
        </w:sectPr>
      </w:pPr>
    </w:p>
    <w:p w14:paraId="4AAB0673" w14:textId="77777777" w:rsidR="006F2725" w:rsidRDefault="006F2725" w:rsidP="00001431">
      <w:pPr>
        <w:pStyle w:val="Heading3"/>
        <w:ind w:right="-8296"/>
      </w:pPr>
      <w:r>
        <w:lastRenderedPageBreak/>
        <w:t>Governance</w:t>
      </w:r>
      <w:r>
        <w:rPr>
          <w:spacing w:val="14"/>
        </w:rPr>
        <w:t xml:space="preserve"> </w:t>
      </w:r>
      <w:r>
        <w:t>forums</w:t>
      </w:r>
      <w:r>
        <w:rPr>
          <w:spacing w:val="17"/>
        </w:rPr>
        <w:t xml:space="preserve"> </w:t>
      </w:r>
      <w:r>
        <w:t>and</w:t>
      </w:r>
      <w:r>
        <w:rPr>
          <w:spacing w:val="15"/>
        </w:rPr>
        <w:t xml:space="preserve"> </w:t>
      </w:r>
      <w:r>
        <w:rPr>
          <w:spacing w:val="-2"/>
        </w:rPr>
        <w:t>engagement</w:t>
      </w:r>
    </w:p>
    <w:p w14:paraId="3E82A8A8" w14:textId="77777777" w:rsidR="00001431" w:rsidRPr="00B30754" w:rsidRDefault="00001431" w:rsidP="00001431">
      <w:pPr>
        <w:pStyle w:val="BodyText"/>
        <w:spacing w:before="360" w:after="360"/>
        <w:ind w:right="-8296"/>
        <w:rPr>
          <w:rFonts w:asciiTheme="minorHAnsi" w:eastAsiaTheme="minorHAnsi" w:hAnsiTheme="minorHAnsi" w:cstheme="minorBidi"/>
          <w:spacing w:val="3"/>
          <w:szCs w:val="24"/>
          <w:lang w:val="en-AU"/>
        </w:rPr>
      </w:pPr>
      <w:r w:rsidRPr="00B30754">
        <w:rPr>
          <w:rFonts w:asciiTheme="minorHAnsi" w:eastAsiaTheme="minorHAnsi" w:hAnsiTheme="minorHAnsi" w:cstheme="minorBidi"/>
          <w:spacing w:val="3"/>
          <w:szCs w:val="24"/>
          <w:lang w:val="en-AU"/>
        </w:rPr>
        <w:t>Existing governance forums and channels to be utilised in the engagement approach. </w:t>
      </w:r>
    </w:p>
    <w:p w14:paraId="08B199C8" w14:textId="2C2CA5E9" w:rsidR="00001431" w:rsidRDefault="005D0B75" w:rsidP="00001431">
      <w:pPr>
        <w:pStyle w:val="BodyText"/>
        <w:ind w:right="-8296"/>
        <w:rPr>
          <w:rFonts w:ascii="Calibri"/>
          <w:b/>
          <w:sz w:val="20"/>
        </w:rPr>
      </w:pPr>
      <w:r w:rsidRPr="006C0BF0">
        <w:rPr>
          <w:noProof/>
        </w:rPr>
        <w:drawing>
          <wp:anchor distT="0" distB="0" distL="0" distR="0" simplePos="0" relativeHeight="251664384" behindDoc="1" locked="0" layoutInCell="1" allowOverlap="1" wp14:anchorId="7D97A8AA" wp14:editId="50F28ACF">
            <wp:simplePos x="0" y="0"/>
            <wp:positionH relativeFrom="page">
              <wp:posOffset>9166860</wp:posOffset>
            </wp:positionH>
            <wp:positionV relativeFrom="page">
              <wp:posOffset>6480175</wp:posOffset>
            </wp:positionV>
            <wp:extent cx="1520825" cy="1093470"/>
            <wp:effectExtent l="0" t="0" r="0" b="0"/>
            <wp:wrapNone/>
            <wp:docPr id="1881494331" name="Imag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val="1"/>
                        </a:ext>
                      </a:extLst>
                    </pic:cNvPr>
                    <pic:cNvPicPr/>
                  </pic:nvPicPr>
                  <pic:blipFill>
                    <a:blip r:embed="rId17" cstate="print"/>
                    <a:stretch>
                      <a:fillRect/>
                    </a:stretch>
                  </pic:blipFill>
                  <pic:spPr>
                    <a:xfrm>
                      <a:off x="0" y="0"/>
                      <a:ext cx="1520825" cy="1093470"/>
                    </a:xfrm>
                    <a:prstGeom prst="rect">
                      <a:avLst/>
                    </a:prstGeom>
                  </pic:spPr>
                </pic:pic>
              </a:graphicData>
            </a:graphic>
          </wp:anchor>
        </w:drawing>
      </w:r>
      <w:r w:rsidR="00001431">
        <w:rPr>
          <w:noProof/>
        </w:rPr>
        <w:drawing>
          <wp:inline distT="0" distB="0" distL="0" distR="0" wp14:anchorId="5EB2B9F4" wp14:editId="6336F2AF">
            <wp:extent cx="9110545" cy="5210175"/>
            <wp:effectExtent l="0" t="0" r="0" b="0"/>
            <wp:docPr id="1880954337" name="Picture 6" descr="Inverted triangle demonstrating existing governance forums and channels to be utilised in the engagement approach, demonstrating how we will: &#10;&#10;Listen to feedback about the participant experience from &#10;&#10;Independent Advisory Council (IAC) and other NDIA Advisory Groups  &#10;&#10;Disability Representative and Carer Organisations (DRCO) Forum &#10;&#10; Participant Reference Group (PRG) &#10;&#10;NDIA Co-design Working Groups  &#10;&#10;NDIS Reform Advisory Committee (RAC) &#10;&#10;Incorporate the feedback into proposed Rules, seek advice and comment from &#10;&#10;Disability Senior Officials Group (DSOG)  &#10;&#10;National Disability Advocacy Program (NDAP) / Disability Representative Organisations (DRO’s)  &#10;&#10;State and Territory stakeholders &#10;&#10;Provide Rules for review and endorsement to &#10;&#10;Disability Reform Ministers Counc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954337" name="Picture 6" descr="Inverted triangle demonstrating existing governance forums and channels to be utilised in the engagement approach, demonstrating how we will: &#10;&#10;Listen to feedback about the participant experience from &#10;&#10;Independent Advisory Council (IAC) and other NDIA Advisory Groups  &#10;&#10;Disability Representative and Carer Organisations (DRCO) Forum &#10;&#10; Participant Reference Group (PRG) &#10;&#10;NDIA Co-design Working Groups  &#10;&#10;NDIS Reform Advisory Committee (RAC) &#10;&#10;Incorporate the feedback into proposed Rules, seek advice and comment from &#10;&#10;Disability Senior Officials Group (DSOG)  &#10;&#10;National Disability Advocacy Program (NDAP) / Disability Representative Organisations (DRO’s)  &#10;&#10;State and Territory stakeholders &#10;&#10;Provide Rules for review and endorsement to &#10;&#10;Disability Reform Ministers Council "/>
                    <pic:cNvPicPr>
                      <a:picLocks noChangeAspect="1" noChangeArrowheads="1"/>
                    </pic:cNvPicPr>
                  </pic:nvPicPr>
                  <pic:blipFill rotWithShape="1">
                    <a:blip r:embed="rId20">
                      <a:extLst>
                        <a:ext uri="{28A0092B-C50C-407E-A947-70E740481C1C}">
                          <a14:useLocalDpi xmlns:a14="http://schemas.microsoft.com/office/drawing/2010/main" val="0"/>
                        </a:ext>
                      </a:extLst>
                    </a:blip>
                    <a:srcRect l="3754" r="11083" b="5712"/>
                    <a:stretch/>
                  </pic:blipFill>
                  <pic:spPr bwMode="auto">
                    <a:xfrm>
                      <a:off x="0" y="0"/>
                      <a:ext cx="9168502" cy="5243320"/>
                    </a:xfrm>
                    <a:prstGeom prst="rect">
                      <a:avLst/>
                    </a:prstGeom>
                    <a:noFill/>
                    <a:ln>
                      <a:noFill/>
                    </a:ln>
                    <a:extLst>
                      <a:ext uri="{53640926-AAD7-44D8-BBD7-CCE9431645EC}">
                        <a14:shadowObscured xmlns:a14="http://schemas.microsoft.com/office/drawing/2010/main"/>
                      </a:ext>
                    </a:extLst>
                  </pic:spPr>
                </pic:pic>
              </a:graphicData>
            </a:graphic>
          </wp:inline>
        </w:drawing>
      </w:r>
    </w:p>
    <w:p w14:paraId="24EE8677" w14:textId="301B8E3E" w:rsidR="006F2725" w:rsidRDefault="006F2725" w:rsidP="00001431">
      <w:pPr>
        <w:pStyle w:val="BodyText"/>
        <w:ind w:right="-8296"/>
        <w:rPr>
          <w:rFonts w:ascii="Calibri"/>
          <w:sz w:val="20"/>
        </w:rPr>
      </w:pPr>
    </w:p>
    <w:p w14:paraId="4C64FCD9" w14:textId="77777777" w:rsidR="00001431" w:rsidRDefault="00001431" w:rsidP="00001431">
      <w:pPr>
        <w:ind w:right="5879"/>
        <w:rPr>
          <w:rFonts w:ascii="Calibri"/>
          <w:sz w:val="20"/>
        </w:rPr>
        <w:sectPr w:rsidR="00001431" w:rsidSect="00001431">
          <w:type w:val="continuous"/>
          <w:pgSz w:w="16840" w:h="11910" w:orient="landscape"/>
          <w:pgMar w:top="709" w:right="540" w:bottom="1240" w:left="740" w:header="331" w:footer="501" w:gutter="0"/>
          <w:cols w:num="2" w:space="720" w:equalWidth="0">
            <w:col w:w="7155" w:space="40"/>
            <w:col w:w="8365"/>
          </w:cols>
        </w:sectPr>
      </w:pPr>
    </w:p>
    <w:p w14:paraId="44673498" w14:textId="75CC6DB2" w:rsidR="006F2725" w:rsidRPr="00B237A5" w:rsidRDefault="006F2725" w:rsidP="00B237A5">
      <w:pPr>
        <w:pStyle w:val="Heading2"/>
      </w:pPr>
      <w:r w:rsidRPr="00B237A5">
        <w:lastRenderedPageBreak/>
        <w:t xml:space="preserve">Evaluation </w:t>
      </w:r>
      <w:r w:rsidR="004D3849" w:rsidRPr="00B237A5">
        <w:t>a</w:t>
      </w:r>
      <w:r w:rsidRPr="00B237A5">
        <w:t>pproach</w:t>
      </w:r>
    </w:p>
    <w:p w14:paraId="248745FD" w14:textId="77777777" w:rsidR="006F2725" w:rsidRDefault="006F2725" w:rsidP="00B237A5">
      <w:r>
        <w:rPr>
          <w:noProof/>
        </w:rPr>
        <w:drawing>
          <wp:anchor distT="0" distB="0" distL="0" distR="0" simplePos="0" relativeHeight="251661312" behindDoc="0" locked="0" layoutInCell="1" allowOverlap="1" wp14:anchorId="576FAB1A" wp14:editId="02DFCF9F">
            <wp:simplePos x="0" y="0"/>
            <wp:positionH relativeFrom="page">
              <wp:posOffset>6036311</wp:posOffset>
            </wp:positionH>
            <wp:positionV relativeFrom="page">
              <wp:posOffset>9598025</wp:posOffset>
            </wp:positionV>
            <wp:extent cx="1521151" cy="1094104"/>
            <wp:effectExtent l="0" t="0" r="0" b="0"/>
            <wp:wrapNone/>
            <wp:docPr id="31"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a:extLst>
                        <a:ext uri="{C183D7F6-B498-43B3-948B-1728B52AA6E4}">
                          <adec:decorative xmlns:adec="http://schemas.microsoft.com/office/drawing/2017/decorative" val="1"/>
                        </a:ext>
                      </a:extLst>
                    </pic:cNvPr>
                    <pic:cNvPicPr/>
                  </pic:nvPicPr>
                  <pic:blipFill>
                    <a:blip r:embed="rId17" cstate="print"/>
                    <a:stretch>
                      <a:fillRect/>
                    </a:stretch>
                  </pic:blipFill>
                  <pic:spPr>
                    <a:xfrm>
                      <a:off x="0" y="0"/>
                      <a:ext cx="1521151" cy="1094104"/>
                    </a:xfrm>
                    <a:prstGeom prst="rect">
                      <a:avLst/>
                    </a:prstGeom>
                  </pic:spPr>
                </pic:pic>
              </a:graphicData>
            </a:graphic>
          </wp:anchor>
        </w:drawing>
      </w:r>
      <w:r>
        <w:t>The evaluation of this strategy and its components will be delivered using an Evaluation Framework.</w:t>
      </w:r>
      <w:r>
        <w:rPr>
          <w:spacing w:val="40"/>
        </w:rPr>
        <w:t xml:space="preserve"> </w:t>
      </w:r>
      <w:r>
        <w:t>The framework</w:t>
      </w:r>
      <w:r>
        <w:rPr>
          <w:spacing w:val="36"/>
        </w:rPr>
        <w:t xml:space="preserve"> </w:t>
      </w:r>
      <w:r>
        <w:t>is a</w:t>
      </w:r>
      <w:r>
        <w:rPr>
          <w:spacing w:val="37"/>
        </w:rPr>
        <w:t xml:space="preserve"> </w:t>
      </w:r>
      <w:r>
        <w:t>four-step approach to evaluating engagement</w:t>
      </w:r>
      <w:r>
        <w:rPr>
          <w:spacing w:val="39"/>
        </w:rPr>
        <w:t xml:space="preserve"> </w:t>
      </w:r>
      <w:r>
        <w:t>and</w:t>
      </w:r>
      <w:r>
        <w:rPr>
          <w:spacing w:val="36"/>
        </w:rPr>
        <w:t xml:space="preserve"> </w:t>
      </w:r>
      <w:r>
        <w:t>participation.</w:t>
      </w:r>
    </w:p>
    <w:p w14:paraId="7494C35D" w14:textId="77777777" w:rsidR="006F2725" w:rsidRDefault="006F2725" w:rsidP="00B237A5">
      <w:pPr>
        <w:pStyle w:val="Heading3"/>
      </w:pPr>
      <w:r>
        <w:t>Evaluation</w:t>
      </w:r>
      <w:r>
        <w:rPr>
          <w:spacing w:val="21"/>
        </w:rPr>
        <w:t xml:space="preserve"> </w:t>
      </w:r>
      <w:r>
        <w:rPr>
          <w:spacing w:val="-2"/>
        </w:rPr>
        <w:t>framework</w:t>
      </w:r>
    </w:p>
    <w:p w14:paraId="0A17B96E" w14:textId="77777777" w:rsidR="006F2725" w:rsidRPr="00B237A5" w:rsidRDefault="006F2725" w:rsidP="00B237A5">
      <w:pPr>
        <w:pStyle w:val="ListParagraph"/>
      </w:pPr>
      <w:r w:rsidRPr="00B237A5">
        <w:t>Step 1: Plan and design</w:t>
      </w:r>
    </w:p>
    <w:p w14:paraId="4B316124" w14:textId="77777777" w:rsidR="006F2725" w:rsidRPr="00B237A5" w:rsidRDefault="006F2725" w:rsidP="00B237A5">
      <w:pPr>
        <w:pStyle w:val="ListParagraph"/>
      </w:pPr>
      <w:r w:rsidRPr="00B237A5">
        <w:t>Step 2: Implement</w:t>
      </w:r>
    </w:p>
    <w:p w14:paraId="4068740D" w14:textId="77777777" w:rsidR="006F2725" w:rsidRPr="00B237A5" w:rsidRDefault="006F2725" w:rsidP="00B237A5">
      <w:pPr>
        <w:pStyle w:val="ListParagraph"/>
      </w:pPr>
      <w:r w:rsidRPr="00B237A5">
        <w:t>Step 3: Analyse</w:t>
      </w:r>
    </w:p>
    <w:p w14:paraId="0238E5A0" w14:textId="77777777" w:rsidR="006F2725" w:rsidRPr="00B237A5" w:rsidRDefault="006F2725" w:rsidP="00B237A5">
      <w:pPr>
        <w:pStyle w:val="ListParagraph"/>
      </w:pPr>
      <w:r w:rsidRPr="00B237A5">
        <w:t>Step 4: Communicate.</w:t>
      </w:r>
    </w:p>
    <w:p w14:paraId="5BCDE8DD" w14:textId="77777777" w:rsidR="006F2725" w:rsidRDefault="006F2725" w:rsidP="00B237A5">
      <w:r w:rsidRPr="70D5A77E">
        <w:t>Step 1: Plan and design the evaluation using a clear description of the engagement outcomes and impact,</w:t>
      </w:r>
      <w:r w:rsidRPr="70D5A77E">
        <w:rPr>
          <w:spacing w:val="-1"/>
        </w:rPr>
        <w:t xml:space="preserve"> </w:t>
      </w:r>
      <w:r w:rsidRPr="70D5A77E">
        <w:t>identify</w:t>
      </w:r>
      <w:r w:rsidRPr="70D5A77E">
        <w:rPr>
          <w:spacing w:val="-4"/>
        </w:rPr>
        <w:t xml:space="preserve"> </w:t>
      </w:r>
      <w:r w:rsidRPr="70D5A77E">
        <w:t>key</w:t>
      </w:r>
      <w:r w:rsidRPr="70D5A77E">
        <w:rPr>
          <w:spacing w:val="-4"/>
        </w:rPr>
        <w:t xml:space="preserve"> </w:t>
      </w:r>
      <w:r w:rsidRPr="70D5A77E">
        <w:t>questions</w:t>
      </w:r>
      <w:r w:rsidRPr="70D5A77E">
        <w:rPr>
          <w:spacing w:val="-2"/>
        </w:rPr>
        <w:t xml:space="preserve"> </w:t>
      </w:r>
      <w:r w:rsidRPr="70D5A77E">
        <w:t>the</w:t>
      </w:r>
      <w:r w:rsidRPr="70D5A77E">
        <w:rPr>
          <w:spacing w:val="-3"/>
        </w:rPr>
        <w:t xml:space="preserve"> </w:t>
      </w:r>
      <w:r w:rsidRPr="70D5A77E">
        <w:t>evaluation</w:t>
      </w:r>
      <w:r w:rsidRPr="70D5A77E">
        <w:rPr>
          <w:spacing w:val="-2"/>
        </w:rPr>
        <w:t xml:space="preserve"> </w:t>
      </w:r>
      <w:r w:rsidRPr="70D5A77E">
        <w:t>will</w:t>
      </w:r>
      <w:r w:rsidRPr="70D5A77E">
        <w:rPr>
          <w:spacing w:val="-4"/>
        </w:rPr>
        <w:t xml:space="preserve"> </w:t>
      </w:r>
      <w:r w:rsidRPr="70D5A77E">
        <w:t>answer,</w:t>
      </w:r>
      <w:r w:rsidRPr="70D5A77E">
        <w:rPr>
          <w:spacing w:val="-1"/>
        </w:rPr>
        <w:t xml:space="preserve"> </w:t>
      </w:r>
      <w:r w:rsidRPr="70D5A77E">
        <w:t>criteria</w:t>
      </w:r>
      <w:r w:rsidRPr="70D5A77E">
        <w:rPr>
          <w:spacing w:val="-2"/>
        </w:rPr>
        <w:t xml:space="preserve"> </w:t>
      </w:r>
      <w:r w:rsidRPr="70D5A77E">
        <w:t>to</w:t>
      </w:r>
      <w:r w:rsidRPr="70D5A77E">
        <w:rPr>
          <w:spacing w:val="-2"/>
        </w:rPr>
        <w:t xml:space="preserve"> </w:t>
      </w:r>
      <w:r w:rsidRPr="70D5A77E">
        <w:t>measure</w:t>
      </w:r>
      <w:r w:rsidRPr="70D5A77E">
        <w:rPr>
          <w:spacing w:val="-3"/>
        </w:rPr>
        <w:t xml:space="preserve"> </w:t>
      </w:r>
      <w:r w:rsidRPr="70D5A77E">
        <w:t>the</w:t>
      </w:r>
      <w:r w:rsidRPr="70D5A77E">
        <w:rPr>
          <w:spacing w:val="-3"/>
        </w:rPr>
        <w:t xml:space="preserve"> </w:t>
      </w:r>
      <w:r w:rsidRPr="70D5A77E">
        <w:t>evaluation</w:t>
      </w:r>
      <w:r w:rsidRPr="70D5A77E">
        <w:rPr>
          <w:spacing w:val="-2"/>
        </w:rPr>
        <w:t xml:space="preserve"> </w:t>
      </w:r>
      <w:r w:rsidRPr="70D5A77E">
        <w:t>by</w:t>
      </w:r>
      <w:r w:rsidRPr="70D5A77E">
        <w:rPr>
          <w:spacing w:val="-1"/>
        </w:rPr>
        <w:t xml:space="preserve"> </w:t>
      </w:r>
      <w:r w:rsidRPr="70D5A77E">
        <w:t>and</w:t>
      </w:r>
      <w:r w:rsidRPr="70D5A77E">
        <w:rPr>
          <w:spacing w:val="-1"/>
        </w:rPr>
        <w:t xml:space="preserve"> </w:t>
      </w:r>
      <w:r w:rsidRPr="70D5A77E">
        <w:t>tools to be used to collect the data.</w:t>
      </w:r>
    </w:p>
    <w:p w14:paraId="056B59E8" w14:textId="77777777" w:rsidR="006F2725" w:rsidRDefault="006F2725" w:rsidP="00B237A5">
      <w:r>
        <w:t>Outcomes</w:t>
      </w:r>
      <w:r>
        <w:rPr>
          <w:spacing w:val="14"/>
        </w:rPr>
        <w:t xml:space="preserve"> </w:t>
      </w:r>
      <w:r>
        <w:t>of</w:t>
      </w:r>
      <w:r>
        <w:rPr>
          <w:spacing w:val="14"/>
        </w:rPr>
        <w:t xml:space="preserve"> </w:t>
      </w:r>
      <w:r>
        <w:t>the</w:t>
      </w:r>
      <w:r>
        <w:rPr>
          <w:spacing w:val="14"/>
        </w:rPr>
        <w:t xml:space="preserve"> </w:t>
      </w:r>
      <w:r>
        <w:t>Engagement</w:t>
      </w:r>
      <w:r>
        <w:rPr>
          <w:spacing w:val="16"/>
        </w:rPr>
        <w:t xml:space="preserve"> </w:t>
      </w:r>
      <w:r>
        <w:rPr>
          <w:spacing w:val="-2"/>
        </w:rPr>
        <w:t>Strategy:</w:t>
      </w:r>
    </w:p>
    <w:p w14:paraId="0264C7D1" w14:textId="77777777" w:rsidR="006F2725" w:rsidRPr="00B237A5" w:rsidRDefault="006F2725" w:rsidP="00B237A5">
      <w:pPr>
        <w:pStyle w:val="ListParagraph"/>
      </w:pPr>
      <w:r w:rsidRPr="00B237A5">
        <w:t>Information provided to stakeholders and the disability community is clear and accessible, to support engagement activities.</w:t>
      </w:r>
    </w:p>
    <w:p w14:paraId="6F5248AE" w14:textId="77777777" w:rsidR="006F2725" w:rsidRPr="00B237A5" w:rsidRDefault="006F2725" w:rsidP="00B237A5">
      <w:pPr>
        <w:pStyle w:val="ListParagraph"/>
      </w:pPr>
      <w:r w:rsidRPr="00B237A5">
        <w:t>A range of engagement activities and channels to engage were provided to stakeholders and the disability community in which they could provide feedback.</w:t>
      </w:r>
    </w:p>
    <w:p w14:paraId="42BB3E6A" w14:textId="77777777" w:rsidR="006F2725" w:rsidRPr="00B237A5" w:rsidRDefault="006F2725" w:rsidP="00B237A5">
      <w:pPr>
        <w:pStyle w:val="ListParagraph"/>
      </w:pPr>
      <w:r w:rsidRPr="00B237A5">
        <w:t>The feedback received was acknowledged and, where possible, influenced the development of NDIS Rules.</w:t>
      </w:r>
    </w:p>
    <w:p w14:paraId="24563503" w14:textId="77777777" w:rsidR="006F2725" w:rsidRDefault="006F2725" w:rsidP="00B237A5">
      <w:r>
        <w:t>The</w:t>
      </w:r>
      <w:r>
        <w:rPr>
          <w:spacing w:val="14"/>
        </w:rPr>
        <w:t xml:space="preserve"> </w:t>
      </w:r>
      <w:r>
        <w:t>aims</w:t>
      </w:r>
      <w:r>
        <w:rPr>
          <w:spacing w:val="15"/>
        </w:rPr>
        <w:t xml:space="preserve"> </w:t>
      </w:r>
      <w:r>
        <w:t>outlined</w:t>
      </w:r>
      <w:r>
        <w:rPr>
          <w:spacing w:val="16"/>
        </w:rPr>
        <w:t xml:space="preserve"> </w:t>
      </w:r>
      <w:r>
        <w:t>in</w:t>
      </w:r>
      <w:r>
        <w:rPr>
          <w:spacing w:val="14"/>
        </w:rPr>
        <w:t xml:space="preserve"> </w:t>
      </w:r>
      <w:r>
        <w:t>the</w:t>
      </w:r>
      <w:r>
        <w:rPr>
          <w:spacing w:val="18"/>
        </w:rPr>
        <w:t xml:space="preserve"> </w:t>
      </w:r>
      <w:r>
        <w:t>strategy</w:t>
      </w:r>
      <w:r>
        <w:rPr>
          <w:spacing w:val="16"/>
        </w:rPr>
        <w:t xml:space="preserve"> </w:t>
      </w:r>
      <w:r>
        <w:t>will</w:t>
      </w:r>
      <w:r>
        <w:rPr>
          <w:spacing w:val="15"/>
        </w:rPr>
        <w:t xml:space="preserve"> </w:t>
      </w:r>
      <w:r>
        <w:t>form</w:t>
      </w:r>
      <w:r>
        <w:rPr>
          <w:spacing w:val="15"/>
        </w:rPr>
        <w:t xml:space="preserve"> </w:t>
      </w:r>
      <w:r>
        <w:t>the</w:t>
      </w:r>
      <w:r>
        <w:rPr>
          <w:spacing w:val="14"/>
        </w:rPr>
        <w:t xml:space="preserve"> </w:t>
      </w:r>
      <w:r>
        <w:t>basis</w:t>
      </w:r>
      <w:r>
        <w:rPr>
          <w:spacing w:val="15"/>
        </w:rPr>
        <w:t xml:space="preserve"> </w:t>
      </w:r>
      <w:r>
        <w:t>of</w:t>
      </w:r>
      <w:r>
        <w:rPr>
          <w:spacing w:val="14"/>
        </w:rPr>
        <w:t xml:space="preserve"> </w:t>
      </w:r>
      <w:r>
        <w:t>key</w:t>
      </w:r>
      <w:r>
        <w:rPr>
          <w:spacing w:val="16"/>
        </w:rPr>
        <w:t xml:space="preserve"> </w:t>
      </w:r>
      <w:r>
        <w:t>questions</w:t>
      </w:r>
      <w:r>
        <w:rPr>
          <w:spacing w:val="15"/>
        </w:rPr>
        <w:t xml:space="preserve"> </w:t>
      </w:r>
      <w:r>
        <w:t>and</w:t>
      </w:r>
      <w:r>
        <w:rPr>
          <w:spacing w:val="16"/>
        </w:rPr>
        <w:t xml:space="preserve"> </w:t>
      </w:r>
      <w:r>
        <w:t>criteria</w:t>
      </w:r>
      <w:r>
        <w:rPr>
          <w:spacing w:val="15"/>
        </w:rPr>
        <w:t xml:space="preserve"> </w:t>
      </w:r>
      <w:r>
        <w:t>for</w:t>
      </w:r>
      <w:r>
        <w:rPr>
          <w:spacing w:val="15"/>
        </w:rPr>
        <w:t xml:space="preserve"> </w:t>
      </w:r>
      <w:r>
        <w:t>the</w:t>
      </w:r>
      <w:r>
        <w:rPr>
          <w:spacing w:val="18"/>
        </w:rPr>
        <w:t xml:space="preserve"> </w:t>
      </w:r>
      <w:r>
        <w:t>evaluation. A</w:t>
      </w:r>
      <w:r>
        <w:rPr>
          <w:spacing w:val="27"/>
        </w:rPr>
        <w:t xml:space="preserve"> </w:t>
      </w:r>
      <w:r>
        <w:t>range of data</w:t>
      </w:r>
      <w:r>
        <w:rPr>
          <w:spacing w:val="30"/>
        </w:rPr>
        <w:t xml:space="preserve"> </w:t>
      </w:r>
      <w:r>
        <w:t>collection tools</w:t>
      </w:r>
      <w:r>
        <w:rPr>
          <w:spacing w:val="27"/>
        </w:rPr>
        <w:t xml:space="preserve"> </w:t>
      </w:r>
      <w:r>
        <w:t>will</w:t>
      </w:r>
      <w:r>
        <w:rPr>
          <w:spacing w:val="27"/>
        </w:rPr>
        <w:t xml:space="preserve"> </w:t>
      </w:r>
      <w:r>
        <w:t>be used,</w:t>
      </w:r>
      <w:r>
        <w:rPr>
          <w:spacing w:val="28"/>
        </w:rPr>
        <w:t xml:space="preserve"> </w:t>
      </w:r>
      <w:r>
        <w:t>aligned</w:t>
      </w:r>
      <w:r>
        <w:rPr>
          <w:spacing w:val="28"/>
        </w:rPr>
        <w:t xml:space="preserve"> </w:t>
      </w:r>
      <w:r>
        <w:t>to</w:t>
      </w:r>
      <w:r>
        <w:rPr>
          <w:spacing w:val="27"/>
        </w:rPr>
        <w:t xml:space="preserve"> </w:t>
      </w:r>
      <w:r>
        <w:t>the</w:t>
      </w:r>
      <w:r>
        <w:rPr>
          <w:spacing w:val="30"/>
        </w:rPr>
        <w:t xml:space="preserve"> </w:t>
      </w:r>
      <w:r>
        <w:t>engagement</w:t>
      </w:r>
      <w:r>
        <w:rPr>
          <w:spacing w:val="31"/>
        </w:rPr>
        <w:t xml:space="preserve"> </w:t>
      </w:r>
      <w:r>
        <w:t>activity.</w:t>
      </w:r>
    </w:p>
    <w:p w14:paraId="1A3C7907" w14:textId="77777777" w:rsidR="006F2725" w:rsidRDefault="006F2725" w:rsidP="00B237A5">
      <w:r>
        <w:t>Step 2: Implement the planned evaluation activity that aligns to the engagement activity. These may</w:t>
      </w:r>
      <w:r>
        <w:rPr>
          <w:spacing w:val="40"/>
        </w:rPr>
        <w:t xml:space="preserve"> </w:t>
      </w:r>
      <w:r>
        <w:t>be dynamic and adjusted as needed throughout the engagement process.</w:t>
      </w:r>
    </w:p>
    <w:p w14:paraId="7FFD4B3E" w14:textId="77777777" w:rsidR="006F2725" w:rsidRDefault="006F2725" w:rsidP="00B237A5">
      <w:r>
        <w:t>Step 3: Analyse the data to develop findings against the planned engagement activities and evaluation criteria. Reflect on insights from the data and look for opportunities to adjust your</w:t>
      </w:r>
      <w:r>
        <w:rPr>
          <w:spacing w:val="40"/>
        </w:rPr>
        <w:t xml:space="preserve"> </w:t>
      </w:r>
      <w:r>
        <w:t>engagement activities to support better outcomes.</w:t>
      </w:r>
    </w:p>
    <w:p w14:paraId="34543821" w14:textId="77777777" w:rsidR="006F2725" w:rsidRDefault="006F2725" w:rsidP="00B237A5">
      <w:r>
        <w:t xml:space="preserve">Step 4: Communicate the outcomes and findings of the evaluation to key internal and external </w:t>
      </w:r>
      <w:r>
        <w:rPr>
          <w:spacing w:val="-2"/>
        </w:rPr>
        <w:t>stakeholders.</w:t>
      </w:r>
    </w:p>
    <w:p w14:paraId="6C432B57" w14:textId="1987194E" w:rsidR="00B209E5" w:rsidRPr="000E6227" w:rsidRDefault="006F2725" w:rsidP="00B4083C">
      <w:r>
        <w:t>An evaluation plan will be developed that aligns and supports the delivery of each engagement</w:t>
      </w:r>
      <w:r>
        <w:rPr>
          <w:spacing w:val="40"/>
        </w:rPr>
        <w:t xml:space="preserve"> </w:t>
      </w:r>
      <w:r>
        <w:rPr>
          <w:spacing w:val="-2"/>
        </w:rPr>
        <w:t>activity</w:t>
      </w:r>
      <w:r w:rsidR="00B4083C">
        <w:rPr>
          <w:spacing w:val="-2"/>
        </w:rPr>
        <w:t>.</w:t>
      </w:r>
    </w:p>
    <w:sectPr w:rsidR="00B209E5" w:rsidRPr="000E6227" w:rsidSect="00555D62">
      <w:headerReference w:type="default" r:id="rId21"/>
      <w:footerReference w:type="default" r:id="rId22"/>
      <w:pgSz w:w="11910" w:h="16840"/>
      <w:pgMar w:top="740" w:right="840" w:bottom="740" w:left="560" w:header="331" w:footer="1644" w:gutter="0"/>
      <w:pgNumType w:start="8"/>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4B579" w14:textId="77777777" w:rsidR="003A0E9B" w:rsidRDefault="003A0E9B" w:rsidP="008F3023">
      <w:pPr>
        <w:spacing w:after="0" w:line="240" w:lineRule="auto"/>
      </w:pPr>
      <w:r>
        <w:separator/>
      </w:r>
    </w:p>
  </w:endnote>
  <w:endnote w:type="continuationSeparator" w:id="0">
    <w:p w14:paraId="08FDA57F" w14:textId="77777777" w:rsidR="003A0E9B" w:rsidRDefault="003A0E9B" w:rsidP="008F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46092" w14:textId="77777777" w:rsidR="006F2725" w:rsidRDefault="006F2725">
    <w:pPr>
      <w:pStyle w:val="BodyText"/>
      <w:spacing w:line="14" w:lineRule="auto"/>
      <w:rPr>
        <w:sz w:val="20"/>
      </w:rPr>
    </w:pPr>
    <w:r>
      <w:rPr>
        <w:noProof/>
      </w:rPr>
      <w:drawing>
        <wp:anchor distT="0" distB="0" distL="0" distR="0" simplePos="0" relativeHeight="251656192" behindDoc="1" locked="0" layoutInCell="1" allowOverlap="1" wp14:anchorId="4067523D" wp14:editId="56CACAC5">
          <wp:simplePos x="0" y="0"/>
          <wp:positionH relativeFrom="page">
            <wp:posOffset>6036311</wp:posOffset>
          </wp:positionH>
          <wp:positionV relativeFrom="page">
            <wp:posOffset>9598025</wp:posOffset>
          </wp:positionV>
          <wp:extent cx="1521151" cy="1094104"/>
          <wp:effectExtent l="0" t="0" r="0" b="0"/>
          <wp:wrapNone/>
          <wp:docPr id="1974213968"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1521151" cy="1094104"/>
                  </a:xfrm>
                  <a:prstGeom prst="rect">
                    <a:avLst/>
                  </a:prstGeom>
                </pic:spPr>
              </pic:pic>
            </a:graphicData>
          </a:graphic>
        </wp:anchor>
      </w:drawing>
    </w:r>
    <w:r>
      <w:rPr>
        <w:noProof/>
      </w:rPr>
      <mc:AlternateContent>
        <mc:Choice Requires="wps">
          <w:drawing>
            <wp:anchor distT="0" distB="0" distL="0" distR="0" simplePos="0" relativeHeight="251657216" behindDoc="1" locked="0" layoutInCell="1" allowOverlap="1" wp14:anchorId="3CD1D4E3" wp14:editId="58E0E2D4">
              <wp:simplePos x="0" y="0"/>
              <wp:positionH relativeFrom="page">
                <wp:posOffset>528319</wp:posOffset>
              </wp:positionH>
              <wp:positionV relativeFrom="page">
                <wp:posOffset>10234620</wp:posOffset>
              </wp:positionV>
              <wp:extent cx="4966970" cy="16383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6970" cy="163830"/>
                      </a:xfrm>
                      <a:prstGeom prst="rect">
                        <a:avLst/>
                      </a:prstGeom>
                    </wps:spPr>
                    <wps:txbx>
                      <w:txbxContent>
                        <w:p w14:paraId="72069632" w14:textId="77777777" w:rsidR="006F2725" w:rsidRDefault="006F2725">
                          <w:pPr>
                            <w:spacing w:before="20"/>
                            <w:ind w:left="20"/>
                            <w:rPr>
                              <w:sz w:val="18"/>
                            </w:rPr>
                          </w:pPr>
                          <w:r>
                            <w:rPr>
                              <w:color w:val="005A6F"/>
                              <w:sz w:val="18"/>
                            </w:rPr>
                            <w:t>0</w:t>
                          </w:r>
                          <w:r>
                            <w:rPr>
                              <w:color w:val="005A6F"/>
                              <w:spacing w:val="6"/>
                              <w:sz w:val="18"/>
                            </w:rPr>
                            <w:t xml:space="preserve"> </w:t>
                          </w:r>
                          <w:r>
                            <w:rPr>
                              <w:color w:val="005A6F"/>
                              <w:sz w:val="18"/>
                            </w:rPr>
                            <w:t>–</w:t>
                          </w:r>
                          <w:r>
                            <w:rPr>
                              <w:color w:val="005A6F"/>
                              <w:spacing w:val="15"/>
                              <w:sz w:val="18"/>
                            </w:rPr>
                            <w:t xml:space="preserve"> </w:t>
                          </w:r>
                          <w:r>
                            <w:rPr>
                              <w:color w:val="005A6F"/>
                              <w:sz w:val="18"/>
                            </w:rPr>
                            <w:t>Getting</w:t>
                          </w:r>
                          <w:r>
                            <w:rPr>
                              <w:color w:val="005A6F"/>
                              <w:spacing w:val="14"/>
                              <w:sz w:val="18"/>
                            </w:rPr>
                            <w:t xml:space="preserve"> </w:t>
                          </w:r>
                          <w:r>
                            <w:rPr>
                              <w:color w:val="005A6F"/>
                              <w:sz w:val="18"/>
                            </w:rPr>
                            <w:t>the</w:t>
                          </w:r>
                          <w:r>
                            <w:rPr>
                              <w:color w:val="005A6F"/>
                              <w:spacing w:val="13"/>
                              <w:sz w:val="18"/>
                            </w:rPr>
                            <w:t xml:space="preserve"> </w:t>
                          </w:r>
                          <w:r>
                            <w:rPr>
                              <w:color w:val="005A6F"/>
                              <w:sz w:val="18"/>
                            </w:rPr>
                            <w:t>NDIS</w:t>
                          </w:r>
                          <w:r>
                            <w:rPr>
                              <w:color w:val="005A6F"/>
                              <w:spacing w:val="15"/>
                              <w:sz w:val="18"/>
                            </w:rPr>
                            <w:t xml:space="preserve"> </w:t>
                          </w:r>
                          <w:r>
                            <w:rPr>
                              <w:color w:val="005A6F"/>
                              <w:sz w:val="18"/>
                            </w:rPr>
                            <w:t>Back</w:t>
                          </w:r>
                          <w:r>
                            <w:rPr>
                              <w:color w:val="005A6F"/>
                              <w:spacing w:val="13"/>
                              <w:sz w:val="18"/>
                            </w:rPr>
                            <w:t xml:space="preserve"> </w:t>
                          </w:r>
                          <w:r>
                            <w:rPr>
                              <w:color w:val="005A6F"/>
                              <w:sz w:val="18"/>
                            </w:rPr>
                            <w:t>on</w:t>
                          </w:r>
                          <w:r>
                            <w:rPr>
                              <w:color w:val="005A6F"/>
                              <w:spacing w:val="15"/>
                              <w:sz w:val="18"/>
                            </w:rPr>
                            <w:t xml:space="preserve"> </w:t>
                          </w:r>
                          <w:r>
                            <w:rPr>
                              <w:color w:val="005A6F"/>
                              <w:sz w:val="18"/>
                            </w:rPr>
                            <w:t>Track</w:t>
                          </w:r>
                          <w:r>
                            <w:rPr>
                              <w:color w:val="005A6F"/>
                              <w:spacing w:val="14"/>
                              <w:sz w:val="18"/>
                            </w:rPr>
                            <w:t xml:space="preserve"> </w:t>
                          </w:r>
                          <w:r>
                            <w:rPr>
                              <w:color w:val="005A6F"/>
                              <w:sz w:val="18"/>
                            </w:rPr>
                            <w:t>No.1</w:t>
                          </w:r>
                          <w:r>
                            <w:rPr>
                              <w:color w:val="005A6F"/>
                              <w:spacing w:val="14"/>
                              <w:sz w:val="18"/>
                            </w:rPr>
                            <w:t xml:space="preserve"> </w:t>
                          </w:r>
                          <w:r>
                            <w:rPr>
                              <w:color w:val="005A6F"/>
                              <w:sz w:val="18"/>
                            </w:rPr>
                            <w:t>new</w:t>
                          </w:r>
                          <w:r>
                            <w:rPr>
                              <w:color w:val="005A6F"/>
                              <w:spacing w:val="15"/>
                              <w:sz w:val="18"/>
                            </w:rPr>
                            <w:t xml:space="preserve"> </w:t>
                          </w:r>
                          <w:r>
                            <w:rPr>
                              <w:color w:val="005A6F"/>
                              <w:sz w:val="18"/>
                            </w:rPr>
                            <w:t>NDIS</w:t>
                          </w:r>
                          <w:r>
                            <w:rPr>
                              <w:color w:val="005A6F"/>
                              <w:spacing w:val="15"/>
                              <w:sz w:val="18"/>
                            </w:rPr>
                            <w:t xml:space="preserve"> </w:t>
                          </w:r>
                          <w:r>
                            <w:rPr>
                              <w:color w:val="005A6F"/>
                              <w:sz w:val="18"/>
                            </w:rPr>
                            <w:t>Rules</w:t>
                          </w:r>
                          <w:r>
                            <w:rPr>
                              <w:color w:val="005A6F"/>
                              <w:spacing w:val="15"/>
                              <w:sz w:val="18"/>
                            </w:rPr>
                            <w:t xml:space="preserve"> </w:t>
                          </w:r>
                          <w:r>
                            <w:rPr>
                              <w:color w:val="005A6F"/>
                              <w:sz w:val="18"/>
                            </w:rPr>
                            <w:t>–</w:t>
                          </w:r>
                          <w:r>
                            <w:rPr>
                              <w:color w:val="005A6F"/>
                              <w:spacing w:val="12"/>
                              <w:sz w:val="18"/>
                            </w:rPr>
                            <w:t xml:space="preserve"> </w:t>
                          </w:r>
                          <w:r>
                            <w:rPr>
                              <w:color w:val="005A6F"/>
                              <w:sz w:val="18"/>
                            </w:rPr>
                            <w:t>Stakeholder</w:t>
                          </w:r>
                          <w:r>
                            <w:rPr>
                              <w:color w:val="005A6F"/>
                              <w:spacing w:val="14"/>
                              <w:sz w:val="18"/>
                            </w:rPr>
                            <w:t xml:space="preserve"> </w:t>
                          </w:r>
                          <w:r>
                            <w:rPr>
                              <w:color w:val="005A6F"/>
                              <w:sz w:val="18"/>
                            </w:rPr>
                            <w:t>Engagement</w:t>
                          </w:r>
                          <w:r>
                            <w:rPr>
                              <w:color w:val="005A6F"/>
                              <w:spacing w:val="12"/>
                              <w:sz w:val="18"/>
                            </w:rPr>
                            <w:t xml:space="preserve"> </w:t>
                          </w:r>
                          <w:r>
                            <w:rPr>
                              <w:color w:val="005A6F"/>
                              <w:spacing w:val="-2"/>
                              <w:sz w:val="18"/>
                            </w:rPr>
                            <w:t>Strategy</w:t>
                          </w:r>
                        </w:p>
                      </w:txbxContent>
                    </wps:txbx>
                    <wps:bodyPr wrap="square" lIns="0" tIns="0" rIns="0" bIns="0" rtlCol="0">
                      <a:noAutofit/>
                    </wps:bodyPr>
                  </wps:wsp>
                </a:graphicData>
              </a:graphic>
            </wp:anchor>
          </w:drawing>
        </mc:Choice>
        <mc:Fallback>
          <w:pict>
            <v:shapetype w14:anchorId="3CD1D4E3" id="_x0000_t202" coordsize="21600,21600" o:spt="202" path="m,l,21600r21600,l21600,xe">
              <v:stroke joinstyle="miter"/>
              <v:path gradientshapeok="t" o:connecttype="rect"/>
            </v:shapetype>
            <v:shape id="Textbox 10" o:spid="_x0000_s1027" type="#_x0000_t202" style="position:absolute;left:0;text-align:left;margin-left:41.6pt;margin-top:805.9pt;width:391.1pt;height:12.9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" filled="f" stroked="f">
              <v:textbox inset="0,0,0,0">
                <w:txbxContent>
                  <w:p w14:paraId="72069632" w14:textId="77777777" w:rsidR="006F2725" w:rsidRDefault="006F2725">
                    <w:pPr>
                      <w:spacing w:before="20"/>
                      <w:ind w:left="20"/>
                      <w:rPr>
                        <w:sz w:val="18"/>
                      </w:rPr>
                    </w:pPr>
                    <w:r>
                      <w:rPr>
                        <w:color w:val="005A6F"/>
                        <w:sz w:val="18"/>
                      </w:rPr>
                      <w:t>0</w:t>
                    </w:r>
                    <w:r>
                      <w:rPr>
                        <w:color w:val="005A6F"/>
                        <w:spacing w:val="6"/>
                        <w:sz w:val="18"/>
                      </w:rPr>
                      <w:t xml:space="preserve"> </w:t>
                    </w:r>
                    <w:r>
                      <w:rPr>
                        <w:color w:val="005A6F"/>
                        <w:sz w:val="18"/>
                      </w:rPr>
                      <w:t>–</w:t>
                    </w:r>
                    <w:r>
                      <w:rPr>
                        <w:color w:val="005A6F"/>
                        <w:spacing w:val="15"/>
                        <w:sz w:val="18"/>
                      </w:rPr>
                      <w:t xml:space="preserve"> </w:t>
                    </w:r>
                    <w:r>
                      <w:rPr>
                        <w:color w:val="005A6F"/>
                        <w:sz w:val="18"/>
                      </w:rPr>
                      <w:t>Getting</w:t>
                    </w:r>
                    <w:r>
                      <w:rPr>
                        <w:color w:val="005A6F"/>
                        <w:spacing w:val="14"/>
                        <w:sz w:val="18"/>
                      </w:rPr>
                      <w:t xml:space="preserve"> </w:t>
                    </w:r>
                    <w:r>
                      <w:rPr>
                        <w:color w:val="005A6F"/>
                        <w:sz w:val="18"/>
                      </w:rPr>
                      <w:t>the</w:t>
                    </w:r>
                    <w:r>
                      <w:rPr>
                        <w:color w:val="005A6F"/>
                        <w:spacing w:val="13"/>
                        <w:sz w:val="18"/>
                      </w:rPr>
                      <w:t xml:space="preserve"> </w:t>
                    </w:r>
                    <w:r>
                      <w:rPr>
                        <w:color w:val="005A6F"/>
                        <w:sz w:val="18"/>
                      </w:rPr>
                      <w:t>NDIS</w:t>
                    </w:r>
                    <w:r>
                      <w:rPr>
                        <w:color w:val="005A6F"/>
                        <w:spacing w:val="15"/>
                        <w:sz w:val="18"/>
                      </w:rPr>
                      <w:t xml:space="preserve"> </w:t>
                    </w:r>
                    <w:r>
                      <w:rPr>
                        <w:color w:val="005A6F"/>
                        <w:sz w:val="18"/>
                      </w:rPr>
                      <w:t>Back</w:t>
                    </w:r>
                    <w:r>
                      <w:rPr>
                        <w:color w:val="005A6F"/>
                        <w:spacing w:val="13"/>
                        <w:sz w:val="18"/>
                      </w:rPr>
                      <w:t xml:space="preserve"> </w:t>
                    </w:r>
                    <w:r>
                      <w:rPr>
                        <w:color w:val="005A6F"/>
                        <w:sz w:val="18"/>
                      </w:rPr>
                      <w:t>on</w:t>
                    </w:r>
                    <w:r>
                      <w:rPr>
                        <w:color w:val="005A6F"/>
                        <w:spacing w:val="15"/>
                        <w:sz w:val="18"/>
                      </w:rPr>
                      <w:t xml:space="preserve"> </w:t>
                    </w:r>
                    <w:r>
                      <w:rPr>
                        <w:color w:val="005A6F"/>
                        <w:sz w:val="18"/>
                      </w:rPr>
                      <w:t>Track</w:t>
                    </w:r>
                    <w:r>
                      <w:rPr>
                        <w:color w:val="005A6F"/>
                        <w:spacing w:val="14"/>
                        <w:sz w:val="18"/>
                      </w:rPr>
                      <w:t xml:space="preserve"> </w:t>
                    </w:r>
                    <w:r>
                      <w:rPr>
                        <w:color w:val="005A6F"/>
                        <w:sz w:val="18"/>
                      </w:rPr>
                      <w:t>No.1</w:t>
                    </w:r>
                    <w:r>
                      <w:rPr>
                        <w:color w:val="005A6F"/>
                        <w:spacing w:val="14"/>
                        <w:sz w:val="18"/>
                      </w:rPr>
                      <w:t xml:space="preserve"> </w:t>
                    </w:r>
                    <w:r>
                      <w:rPr>
                        <w:color w:val="005A6F"/>
                        <w:sz w:val="18"/>
                      </w:rPr>
                      <w:t>new</w:t>
                    </w:r>
                    <w:r>
                      <w:rPr>
                        <w:color w:val="005A6F"/>
                        <w:spacing w:val="15"/>
                        <w:sz w:val="18"/>
                      </w:rPr>
                      <w:t xml:space="preserve"> </w:t>
                    </w:r>
                    <w:r>
                      <w:rPr>
                        <w:color w:val="005A6F"/>
                        <w:sz w:val="18"/>
                      </w:rPr>
                      <w:t>NDIS</w:t>
                    </w:r>
                    <w:r>
                      <w:rPr>
                        <w:color w:val="005A6F"/>
                        <w:spacing w:val="15"/>
                        <w:sz w:val="18"/>
                      </w:rPr>
                      <w:t xml:space="preserve"> </w:t>
                    </w:r>
                    <w:r>
                      <w:rPr>
                        <w:color w:val="005A6F"/>
                        <w:sz w:val="18"/>
                      </w:rPr>
                      <w:t>Rules</w:t>
                    </w:r>
                    <w:r>
                      <w:rPr>
                        <w:color w:val="005A6F"/>
                        <w:spacing w:val="15"/>
                        <w:sz w:val="18"/>
                      </w:rPr>
                      <w:t xml:space="preserve"> </w:t>
                    </w:r>
                    <w:r>
                      <w:rPr>
                        <w:color w:val="005A6F"/>
                        <w:sz w:val="18"/>
                      </w:rPr>
                      <w:t>–</w:t>
                    </w:r>
                    <w:r>
                      <w:rPr>
                        <w:color w:val="005A6F"/>
                        <w:spacing w:val="12"/>
                        <w:sz w:val="18"/>
                      </w:rPr>
                      <w:t xml:space="preserve"> </w:t>
                    </w:r>
                    <w:r>
                      <w:rPr>
                        <w:color w:val="005A6F"/>
                        <w:sz w:val="18"/>
                      </w:rPr>
                      <w:t>Stakeholder</w:t>
                    </w:r>
                    <w:r>
                      <w:rPr>
                        <w:color w:val="005A6F"/>
                        <w:spacing w:val="14"/>
                        <w:sz w:val="18"/>
                      </w:rPr>
                      <w:t xml:space="preserve"> </w:t>
                    </w:r>
                    <w:r>
                      <w:rPr>
                        <w:color w:val="005A6F"/>
                        <w:sz w:val="18"/>
                      </w:rPr>
                      <w:t>Engagement</w:t>
                    </w:r>
                    <w:r>
                      <w:rPr>
                        <w:color w:val="005A6F"/>
                        <w:spacing w:val="12"/>
                        <w:sz w:val="18"/>
                      </w:rPr>
                      <w:t xml:space="preserve"> </w:t>
                    </w:r>
                    <w:r>
                      <w:rPr>
                        <w:color w:val="005A6F"/>
                        <w:spacing w:val="-2"/>
                        <w:sz w:val="18"/>
                      </w:rPr>
                      <w:t>Strategy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82A6F" w14:textId="7BB7062B" w:rsidR="00185673" w:rsidRDefault="00185673" w:rsidP="00BF1F30">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67753" w14:textId="77777777" w:rsidR="006F2725" w:rsidRDefault="006F2725">
    <w:pPr>
      <w:pStyle w:val="BodyText"/>
      <w:spacing w:line="14" w:lineRule="auto"/>
      <w:rPr>
        <w:sz w:val="20"/>
      </w:rPr>
    </w:pPr>
    <w:r>
      <w:rPr>
        <w:noProof/>
      </w:rPr>
      <w:drawing>
        <wp:anchor distT="0" distB="0" distL="0" distR="0" simplePos="0" relativeHeight="251658240" behindDoc="1" locked="0" layoutInCell="1" allowOverlap="1" wp14:anchorId="466ABB1A" wp14:editId="0798B75B">
          <wp:simplePos x="0" y="0"/>
          <wp:positionH relativeFrom="page">
            <wp:posOffset>6036311</wp:posOffset>
          </wp:positionH>
          <wp:positionV relativeFrom="page">
            <wp:posOffset>9598025</wp:posOffset>
          </wp:positionV>
          <wp:extent cx="1521151" cy="1094104"/>
          <wp:effectExtent l="0" t="0" r="0" b="0"/>
          <wp:wrapNone/>
          <wp:docPr id="1837096845"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 cstate="print"/>
                  <a:stretch>
                    <a:fillRect/>
                  </a:stretch>
                </pic:blipFill>
                <pic:spPr>
                  <a:xfrm>
                    <a:off x="0" y="0"/>
                    <a:ext cx="1521151" cy="1094104"/>
                  </a:xfrm>
                  <a:prstGeom prst="rect">
                    <a:avLst/>
                  </a:prstGeom>
                </pic:spPr>
              </pic:pic>
            </a:graphicData>
          </a:graphic>
        </wp:anchor>
      </w:drawing>
    </w:r>
    <w:r>
      <w:rPr>
        <w:noProof/>
      </w:rPr>
      <mc:AlternateContent>
        <mc:Choice Requires="wps">
          <w:drawing>
            <wp:anchor distT="0" distB="0" distL="0" distR="0" simplePos="0" relativeHeight="251659264" behindDoc="1" locked="0" layoutInCell="1" allowOverlap="1" wp14:anchorId="08BEC88C" wp14:editId="1A2055F7">
              <wp:simplePos x="0" y="0"/>
              <wp:positionH relativeFrom="page">
                <wp:posOffset>502919</wp:posOffset>
              </wp:positionH>
              <wp:positionV relativeFrom="page">
                <wp:posOffset>10234620</wp:posOffset>
              </wp:positionV>
              <wp:extent cx="4992370" cy="16383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2370" cy="163830"/>
                      </a:xfrm>
                      <a:prstGeom prst="rect">
                        <a:avLst/>
                      </a:prstGeom>
                    </wps:spPr>
                    <wps:txbx>
                      <w:txbxContent>
                        <w:p w14:paraId="46536020" w14:textId="77777777" w:rsidR="006F2725" w:rsidRDefault="006F2725">
                          <w:pPr>
                            <w:spacing w:before="20"/>
                            <w:ind w:left="60"/>
                            <w:rPr>
                              <w:sz w:val="18"/>
                            </w:rPr>
                          </w:pPr>
                          <w:r>
                            <w:rPr>
                              <w:color w:val="005A6F"/>
                              <w:sz w:val="18"/>
                            </w:rPr>
                            <w:fldChar w:fldCharType="begin"/>
                          </w:r>
                          <w:r>
                            <w:rPr>
                              <w:color w:val="005A6F"/>
                              <w:sz w:val="18"/>
                            </w:rPr>
                            <w:instrText xml:space="preserve"> PAGE </w:instrText>
                          </w:r>
                          <w:r>
                            <w:rPr>
                              <w:color w:val="005A6F"/>
                              <w:sz w:val="18"/>
                            </w:rPr>
                            <w:fldChar w:fldCharType="separate"/>
                          </w:r>
                          <w:r>
                            <w:rPr>
                              <w:color w:val="005A6F"/>
                              <w:sz w:val="18"/>
                            </w:rPr>
                            <w:t>1</w:t>
                          </w:r>
                          <w:r>
                            <w:rPr>
                              <w:color w:val="005A6F"/>
                              <w:sz w:val="18"/>
                            </w:rPr>
                            <w:fldChar w:fldCharType="end"/>
                          </w:r>
                          <w:r>
                            <w:rPr>
                              <w:color w:val="005A6F"/>
                              <w:spacing w:val="6"/>
                              <w:sz w:val="18"/>
                            </w:rPr>
                            <w:t xml:space="preserve"> </w:t>
                          </w:r>
                          <w:r>
                            <w:rPr>
                              <w:color w:val="005A6F"/>
                              <w:sz w:val="18"/>
                            </w:rPr>
                            <w:t>–</w:t>
                          </w:r>
                          <w:r>
                            <w:rPr>
                              <w:color w:val="005A6F"/>
                              <w:spacing w:val="15"/>
                              <w:sz w:val="18"/>
                            </w:rPr>
                            <w:t xml:space="preserve"> </w:t>
                          </w:r>
                          <w:r>
                            <w:rPr>
                              <w:color w:val="005A6F"/>
                              <w:sz w:val="18"/>
                            </w:rPr>
                            <w:t>Getting</w:t>
                          </w:r>
                          <w:r>
                            <w:rPr>
                              <w:color w:val="005A6F"/>
                              <w:spacing w:val="14"/>
                              <w:sz w:val="18"/>
                            </w:rPr>
                            <w:t xml:space="preserve"> </w:t>
                          </w:r>
                          <w:r>
                            <w:rPr>
                              <w:color w:val="005A6F"/>
                              <w:sz w:val="18"/>
                            </w:rPr>
                            <w:t>the</w:t>
                          </w:r>
                          <w:r>
                            <w:rPr>
                              <w:color w:val="005A6F"/>
                              <w:spacing w:val="13"/>
                              <w:sz w:val="18"/>
                            </w:rPr>
                            <w:t xml:space="preserve"> </w:t>
                          </w:r>
                          <w:r>
                            <w:rPr>
                              <w:color w:val="005A6F"/>
                              <w:sz w:val="18"/>
                            </w:rPr>
                            <w:t>NDIS</w:t>
                          </w:r>
                          <w:r>
                            <w:rPr>
                              <w:color w:val="005A6F"/>
                              <w:spacing w:val="15"/>
                              <w:sz w:val="18"/>
                            </w:rPr>
                            <w:t xml:space="preserve"> </w:t>
                          </w:r>
                          <w:r>
                            <w:rPr>
                              <w:color w:val="005A6F"/>
                              <w:sz w:val="18"/>
                            </w:rPr>
                            <w:t>Back</w:t>
                          </w:r>
                          <w:r>
                            <w:rPr>
                              <w:color w:val="005A6F"/>
                              <w:spacing w:val="13"/>
                              <w:sz w:val="18"/>
                            </w:rPr>
                            <w:t xml:space="preserve"> </w:t>
                          </w:r>
                          <w:r>
                            <w:rPr>
                              <w:color w:val="005A6F"/>
                              <w:sz w:val="18"/>
                            </w:rPr>
                            <w:t>on</w:t>
                          </w:r>
                          <w:r>
                            <w:rPr>
                              <w:color w:val="005A6F"/>
                              <w:spacing w:val="15"/>
                              <w:sz w:val="18"/>
                            </w:rPr>
                            <w:t xml:space="preserve"> </w:t>
                          </w:r>
                          <w:r>
                            <w:rPr>
                              <w:color w:val="005A6F"/>
                              <w:sz w:val="18"/>
                            </w:rPr>
                            <w:t>Track</w:t>
                          </w:r>
                          <w:r>
                            <w:rPr>
                              <w:color w:val="005A6F"/>
                              <w:spacing w:val="14"/>
                              <w:sz w:val="18"/>
                            </w:rPr>
                            <w:t xml:space="preserve"> </w:t>
                          </w:r>
                          <w:r>
                            <w:rPr>
                              <w:color w:val="005A6F"/>
                              <w:sz w:val="18"/>
                            </w:rPr>
                            <w:t>No.1</w:t>
                          </w:r>
                          <w:r>
                            <w:rPr>
                              <w:color w:val="005A6F"/>
                              <w:spacing w:val="14"/>
                              <w:sz w:val="18"/>
                            </w:rPr>
                            <w:t xml:space="preserve"> </w:t>
                          </w:r>
                          <w:r>
                            <w:rPr>
                              <w:color w:val="005A6F"/>
                              <w:sz w:val="18"/>
                            </w:rPr>
                            <w:t>new</w:t>
                          </w:r>
                          <w:r>
                            <w:rPr>
                              <w:color w:val="005A6F"/>
                              <w:spacing w:val="15"/>
                              <w:sz w:val="18"/>
                            </w:rPr>
                            <w:t xml:space="preserve"> </w:t>
                          </w:r>
                          <w:r>
                            <w:rPr>
                              <w:color w:val="005A6F"/>
                              <w:sz w:val="18"/>
                            </w:rPr>
                            <w:t>NDIS</w:t>
                          </w:r>
                          <w:r>
                            <w:rPr>
                              <w:color w:val="005A6F"/>
                              <w:spacing w:val="15"/>
                              <w:sz w:val="18"/>
                            </w:rPr>
                            <w:t xml:space="preserve"> </w:t>
                          </w:r>
                          <w:r>
                            <w:rPr>
                              <w:color w:val="005A6F"/>
                              <w:sz w:val="18"/>
                            </w:rPr>
                            <w:t>Rules</w:t>
                          </w:r>
                          <w:r>
                            <w:rPr>
                              <w:color w:val="005A6F"/>
                              <w:spacing w:val="15"/>
                              <w:sz w:val="18"/>
                            </w:rPr>
                            <w:t xml:space="preserve"> </w:t>
                          </w:r>
                          <w:r>
                            <w:rPr>
                              <w:color w:val="005A6F"/>
                              <w:sz w:val="18"/>
                            </w:rPr>
                            <w:t>–</w:t>
                          </w:r>
                          <w:r>
                            <w:rPr>
                              <w:color w:val="005A6F"/>
                              <w:spacing w:val="12"/>
                              <w:sz w:val="18"/>
                            </w:rPr>
                            <w:t xml:space="preserve"> </w:t>
                          </w:r>
                          <w:r>
                            <w:rPr>
                              <w:color w:val="005A6F"/>
                              <w:sz w:val="18"/>
                            </w:rPr>
                            <w:t>Stakeholder</w:t>
                          </w:r>
                          <w:r>
                            <w:rPr>
                              <w:color w:val="005A6F"/>
                              <w:spacing w:val="14"/>
                              <w:sz w:val="18"/>
                            </w:rPr>
                            <w:t xml:space="preserve"> </w:t>
                          </w:r>
                          <w:r>
                            <w:rPr>
                              <w:color w:val="005A6F"/>
                              <w:sz w:val="18"/>
                            </w:rPr>
                            <w:t>Engagement</w:t>
                          </w:r>
                          <w:r>
                            <w:rPr>
                              <w:color w:val="005A6F"/>
                              <w:spacing w:val="12"/>
                              <w:sz w:val="18"/>
                            </w:rPr>
                            <w:t xml:space="preserve"> </w:t>
                          </w:r>
                          <w:r>
                            <w:rPr>
                              <w:color w:val="005A6F"/>
                              <w:spacing w:val="-2"/>
                              <w:sz w:val="18"/>
                            </w:rPr>
                            <w:t>Strategy</w:t>
                          </w:r>
                        </w:p>
                      </w:txbxContent>
                    </wps:txbx>
                    <wps:bodyPr wrap="square" lIns="0" tIns="0" rIns="0" bIns="0" rtlCol="0">
                      <a:noAutofit/>
                    </wps:bodyPr>
                  </wps:wsp>
                </a:graphicData>
              </a:graphic>
            </wp:anchor>
          </w:drawing>
        </mc:Choice>
        <mc:Fallback>
          <w:pict>
            <v:shapetype w14:anchorId="08BEC88C" id="_x0000_t202" coordsize="21600,21600" o:spt="202" path="m,l,21600r21600,l21600,xe">
              <v:stroke joinstyle="miter"/>
              <v:path gradientshapeok="t" o:connecttype="rect"/>
            </v:shapetype>
            <v:shape id="Textbox 15" o:spid="_x0000_s1028" type="#_x0000_t202" style="position:absolute;left:0;text-align:left;margin-left:39.6pt;margin-top:805.9pt;width:393.1pt;height:12.9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" filled="f" stroked="f">
              <v:textbox inset="0,0,0,0">
                <w:txbxContent>
                  <w:p w14:paraId="46536020" w14:textId="77777777" w:rsidR="006F2725" w:rsidRDefault="006F2725">
                    <w:pPr>
                      <w:spacing w:before="20"/>
                      <w:ind w:left="60"/>
                      <w:rPr>
                        <w:sz w:val="18"/>
                      </w:rPr>
                    </w:pPr>
                    <w:r>
                      <w:rPr>
                        <w:color w:val="005A6F"/>
                        <w:sz w:val="18"/>
                      </w:rPr>
                      <w:fldChar w:fldCharType="begin"/>
                    </w:r>
                    <w:r>
                      <w:rPr>
                        <w:color w:val="005A6F"/>
                        <w:sz w:val="18"/>
                      </w:rPr>
                      <w:instrText xml:space="preserve"> PAGE </w:instrText>
                    </w:r>
                    <w:r>
                      <w:rPr>
                        <w:color w:val="005A6F"/>
                        <w:sz w:val="18"/>
                      </w:rPr>
                      <w:fldChar w:fldCharType="separate"/>
                    </w:r>
                    <w:r>
                      <w:rPr>
                        <w:color w:val="005A6F"/>
                        <w:sz w:val="18"/>
                      </w:rPr>
                      <w:t>1</w:t>
                    </w:r>
                    <w:r>
                      <w:rPr>
                        <w:color w:val="005A6F"/>
                        <w:sz w:val="18"/>
                      </w:rPr>
                      <w:fldChar w:fldCharType="end"/>
                    </w:r>
                    <w:r>
                      <w:rPr>
                        <w:color w:val="005A6F"/>
                        <w:spacing w:val="6"/>
                        <w:sz w:val="18"/>
                      </w:rPr>
                      <w:t xml:space="preserve"> </w:t>
                    </w:r>
                    <w:r>
                      <w:rPr>
                        <w:color w:val="005A6F"/>
                        <w:sz w:val="18"/>
                      </w:rPr>
                      <w:t>–</w:t>
                    </w:r>
                    <w:r>
                      <w:rPr>
                        <w:color w:val="005A6F"/>
                        <w:spacing w:val="15"/>
                        <w:sz w:val="18"/>
                      </w:rPr>
                      <w:t xml:space="preserve"> </w:t>
                    </w:r>
                    <w:r>
                      <w:rPr>
                        <w:color w:val="005A6F"/>
                        <w:sz w:val="18"/>
                      </w:rPr>
                      <w:t>Getting</w:t>
                    </w:r>
                    <w:r>
                      <w:rPr>
                        <w:color w:val="005A6F"/>
                        <w:spacing w:val="14"/>
                        <w:sz w:val="18"/>
                      </w:rPr>
                      <w:t xml:space="preserve"> </w:t>
                    </w:r>
                    <w:r>
                      <w:rPr>
                        <w:color w:val="005A6F"/>
                        <w:sz w:val="18"/>
                      </w:rPr>
                      <w:t>the</w:t>
                    </w:r>
                    <w:r>
                      <w:rPr>
                        <w:color w:val="005A6F"/>
                        <w:spacing w:val="13"/>
                        <w:sz w:val="18"/>
                      </w:rPr>
                      <w:t xml:space="preserve"> </w:t>
                    </w:r>
                    <w:r>
                      <w:rPr>
                        <w:color w:val="005A6F"/>
                        <w:sz w:val="18"/>
                      </w:rPr>
                      <w:t>NDIS</w:t>
                    </w:r>
                    <w:r>
                      <w:rPr>
                        <w:color w:val="005A6F"/>
                        <w:spacing w:val="15"/>
                        <w:sz w:val="18"/>
                      </w:rPr>
                      <w:t xml:space="preserve"> </w:t>
                    </w:r>
                    <w:r>
                      <w:rPr>
                        <w:color w:val="005A6F"/>
                        <w:sz w:val="18"/>
                      </w:rPr>
                      <w:t>Back</w:t>
                    </w:r>
                    <w:r>
                      <w:rPr>
                        <w:color w:val="005A6F"/>
                        <w:spacing w:val="13"/>
                        <w:sz w:val="18"/>
                      </w:rPr>
                      <w:t xml:space="preserve"> </w:t>
                    </w:r>
                    <w:r>
                      <w:rPr>
                        <w:color w:val="005A6F"/>
                        <w:sz w:val="18"/>
                      </w:rPr>
                      <w:t>on</w:t>
                    </w:r>
                    <w:r>
                      <w:rPr>
                        <w:color w:val="005A6F"/>
                        <w:spacing w:val="15"/>
                        <w:sz w:val="18"/>
                      </w:rPr>
                      <w:t xml:space="preserve"> </w:t>
                    </w:r>
                    <w:r>
                      <w:rPr>
                        <w:color w:val="005A6F"/>
                        <w:sz w:val="18"/>
                      </w:rPr>
                      <w:t>Track</w:t>
                    </w:r>
                    <w:r>
                      <w:rPr>
                        <w:color w:val="005A6F"/>
                        <w:spacing w:val="14"/>
                        <w:sz w:val="18"/>
                      </w:rPr>
                      <w:t xml:space="preserve"> </w:t>
                    </w:r>
                    <w:r>
                      <w:rPr>
                        <w:color w:val="005A6F"/>
                        <w:sz w:val="18"/>
                      </w:rPr>
                      <w:t>No.1</w:t>
                    </w:r>
                    <w:r>
                      <w:rPr>
                        <w:color w:val="005A6F"/>
                        <w:spacing w:val="14"/>
                        <w:sz w:val="18"/>
                      </w:rPr>
                      <w:t xml:space="preserve"> </w:t>
                    </w:r>
                    <w:r>
                      <w:rPr>
                        <w:color w:val="005A6F"/>
                        <w:sz w:val="18"/>
                      </w:rPr>
                      <w:t>new</w:t>
                    </w:r>
                    <w:r>
                      <w:rPr>
                        <w:color w:val="005A6F"/>
                        <w:spacing w:val="15"/>
                        <w:sz w:val="18"/>
                      </w:rPr>
                      <w:t xml:space="preserve"> </w:t>
                    </w:r>
                    <w:r>
                      <w:rPr>
                        <w:color w:val="005A6F"/>
                        <w:sz w:val="18"/>
                      </w:rPr>
                      <w:t>NDIS</w:t>
                    </w:r>
                    <w:r>
                      <w:rPr>
                        <w:color w:val="005A6F"/>
                        <w:spacing w:val="15"/>
                        <w:sz w:val="18"/>
                      </w:rPr>
                      <w:t xml:space="preserve"> </w:t>
                    </w:r>
                    <w:r>
                      <w:rPr>
                        <w:color w:val="005A6F"/>
                        <w:sz w:val="18"/>
                      </w:rPr>
                      <w:t>Rules</w:t>
                    </w:r>
                    <w:r>
                      <w:rPr>
                        <w:color w:val="005A6F"/>
                        <w:spacing w:val="15"/>
                        <w:sz w:val="18"/>
                      </w:rPr>
                      <w:t xml:space="preserve"> </w:t>
                    </w:r>
                    <w:r>
                      <w:rPr>
                        <w:color w:val="005A6F"/>
                        <w:sz w:val="18"/>
                      </w:rPr>
                      <w:t>–</w:t>
                    </w:r>
                    <w:r>
                      <w:rPr>
                        <w:color w:val="005A6F"/>
                        <w:spacing w:val="12"/>
                        <w:sz w:val="18"/>
                      </w:rPr>
                      <w:t xml:space="preserve"> </w:t>
                    </w:r>
                    <w:r>
                      <w:rPr>
                        <w:color w:val="005A6F"/>
                        <w:sz w:val="18"/>
                      </w:rPr>
                      <w:t>Stakeholder</w:t>
                    </w:r>
                    <w:r>
                      <w:rPr>
                        <w:color w:val="005A6F"/>
                        <w:spacing w:val="14"/>
                        <w:sz w:val="18"/>
                      </w:rPr>
                      <w:t xml:space="preserve"> </w:t>
                    </w:r>
                    <w:r>
                      <w:rPr>
                        <w:color w:val="005A6F"/>
                        <w:sz w:val="18"/>
                      </w:rPr>
                      <w:t>Engagement</w:t>
                    </w:r>
                    <w:r>
                      <w:rPr>
                        <w:color w:val="005A6F"/>
                        <w:spacing w:val="12"/>
                        <w:sz w:val="18"/>
                      </w:rPr>
                      <w:t xml:space="preserve"> </w:t>
                    </w:r>
                    <w:r>
                      <w:rPr>
                        <w:color w:val="005A6F"/>
                        <w:spacing w:val="-2"/>
                        <w:sz w:val="18"/>
                      </w:rPr>
                      <w:t>Strategy</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91384285"/>
  <w:bookmarkStart w:id="1" w:name="_Hlk191384286"/>
  <w:bookmarkStart w:id="2" w:name="_Hlk191384351"/>
  <w:bookmarkStart w:id="3" w:name="_Hlk191384352"/>
  <w:p w14:paraId="303CCF03" w14:textId="59E82440" w:rsidR="006F2725" w:rsidRDefault="006F2725">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658E938F" wp14:editId="29BFC2F2">
              <wp:simplePos x="0" y="0"/>
              <wp:positionH relativeFrom="page">
                <wp:posOffset>502919</wp:posOffset>
              </wp:positionH>
              <wp:positionV relativeFrom="page">
                <wp:posOffset>7102800</wp:posOffset>
              </wp:positionV>
              <wp:extent cx="4992370" cy="16383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2370" cy="163830"/>
                      </a:xfrm>
                      <a:prstGeom prst="rect">
                        <a:avLst/>
                      </a:prstGeom>
                    </wps:spPr>
                    <wps:txbx>
                      <w:txbxContent>
                        <w:p w14:paraId="73D4F4FB" w14:textId="77777777" w:rsidR="006F2725" w:rsidRDefault="006F2725">
                          <w:pPr>
                            <w:spacing w:before="20"/>
                            <w:ind w:left="60"/>
                            <w:rPr>
                              <w:sz w:val="18"/>
                            </w:rPr>
                          </w:pPr>
                          <w:r>
                            <w:rPr>
                              <w:color w:val="005A6F"/>
                              <w:sz w:val="18"/>
                            </w:rPr>
                            <w:fldChar w:fldCharType="begin"/>
                          </w:r>
                          <w:r>
                            <w:rPr>
                              <w:color w:val="005A6F"/>
                              <w:sz w:val="18"/>
                            </w:rPr>
                            <w:instrText xml:space="preserve"> PAGE </w:instrText>
                          </w:r>
                          <w:r>
                            <w:rPr>
                              <w:color w:val="005A6F"/>
                              <w:sz w:val="18"/>
                            </w:rPr>
                            <w:fldChar w:fldCharType="separate"/>
                          </w:r>
                          <w:r>
                            <w:rPr>
                              <w:color w:val="005A6F"/>
                              <w:sz w:val="18"/>
                            </w:rPr>
                            <w:t>4</w:t>
                          </w:r>
                          <w:r>
                            <w:rPr>
                              <w:color w:val="005A6F"/>
                              <w:sz w:val="18"/>
                            </w:rPr>
                            <w:fldChar w:fldCharType="end"/>
                          </w:r>
                          <w:r>
                            <w:rPr>
                              <w:color w:val="005A6F"/>
                              <w:spacing w:val="6"/>
                              <w:sz w:val="18"/>
                            </w:rPr>
                            <w:t xml:space="preserve"> </w:t>
                          </w:r>
                          <w:r>
                            <w:rPr>
                              <w:color w:val="005A6F"/>
                              <w:sz w:val="18"/>
                            </w:rPr>
                            <w:t>–</w:t>
                          </w:r>
                          <w:r>
                            <w:rPr>
                              <w:color w:val="005A6F"/>
                              <w:spacing w:val="15"/>
                              <w:sz w:val="18"/>
                            </w:rPr>
                            <w:t xml:space="preserve"> </w:t>
                          </w:r>
                          <w:r>
                            <w:rPr>
                              <w:color w:val="005A6F"/>
                              <w:sz w:val="18"/>
                            </w:rPr>
                            <w:t>Getting</w:t>
                          </w:r>
                          <w:r>
                            <w:rPr>
                              <w:color w:val="005A6F"/>
                              <w:spacing w:val="14"/>
                              <w:sz w:val="18"/>
                            </w:rPr>
                            <w:t xml:space="preserve"> </w:t>
                          </w:r>
                          <w:r>
                            <w:rPr>
                              <w:color w:val="005A6F"/>
                              <w:sz w:val="18"/>
                            </w:rPr>
                            <w:t>the</w:t>
                          </w:r>
                          <w:r>
                            <w:rPr>
                              <w:color w:val="005A6F"/>
                              <w:spacing w:val="13"/>
                              <w:sz w:val="18"/>
                            </w:rPr>
                            <w:t xml:space="preserve"> </w:t>
                          </w:r>
                          <w:r>
                            <w:rPr>
                              <w:color w:val="005A6F"/>
                              <w:sz w:val="18"/>
                            </w:rPr>
                            <w:t>NDIS</w:t>
                          </w:r>
                          <w:r>
                            <w:rPr>
                              <w:color w:val="005A6F"/>
                              <w:spacing w:val="15"/>
                              <w:sz w:val="18"/>
                            </w:rPr>
                            <w:t xml:space="preserve"> </w:t>
                          </w:r>
                          <w:r>
                            <w:rPr>
                              <w:color w:val="005A6F"/>
                              <w:sz w:val="18"/>
                            </w:rPr>
                            <w:t>Back</w:t>
                          </w:r>
                          <w:r>
                            <w:rPr>
                              <w:color w:val="005A6F"/>
                              <w:spacing w:val="13"/>
                              <w:sz w:val="18"/>
                            </w:rPr>
                            <w:t xml:space="preserve"> </w:t>
                          </w:r>
                          <w:r>
                            <w:rPr>
                              <w:color w:val="005A6F"/>
                              <w:sz w:val="18"/>
                            </w:rPr>
                            <w:t>on</w:t>
                          </w:r>
                          <w:r>
                            <w:rPr>
                              <w:color w:val="005A6F"/>
                              <w:spacing w:val="15"/>
                              <w:sz w:val="18"/>
                            </w:rPr>
                            <w:t xml:space="preserve"> </w:t>
                          </w:r>
                          <w:r>
                            <w:rPr>
                              <w:color w:val="005A6F"/>
                              <w:sz w:val="18"/>
                            </w:rPr>
                            <w:t>Track</w:t>
                          </w:r>
                          <w:r>
                            <w:rPr>
                              <w:color w:val="005A6F"/>
                              <w:spacing w:val="14"/>
                              <w:sz w:val="18"/>
                            </w:rPr>
                            <w:t xml:space="preserve"> </w:t>
                          </w:r>
                          <w:r>
                            <w:rPr>
                              <w:color w:val="005A6F"/>
                              <w:sz w:val="18"/>
                            </w:rPr>
                            <w:t>No.1</w:t>
                          </w:r>
                          <w:r>
                            <w:rPr>
                              <w:color w:val="005A6F"/>
                              <w:spacing w:val="14"/>
                              <w:sz w:val="18"/>
                            </w:rPr>
                            <w:t xml:space="preserve"> </w:t>
                          </w:r>
                          <w:r>
                            <w:rPr>
                              <w:color w:val="005A6F"/>
                              <w:sz w:val="18"/>
                            </w:rPr>
                            <w:t>new</w:t>
                          </w:r>
                          <w:r>
                            <w:rPr>
                              <w:color w:val="005A6F"/>
                              <w:spacing w:val="15"/>
                              <w:sz w:val="18"/>
                            </w:rPr>
                            <w:t xml:space="preserve"> </w:t>
                          </w:r>
                          <w:r>
                            <w:rPr>
                              <w:color w:val="005A6F"/>
                              <w:sz w:val="18"/>
                            </w:rPr>
                            <w:t>NDIS</w:t>
                          </w:r>
                          <w:r>
                            <w:rPr>
                              <w:color w:val="005A6F"/>
                              <w:spacing w:val="15"/>
                              <w:sz w:val="18"/>
                            </w:rPr>
                            <w:t xml:space="preserve"> </w:t>
                          </w:r>
                          <w:r>
                            <w:rPr>
                              <w:color w:val="005A6F"/>
                              <w:sz w:val="18"/>
                            </w:rPr>
                            <w:t>Rules</w:t>
                          </w:r>
                          <w:r>
                            <w:rPr>
                              <w:color w:val="005A6F"/>
                              <w:spacing w:val="15"/>
                              <w:sz w:val="18"/>
                            </w:rPr>
                            <w:t xml:space="preserve"> </w:t>
                          </w:r>
                          <w:r>
                            <w:rPr>
                              <w:color w:val="005A6F"/>
                              <w:sz w:val="18"/>
                            </w:rPr>
                            <w:t>–</w:t>
                          </w:r>
                          <w:r>
                            <w:rPr>
                              <w:color w:val="005A6F"/>
                              <w:spacing w:val="12"/>
                              <w:sz w:val="18"/>
                            </w:rPr>
                            <w:t xml:space="preserve"> </w:t>
                          </w:r>
                          <w:r>
                            <w:rPr>
                              <w:color w:val="005A6F"/>
                              <w:sz w:val="18"/>
                            </w:rPr>
                            <w:t>Stakeholder</w:t>
                          </w:r>
                          <w:r>
                            <w:rPr>
                              <w:color w:val="005A6F"/>
                              <w:spacing w:val="14"/>
                              <w:sz w:val="18"/>
                            </w:rPr>
                            <w:t xml:space="preserve"> </w:t>
                          </w:r>
                          <w:r>
                            <w:rPr>
                              <w:color w:val="005A6F"/>
                              <w:sz w:val="18"/>
                            </w:rPr>
                            <w:t>Engagement</w:t>
                          </w:r>
                          <w:r>
                            <w:rPr>
                              <w:color w:val="005A6F"/>
                              <w:spacing w:val="12"/>
                              <w:sz w:val="18"/>
                            </w:rPr>
                            <w:t xml:space="preserve"> </w:t>
                          </w:r>
                          <w:r>
                            <w:rPr>
                              <w:color w:val="005A6F"/>
                              <w:spacing w:val="-2"/>
                              <w:sz w:val="18"/>
                            </w:rPr>
                            <w:t>Strategy</w:t>
                          </w:r>
                        </w:p>
                      </w:txbxContent>
                    </wps:txbx>
                    <wps:bodyPr wrap="square" lIns="0" tIns="0" rIns="0" bIns="0" rtlCol="0">
                      <a:noAutofit/>
                    </wps:bodyPr>
                  </wps:wsp>
                </a:graphicData>
              </a:graphic>
            </wp:anchor>
          </w:drawing>
        </mc:Choice>
        <mc:Fallback>
          <w:pict>
            <v:shapetype w14:anchorId="658E938F" id="_x0000_t202" coordsize="21600,21600" o:spt="202" path="m,l,21600r21600,l21600,xe">
              <v:stroke joinstyle="miter"/>
              <v:path gradientshapeok="t" o:connecttype="rect"/>
            </v:shapetype>
            <v:shape id="Textbox 17" o:spid="_x0000_s1029" type="#_x0000_t202" style="position:absolute;left:0;text-align:left;margin-left:39.6pt;margin-top:559.3pt;width:393.1pt;height:12.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" filled="f" stroked="f">
              <v:textbox inset="0,0,0,0">
                <w:txbxContent>
                  <w:p w14:paraId="73D4F4FB" w14:textId="77777777" w:rsidR="006F2725" w:rsidRDefault="006F2725">
                    <w:pPr>
                      <w:spacing w:before="20"/>
                      <w:ind w:left="60"/>
                      <w:rPr>
                        <w:sz w:val="18"/>
                      </w:rPr>
                    </w:pPr>
                    <w:r>
                      <w:rPr>
                        <w:color w:val="005A6F"/>
                        <w:sz w:val="18"/>
                      </w:rPr>
                      <w:fldChar w:fldCharType="begin"/>
                    </w:r>
                    <w:r>
                      <w:rPr>
                        <w:color w:val="005A6F"/>
                        <w:sz w:val="18"/>
                      </w:rPr>
                      <w:instrText xml:space="preserve"> PAGE </w:instrText>
                    </w:r>
                    <w:r>
                      <w:rPr>
                        <w:color w:val="005A6F"/>
                        <w:sz w:val="18"/>
                      </w:rPr>
                      <w:fldChar w:fldCharType="separate"/>
                    </w:r>
                    <w:r>
                      <w:rPr>
                        <w:color w:val="005A6F"/>
                        <w:sz w:val="18"/>
                      </w:rPr>
                      <w:t>4</w:t>
                    </w:r>
                    <w:r>
                      <w:rPr>
                        <w:color w:val="005A6F"/>
                        <w:sz w:val="18"/>
                      </w:rPr>
                      <w:fldChar w:fldCharType="end"/>
                    </w:r>
                    <w:r>
                      <w:rPr>
                        <w:color w:val="005A6F"/>
                        <w:spacing w:val="6"/>
                        <w:sz w:val="18"/>
                      </w:rPr>
                      <w:t xml:space="preserve"> </w:t>
                    </w:r>
                    <w:r>
                      <w:rPr>
                        <w:color w:val="005A6F"/>
                        <w:sz w:val="18"/>
                      </w:rPr>
                      <w:t>–</w:t>
                    </w:r>
                    <w:r>
                      <w:rPr>
                        <w:color w:val="005A6F"/>
                        <w:spacing w:val="15"/>
                        <w:sz w:val="18"/>
                      </w:rPr>
                      <w:t xml:space="preserve"> </w:t>
                    </w:r>
                    <w:r>
                      <w:rPr>
                        <w:color w:val="005A6F"/>
                        <w:sz w:val="18"/>
                      </w:rPr>
                      <w:t>Getting</w:t>
                    </w:r>
                    <w:r>
                      <w:rPr>
                        <w:color w:val="005A6F"/>
                        <w:spacing w:val="14"/>
                        <w:sz w:val="18"/>
                      </w:rPr>
                      <w:t xml:space="preserve"> </w:t>
                    </w:r>
                    <w:r>
                      <w:rPr>
                        <w:color w:val="005A6F"/>
                        <w:sz w:val="18"/>
                      </w:rPr>
                      <w:t>the</w:t>
                    </w:r>
                    <w:r>
                      <w:rPr>
                        <w:color w:val="005A6F"/>
                        <w:spacing w:val="13"/>
                        <w:sz w:val="18"/>
                      </w:rPr>
                      <w:t xml:space="preserve"> </w:t>
                    </w:r>
                    <w:r>
                      <w:rPr>
                        <w:color w:val="005A6F"/>
                        <w:sz w:val="18"/>
                      </w:rPr>
                      <w:t>NDIS</w:t>
                    </w:r>
                    <w:r>
                      <w:rPr>
                        <w:color w:val="005A6F"/>
                        <w:spacing w:val="15"/>
                        <w:sz w:val="18"/>
                      </w:rPr>
                      <w:t xml:space="preserve"> </w:t>
                    </w:r>
                    <w:r>
                      <w:rPr>
                        <w:color w:val="005A6F"/>
                        <w:sz w:val="18"/>
                      </w:rPr>
                      <w:t>Back</w:t>
                    </w:r>
                    <w:r>
                      <w:rPr>
                        <w:color w:val="005A6F"/>
                        <w:spacing w:val="13"/>
                        <w:sz w:val="18"/>
                      </w:rPr>
                      <w:t xml:space="preserve"> </w:t>
                    </w:r>
                    <w:r>
                      <w:rPr>
                        <w:color w:val="005A6F"/>
                        <w:sz w:val="18"/>
                      </w:rPr>
                      <w:t>on</w:t>
                    </w:r>
                    <w:r>
                      <w:rPr>
                        <w:color w:val="005A6F"/>
                        <w:spacing w:val="15"/>
                        <w:sz w:val="18"/>
                      </w:rPr>
                      <w:t xml:space="preserve"> </w:t>
                    </w:r>
                    <w:r>
                      <w:rPr>
                        <w:color w:val="005A6F"/>
                        <w:sz w:val="18"/>
                      </w:rPr>
                      <w:t>Track</w:t>
                    </w:r>
                    <w:r>
                      <w:rPr>
                        <w:color w:val="005A6F"/>
                        <w:spacing w:val="14"/>
                        <w:sz w:val="18"/>
                      </w:rPr>
                      <w:t xml:space="preserve"> </w:t>
                    </w:r>
                    <w:r>
                      <w:rPr>
                        <w:color w:val="005A6F"/>
                        <w:sz w:val="18"/>
                      </w:rPr>
                      <w:t>No.1</w:t>
                    </w:r>
                    <w:r>
                      <w:rPr>
                        <w:color w:val="005A6F"/>
                        <w:spacing w:val="14"/>
                        <w:sz w:val="18"/>
                      </w:rPr>
                      <w:t xml:space="preserve"> </w:t>
                    </w:r>
                    <w:r>
                      <w:rPr>
                        <w:color w:val="005A6F"/>
                        <w:sz w:val="18"/>
                      </w:rPr>
                      <w:t>new</w:t>
                    </w:r>
                    <w:r>
                      <w:rPr>
                        <w:color w:val="005A6F"/>
                        <w:spacing w:val="15"/>
                        <w:sz w:val="18"/>
                      </w:rPr>
                      <w:t xml:space="preserve"> </w:t>
                    </w:r>
                    <w:r>
                      <w:rPr>
                        <w:color w:val="005A6F"/>
                        <w:sz w:val="18"/>
                      </w:rPr>
                      <w:t>NDIS</w:t>
                    </w:r>
                    <w:r>
                      <w:rPr>
                        <w:color w:val="005A6F"/>
                        <w:spacing w:val="15"/>
                        <w:sz w:val="18"/>
                      </w:rPr>
                      <w:t xml:space="preserve"> </w:t>
                    </w:r>
                    <w:r>
                      <w:rPr>
                        <w:color w:val="005A6F"/>
                        <w:sz w:val="18"/>
                      </w:rPr>
                      <w:t>Rules</w:t>
                    </w:r>
                    <w:r>
                      <w:rPr>
                        <w:color w:val="005A6F"/>
                        <w:spacing w:val="15"/>
                        <w:sz w:val="18"/>
                      </w:rPr>
                      <w:t xml:space="preserve"> </w:t>
                    </w:r>
                    <w:r>
                      <w:rPr>
                        <w:color w:val="005A6F"/>
                        <w:sz w:val="18"/>
                      </w:rPr>
                      <w:t>–</w:t>
                    </w:r>
                    <w:r>
                      <w:rPr>
                        <w:color w:val="005A6F"/>
                        <w:spacing w:val="12"/>
                        <w:sz w:val="18"/>
                      </w:rPr>
                      <w:t xml:space="preserve"> </w:t>
                    </w:r>
                    <w:r>
                      <w:rPr>
                        <w:color w:val="005A6F"/>
                        <w:sz w:val="18"/>
                      </w:rPr>
                      <w:t>Stakeholder</w:t>
                    </w:r>
                    <w:r>
                      <w:rPr>
                        <w:color w:val="005A6F"/>
                        <w:spacing w:val="14"/>
                        <w:sz w:val="18"/>
                      </w:rPr>
                      <w:t xml:space="preserve"> </w:t>
                    </w:r>
                    <w:r>
                      <w:rPr>
                        <w:color w:val="005A6F"/>
                        <w:sz w:val="18"/>
                      </w:rPr>
                      <w:t>Engagement</w:t>
                    </w:r>
                    <w:r>
                      <w:rPr>
                        <w:color w:val="005A6F"/>
                        <w:spacing w:val="12"/>
                        <w:sz w:val="18"/>
                      </w:rPr>
                      <w:t xml:space="preserve"> </w:t>
                    </w:r>
                    <w:r>
                      <w:rPr>
                        <w:color w:val="005A6F"/>
                        <w:spacing w:val="-2"/>
                        <w:sz w:val="18"/>
                      </w:rPr>
                      <w:t>Strategy</w:t>
                    </w:r>
                  </w:p>
                </w:txbxContent>
              </v:textbox>
              <w10:wrap anchorx="page" anchory="page"/>
            </v:shape>
          </w:pict>
        </mc:Fallback>
      </mc:AlternateContent>
    </w:r>
    <w:r w:rsidR="00BF1F30">
      <w:rPr>
        <w:sz w:val="20"/>
      </w:rPr>
      <w:t xml:space="preserve">                                                                                                                                                                                                                                                                                                                                                                                                  </w:t>
    </w:r>
    <w:bookmarkEnd w:id="0"/>
    <w:bookmarkEnd w:id="1"/>
    <w:bookmarkEnd w:id="2"/>
    <w:bookmarkEnd w:id="3"/>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D6BD8" w14:textId="6D34163D" w:rsidR="00EA28BD" w:rsidRDefault="0091131E">
    <w:pPr>
      <w:pStyle w:val="BodyText"/>
      <w:spacing w:line="14" w:lineRule="auto"/>
      <w:rPr>
        <w:sz w:val="20"/>
      </w:rPr>
    </w:pPr>
    <w:r>
      <w:rPr>
        <w:noProof/>
      </w:rPr>
      <mc:AlternateContent>
        <mc:Choice Requires="wps">
          <w:drawing>
            <wp:anchor distT="0" distB="0" distL="0" distR="0" simplePos="0" relativeHeight="251661312" behindDoc="1" locked="0" layoutInCell="1" allowOverlap="1" wp14:anchorId="02461853" wp14:editId="561FECDC">
              <wp:simplePos x="0" y="0"/>
              <wp:positionH relativeFrom="page">
                <wp:posOffset>355600</wp:posOffset>
              </wp:positionH>
              <wp:positionV relativeFrom="page">
                <wp:posOffset>10268585</wp:posOffset>
              </wp:positionV>
              <wp:extent cx="4992370" cy="163830"/>
              <wp:effectExtent l="0" t="0" r="0" b="0"/>
              <wp:wrapNone/>
              <wp:docPr id="1329504305"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2370" cy="163830"/>
                      </a:xfrm>
                      <a:prstGeom prst="rect">
                        <a:avLst/>
                      </a:prstGeom>
                    </wps:spPr>
                    <wps:txbx>
                      <w:txbxContent>
                        <w:p w14:paraId="0B20323D" w14:textId="77777777" w:rsidR="0091131E" w:rsidRDefault="0091131E" w:rsidP="0091131E">
                          <w:pPr>
                            <w:spacing w:before="20"/>
                            <w:ind w:left="60"/>
                            <w:rPr>
                              <w:sz w:val="18"/>
                            </w:rPr>
                          </w:pPr>
                          <w:r>
                            <w:rPr>
                              <w:color w:val="005A6F"/>
                              <w:sz w:val="18"/>
                            </w:rPr>
                            <w:fldChar w:fldCharType="begin"/>
                          </w:r>
                          <w:r>
                            <w:rPr>
                              <w:color w:val="005A6F"/>
                              <w:sz w:val="18"/>
                            </w:rPr>
                            <w:instrText xml:space="preserve"> PAGE </w:instrText>
                          </w:r>
                          <w:r>
                            <w:rPr>
                              <w:color w:val="005A6F"/>
                              <w:sz w:val="18"/>
                            </w:rPr>
                            <w:fldChar w:fldCharType="separate"/>
                          </w:r>
                          <w:r>
                            <w:rPr>
                              <w:color w:val="005A6F"/>
                              <w:sz w:val="18"/>
                            </w:rPr>
                            <w:t>4</w:t>
                          </w:r>
                          <w:r>
                            <w:rPr>
                              <w:color w:val="005A6F"/>
                              <w:sz w:val="18"/>
                            </w:rPr>
                            <w:fldChar w:fldCharType="end"/>
                          </w:r>
                          <w:r>
                            <w:rPr>
                              <w:color w:val="005A6F"/>
                              <w:spacing w:val="6"/>
                              <w:sz w:val="18"/>
                            </w:rPr>
                            <w:t xml:space="preserve"> </w:t>
                          </w:r>
                          <w:r>
                            <w:rPr>
                              <w:color w:val="005A6F"/>
                              <w:sz w:val="18"/>
                            </w:rPr>
                            <w:t>–</w:t>
                          </w:r>
                          <w:r>
                            <w:rPr>
                              <w:color w:val="005A6F"/>
                              <w:spacing w:val="15"/>
                              <w:sz w:val="18"/>
                            </w:rPr>
                            <w:t xml:space="preserve"> </w:t>
                          </w:r>
                          <w:r>
                            <w:rPr>
                              <w:color w:val="005A6F"/>
                              <w:sz w:val="18"/>
                            </w:rPr>
                            <w:t>Getting</w:t>
                          </w:r>
                          <w:r>
                            <w:rPr>
                              <w:color w:val="005A6F"/>
                              <w:spacing w:val="14"/>
                              <w:sz w:val="18"/>
                            </w:rPr>
                            <w:t xml:space="preserve"> </w:t>
                          </w:r>
                          <w:r>
                            <w:rPr>
                              <w:color w:val="005A6F"/>
                              <w:sz w:val="18"/>
                            </w:rPr>
                            <w:t>the</w:t>
                          </w:r>
                          <w:r>
                            <w:rPr>
                              <w:color w:val="005A6F"/>
                              <w:spacing w:val="13"/>
                              <w:sz w:val="18"/>
                            </w:rPr>
                            <w:t xml:space="preserve"> </w:t>
                          </w:r>
                          <w:r>
                            <w:rPr>
                              <w:color w:val="005A6F"/>
                              <w:sz w:val="18"/>
                            </w:rPr>
                            <w:t>NDIS</w:t>
                          </w:r>
                          <w:r>
                            <w:rPr>
                              <w:color w:val="005A6F"/>
                              <w:spacing w:val="15"/>
                              <w:sz w:val="18"/>
                            </w:rPr>
                            <w:t xml:space="preserve"> </w:t>
                          </w:r>
                          <w:r>
                            <w:rPr>
                              <w:color w:val="005A6F"/>
                              <w:sz w:val="18"/>
                            </w:rPr>
                            <w:t>Back</w:t>
                          </w:r>
                          <w:r>
                            <w:rPr>
                              <w:color w:val="005A6F"/>
                              <w:spacing w:val="13"/>
                              <w:sz w:val="18"/>
                            </w:rPr>
                            <w:t xml:space="preserve"> </w:t>
                          </w:r>
                          <w:r>
                            <w:rPr>
                              <w:color w:val="005A6F"/>
                              <w:sz w:val="18"/>
                            </w:rPr>
                            <w:t>on</w:t>
                          </w:r>
                          <w:r>
                            <w:rPr>
                              <w:color w:val="005A6F"/>
                              <w:spacing w:val="15"/>
                              <w:sz w:val="18"/>
                            </w:rPr>
                            <w:t xml:space="preserve"> </w:t>
                          </w:r>
                          <w:r>
                            <w:rPr>
                              <w:color w:val="005A6F"/>
                              <w:sz w:val="18"/>
                            </w:rPr>
                            <w:t>Track</w:t>
                          </w:r>
                          <w:r>
                            <w:rPr>
                              <w:color w:val="005A6F"/>
                              <w:spacing w:val="14"/>
                              <w:sz w:val="18"/>
                            </w:rPr>
                            <w:t xml:space="preserve"> </w:t>
                          </w:r>
                          <w:r>
                            <w:rPr>
                              <w:color w:val="005A6F"/>
                              <w:sz w:val="18"/>
                            </w:rPr>
                            <w:t>No.1</w:t>
                          </w:r>
                          <w:r>
                            <w:rPr>
                              <w:color w:val="005A6F"/>
                              <w:spacing w:val="14"/>
                              <w:sz w:val="18"/>
                            </w:rPr>
                            <w:t xml:space="preserve"> </w:t>
                          </w:r>
                          <w:r>
                            <w:rPr>
                              <w:color w:val="005A6F"/>
                              <w:sz w:val="18"/>
                            </w:rPr>
                            <w:t>new</w:t>
                          </w:r>
                          <w:r>
                            <w:rPr>
                              <w:color w:val="005A6F"/>
                              <w:spacing w:val="15"/>
                              <w:sz w:val="18"/>
                            </w:rPr>
                            <w:t xml:space="preserve"> </w:t>
                          </w:r>
                          <w:r>
                            <w:rPr>
                              <w:color w:val="005A6F"/>
                              <w:sz w:val="18"/>
                            </w:rPr>
                            <w:t>NDIS</w:t>
                          </w:r>
                          <w:r>
                            <w:rPr>
                              <w:color w:val="005A6F"/>
                              <w:spacing w:val="15"/>
                              <w:sz w:val="18"/>
                            </w:rPr>
                            <w:t xml:space="preserve"> </w:t>
                          </w:r>
                          <w:r>
                            <w:rPr>
                              <w:color w:val="005A6F"/>
                              <w:sz w:val="18"/>
                            </w:rPr>
                            <w:t>Rules</w:t>
                          </w:r>
                          <w:r>
                            <w:rPr>
                              <w:color w:val="005A6F"/>
                              <w:spacing w:val="15"/>
                              <w:sz w:val="18"/>
                            </w:rPr>
                            <w:t xml:space="preserve"> </w:t>
                          </w:r>
                          <w:r>
                            <w:rPr>
                              <w:color w:val="005A6F"/>
                              <w:sz w:val="18"/>
                            </w:rPr>
                            <w:t>–</w:t>
                          </w:r>
                          <w:r>
                            <w:rPr>
                              <w:color w:val="005A6F"/>
                              <w:spacing w:val="12"/>
                              <w:sz w:val="18"/>
                            </w:rPr>
                            <w:t xml:space="preserve"> </w:t>
                          </w:r>
                          <w:r>
                            <w:rPr>
                              <w:color w:val="005A6F"/>
                              <w:sz w:val="18"/>
                            </w:rPr>
                            <w:t>Stakeholder</w:t>
                          </w:r>
                          <w:r>
                            <w:rPr>
                              <w:color w:val="005A6F"/>
                              <w:spacing w:val="14"/>
                              <w:sz w:val="18"/>
                            </w:rPr>
                            <w:t xml:space="preserve"> </w:t>
                          </w:r>
                          <w:r>
                            <w:rPr>
                              <w:color w:val="005A6F"/>
                              <w:sz w:val="18"/>
                            </w:rPr>
                            <w:t>Engagement</w:t>
                          </w:r>
                          <w:r>
                            <w:rPr>
                              <w:color w:val="005A6F"/>
                              <w:spacing w:val="12"/>
                              <w:sz w:val="18"/>
                            </w:rPr>
                            <w:t xml:space="preserve"> </w:t>
                          </w:r>
                          <w:r>
                            <w:rPr>
                              <w:color w:val="005A6F"/>
                              <w:spacing w:val="-2"/>
                              <w:sz w:val="18"/>
                            </w:rPr>
                            <w:t>Strategy</w:t>
                          </w:r>
                        </w:p>
                      </w:txbxContent>
                    </wps:txbx>
                    <wps:bodyPr wrap="square" lIns="0" tIns="0" rIns="0" bIns="0" rtlCol="0">
                      <a:noAutofit/>
                    </wps:bodyPr>
                  </wps:wsp>
                </a:graphicData>
              </a:graphic>
            </wp:anchor>
          </w:drawing>
        </mc:Choice>
        <mc:Fallback>
          <w:pict>
            <v:shapetype w14:anchorId="02461853" id="_x0000_t202" coordsize="21600,21600" o:spt="202" path="m,l,21600r21600,l21600,xe">
              <v:stroke joinstyle="miter"/>
              <v:path gradientshapeok="t" o:connecttype="rect"/>
            </v:shapetype>
            <v:shape id="_x0000_s1030" type="#_x0000_t202" style="position:absolute;left:0;text-align:left;margin-left:28pt;margin-top:808.55pt;width:393.1pt;height:12.9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" filled="f" stroked="f">
              <v:textbox inset="0,0,0,0">
                <w:txbxContent>
                  <w:p w14:paraId="0B20323D" w14:textId="77777777" w:rsidR="0091131E" w:rsidRDefault="0091131E" w:rsidP="0091131E">
                    <w:pPr>
                      <w:spacing w:before="20"/>
                      <w:ind w:left="60"/>
                      <w:rPr>
                        <w:sz w:val="18"/>
                      </w:rPr>
                    </w:pPr>
                    <w:r>
                      <w:rPr>
                        <w:color w:val="005A6F"/>
                        <w:sz w:val="18"/>
                      </w:rPr>
                      <w:fldChar w:fldCharType="begin"/>
                    </w:r>
                    <w:r>
                      <w:rPr>
                        <w:color w:val="005A6F"/>
                        <w:sz w:val="18"/>
                      </w:rPr>
                      <w:instrText xml:space="preserve"> PAGE </w:instrText>
                    </w:r>
                    <w:r>
                      <w:rPr>
                        <w:color w:val="005A6F"/>
                        <w:sz w:val="18"/>
                      </w:rPr>
                      <w:fldChar w:fldCharType="separate"/>
                    </w:r>
                    <w:r>
                      <w:rPr>
                        <w:color w:val="005A6F"/>
                        <w:sz w:val="18"/>
                      </w:rPr>
                      <w:t>4</w:t>
                    </w:r>
                    <w:r>
                      <w:rPr>
                        <w:color w:val="005A6F"/>
                        <w:sz w:val="18"/>
                      </w:rPr>
                      <w:fldChar w:fldCharType="end"/>
                    </w:r>
                    <w:r>
                      <w:rPr>
                        <w:color w:val="005A6F"/>
                        <w:spacing w:val="6"/>
                        <w:sz w:val="18"/>
                      </w:rPr>
                      <w:t xml:space="preserve"> </w:t>
                    </w:r>
                    <w:r>
                      <w:rPr>
                        <w:color w:val="005A6F"/>
                        <w:sz w:val="18"/>
                      </w:rPr>
                      <w:t>–</w:t>
                    </w:r>
                    <w:r>
                      <w:rPr>
                        <w:color w:val="005A6F"/>
                        <w:spacing w:val="15"/>
                        <w:sz w:val="18"/>
                      </w:rPr>
                      <w:t xml:space="preserve"> </w:t>
                    </w:r>
                    <w:r>
                      <w:rPr>
                        <w:color w:val="005A6F"/>
                        <w:sz w:val="18"/>
                      </w:rPr>
                      <w:t>Getting</w:t>
                    </w:r>
                    <w:r>
                      <w:rPr>
                        <w:color w:val="005A6F"/>
                        <w:spacing w:val="14"/>
                        <w:sz w:val="18"/>
                      </w:rPr>
                      <w:t xml:space="preserve"> </w:t>
                    </w:r>
                    <w:r>
                      <w:rPr>
                        <w:color w:val="005A6F"/>
                        <w:sz w:val="18"/>
                      </w:rPr>
                      <w:t>the</w:t>
                    </w:r>
                    <w:r>
                      <w:rPr>
                        <w:color w:val="005A6F"/>
                        <w:spacing w:val="13"/>
                        <w:sz w:val="18"/>
                      </w:rPr>
                      <w:t xml:space="preserve"> </w:t>
                    </w:r>
                    <w:r>
                      <w:rPr>
                        <w:color w:val="005A6F"/>
                        <w:sz w:val="18"/>
                      </w:rPr>
                      <w:t>NDIS</w:t>
                    </w:r>
                    <w:r>
                      <w:rPr>
                        <w:color w:val="005A6F"/>
                        <w:spacing w:val="15"/>
                        <w:sz w:val="18"/>
                      </w:rPr>
                      <w:t xml:space="preserve"> </w:t>
                    </w:r>
                    <w:r>
                      <w:rPr>
                        <w:color w:val="005A6F"/>
                        <w:sz w:val="18"/>
                      </w:rPr>
                      <w:t>Back</w:t>
                    </w:r>
                    <w:r>
                      <w:rPr>
                        <w:color w:val="005A6F"/>
                        <w:spacing w:val="13"/>
                        <w:sz w:val="18"/>
                      </w:rPr>
                      <w:t xml:space="preserve"> </w:t>
                    </w:r>
                    <w:r>
                      <w:rPr>
                        <w:color w:val="005A6F"/>
                        <w:sz w:val="18"/>
                      </w:rPr>
                      <w:t>on</w:t>
                    </w:r>
                    <w:r>
                      <w:rPr>
                        <w:color w:val="005A6F"/>
                        <w:spacing w:val="15"/>
                        <w:sz w:val="18"/>
                      </w:rPr>
                      <w:t xml:space="preserve"> </w:t>
                    </w:r>
                    <w:r>
                      <w:rPr>
                        <w:color w:val="005A6F"/>
                        <w:sz w:val="18"/>
                      </w:rPr>
                      <w:t>Track</w:t>
                    </w:r>
                    <w:r>
                      <w:rPr>
                        <w:color w:val="005A6F"/>
                        <w:spacing w:val="14"/>
                        <w:sz w:val="18"/>
                      </w:rPr>
                      <w:t xml:space="preserve"> </w:t>
                    </w:r>
                    <w:r>
                      <w:rPr>
                        <w:color w:val="005A6F"/>
                        <w:sz w:val="18"/>
                      </w:rPr>
                      <w:t>No.1</w:t>
                    </w:r>
                    <w:r>
                      <w:rPr>
                        <w:color w:val="005A6F"/>
                        <w:spacing w:val="14"/>
                        <w:sz w:val="18"/>
                      </w:rPr>
                      <w:t xml:space="preserve"> </w:t>
                    </w:r>
                    <w:r>
                      <w:rPr>
                        <w:color w:val="005A6F"/>
                        <w:sz w:val="18"/>
                      </w:rPr>
                      <w:t>new</w:t>
                    </w:r>
                    <w:r>
                      <w:rPr>
                        <w:color w:val="005A6F"/>
                        <w:spacing w:val="15"/>
                        <w:sz w:val="18"/>
                      </w:rPr>
                      <w:t xml:space="preserve"> </w:t>
                    </w:r>
                    <w:r>
                      <w:rPr>
                        <w:color w:val="005A6F"/>
                        <w:sz w:val="18"/>
                      </w:rPr>
                      <w:t>NDIS</w:t>
                    </w:r>
                    <w:r>
                      <w:rPr>
                        <w:color w:val="005A6F"/>
                        <w:spacing w:val="15"/>
                        <w:sz w:val="18"/>
                      </w:rPr>
                      <w:t xml:space="preserve"> </w:t>
                    </w:r>
                    <w:r>
                      <w:rPr>
                        <w:color w:val="005A6F"/>
                        <w:sz w:val="18"/>
                      </w:rPr>
                      <w:t>Rules</w:t>
                    </w:r>
                    <w:r>
                      <w:rPr>
                        <w:color w:val="005A6F"/>
                        <w:spacing w:val="15"/>
                        <w:sz w:val="18"/>
                      </w:rPr>
                      <w:t xml:space="preserve"> </w:t>
                    </w:r>
                    <w:r>
                      <w:rPr>
                        <w:color w:val="005A6F"/>
                        <w:sz w:val="18"/>
                      </w:rPr>
                      <w:t>–</w:t>
                    </w:r>
                    <w:r>
                      <w:rPr>
                        <w:color w:val="005A6F"/>
                        <w:spacing w:val="12"/>
                        <w:sz w:val="18"/>
                      </w:rPr>
                      <w:t xml:space="preserve"> </w:t>
                    </w:r>
                    <w:r>
                      <w:rPr>
                        <w:color w:val="005A6F"/>
                        <w:sz w:val="18"/>
                      </w:rPr>
                      <w:t>Stakeholder</w:t>
                    </w:r>
                    <w:r>
                      <w:rPr>
                        <w:color w:val="005A6F"/>
                        <w:spacing w:val="14"/>
                        <w:sz w:val="18"/>
                      </w:rPr>
                      <w:t xml:space="preserve"> </w:t>
                    </w:r>
                    <w:r>
                      <w:rPr>
                        <w:color w:val="005A6F"/>
                        <w:sz w:val="18"/>
                      </w:rPr>
                      <w:t>Engagement</w:t>
                    </w:r>
                    <w:r>
                      <w:rPr>
                        <w:color w:val="005A6F"/>
                        <w:spacing w:val="12"/>
                        <w:sz w:val="18"/>
                      </w:rPr>
                      <w:t xml:space="preserve"> </w:t>
                    </w:r>
                    <w:r>
                      <w:rPr>
                        <w:color w:val="005A6F"/>
                        <w:spacing w:val="-2"/>
                        <w:sz w:val="18"/>
                      </w:rPr>
                      <w:t>Strategy</w:t>
                    </w:r>
                  </w:p>
                </w:txbxContent>
              </v:textbox>
              <w10:wrap anchorx="page" anchory="page"/>
            </v:shape>
          </w:pict>
        </mc:Fallback>
      </mc:AlternateContent>
    </w:r>
    <w:r>
      <w:rPr>
        <w:noProof/>
      </w:rPr>
      <w:drawing>
        <wp:anchor distT="0" distB="0" distL="0" distR="0" simplePos="0" relativeHeight="251655168" behindDoc="1" locked="0" layoutInCell="1" allowOverlap="1" wp14:anchorId="0C156E3D" wp14:editId="2D32E2D8">
          <wp:simplePos x="0" y="0"/>
          <wp:positionH relativeFrom="page">
            <wp:posOffset>9373655</wp:posOffset>
          </wp:positionH>
          <wp:positionV relativeFrom="page">
            <wp:posOffset>6646040</wp:posOffset>
          </wp:positionV>
          <wp:extent cx="1289289" cy="914523"/>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 cstate="print"/>
                  <a:stretch>
                    <a:fillRect/>
                  </a:stretch>
                </pic:blipFill>
                <pic:spPr>
                  <a:xfrm>
                    <a:off x="0" y="0"/>
                    <a:ext cx="1289289" cy="91452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16153" w14:textId="77777777" w:rsidR="003A0E9B" w:rsidRDefault="003A0E9B" w:rsidP="008F3023">
      <w:pPr>
        <w:spacing w:after="0" w:line="240" w:lineRule="auto"/>
      </w:pPr>
      <w:r>
        <w:separator/>
      </w:r>
    </w:p>
  </w:footnote>
  <w:footnote w:type="continuationSeparator" w:id="0">
    <w:p w14:paraId="7726B310" w14:textId="77777777" w:rsidR="003A0E9B" w:rsidRDefault="003A0E9B" w:rsidP="008F3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E4FBF" w14:textId="77777777" w:rsidR="006F2725" w:rsidRDefault="006F2725">
    <w:pPr>
      <w:pStyle w:val="BodyText"/>
      <w:spacing w:line="14" w:lineRule="auto"/>
      <w:rPr>
        <w:sz w:val="20"/>
      </w:rPr>
    </w:pPr>
    <w:r>
      <w:rPr>
        <w:noProof/>
      </w:rPr>
      <mc:AlternateContent>
        <mc:Choice Requires="wps">
          <w:drawing>
            <wp:anchor distT="0" distB="0" distL="0" distR="0" simplePos="0" relativeHeight="251654144" behindDoc="1" locked="0" layoutInCell="1" allowOverlap="1" wp14:anchorId="4E6D1DA2" wp14:editId="4B16AFE9">
              <wp:simplePos x="0" y="0"/>
              <wp:positionH relativeFrom="page">
                <wp:posOffset>5757164</wp:posOffset>
              </wp:positionH>
              <wp:positionV relativeFrom="page">
                <wp:posOffset>197611</wp:posOffset>
              </wp:positionV>
              <wp:extent cx="1457325" cy="1778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7325" cy="177800"/>
                      </a:xfrm>
                      <a:prstGeom prst="rect">
                        <a:avLst/>
                      </a:prstGeom>
                    </wps:spPr>
                    <wps:txbx>
                      <w:txbxContent>
                        <w:p w14:paraId="1AF496DD" w14:textId="77777777" w:rsidR="006F2725" w:rsidRDefault="006F2725">
                          <w:pPr>
                            <w:spacing w:line="264" w:lineRule="exact"/>
                            <w:ind w:left="20"/>
                            <w:rPr>
                              <w:rFonts w:ascii="Calibri" w:hAnsi="Calibri"/>
                              <w:b/>
                              <w:sz w:val="24"/>
                            </w:rPr>
                          </w:pPr>
                        </w:p>
                      </w:txbxContent>
                    </wps:txbx>
                    <wps:bodyPr wrap="square" lIns="0" tIns="0" rIns="0" bIns="0" rtlCol="0">
                      <a:noAutofit/>
                    </wps:bodyPr>
                  </wps:wsp>
                </a:graphicData>
              </a:graphic>
            </wp:anchor>
          </w:drawing>
        </mc:Choice>
        <mc:Fallback>
          <w:pict>
            <v:shapetype w14:anchorId="4E6D1DA2" id="_x0000_t202" coordsize="21600,21600" o:spt="202" path="m,l,21600r21600,l21600,xe">
              <v:stroke joinstyle="miter"/>
              <v:path gradientshapeok="t" o:connecttype="rect"/>
            </v:shapetype>
            <v:shape id="Textbox 8" o:spid="_x0000_s1026" type="#_x0000_t202" style="position:absolute;left:0;text-align:left;margin-left:453.3pt;margin-top:15.55pt;width:114.75pt;height:14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" filled="f" stroked="f">
              <v:textbox inset="0,0,0,0">
                <w:txbxContent>
                  <w:p w14:paraId="1AF496DD" w14:textId="77777777" w:rsidR="006F2725" w:rsidRDefault="006F2725">
                    <w:pPr>
                      <w:spacing w:line="264" w:lineRule="exact"/>
                      <w:ind w:left="20"/>
                      <w:rPr>
                        <w:rFonts w:ascii="Calibri" w:hAnsi="Calibri"/>
                        <w:b/>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BF187" w14:textId="77777777" w:rsidR="006F2725" w:rsidRDefault="006F2725">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CE24E" w14:textId="77777777" w:rsidR="006F2725" w:rsidRDefault="006F2725">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7BC16" w14:textId="77777777" w:rsidR="00EA28BD" w:rsidRDefault="00EA28B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0CD9"/>
    <w:multiLevelType w:val="hybridMultilevel"/>
    <w:tmpl w:val="3098991E"/>
    <w:lvl w:ilvl="0" w:tplc="B5FAD2EA">
      <w:numFmt w:val="bullet"/>
      <w:lvlText w:val=""/>
      <w:lvlJc w:val="left"/>
      <w:pPr>
        <w:ind w:left="774" w:hanging="360"/>
      </w:pPr>
      <w:rPr>
        <w:rFonts w:ascii="Symbol" w:eastAsia="Symbol" w:hAnsi="Symbol" w:cs="Symbol" w:hint="default"/>
        <w:b w:val="0"/>
        <w:bCs w:val="0"/>
        <w:i w:val="0"/>
        <w:iCs w:val="0"/>
        <w:spacing w:val="0"/>
        <w:w w:val="99"/>
        <w:sz w:val="20"/>
        <w:szCs w:val="20"/>
        <w:lang w:val="en-US" w:eastAsia="en-US" w:bidi="ar-SA"/>
      </w:rPr>
    </w:lvl>
    <w:lvl w:ilvl="1" w:tplc="1AF8F456">
      <w:numFmt w:val="bullet"/>
      <w:lvlText w:val="•"/>
      <w:lvlJc w:val="left"/>
      <w:pPr>
        <w:ind w:left="1893" w:hanging="360"/>
      </w:pPr>
      <w:rPr>
        <w:rFonts w:hint="default"/>
        <w:lang w:val="en-US" w:eastAsia="en-US" w:bidi="ar-SA"/>
      </w:rPr>
    </w:lvl>
    <w:lvl w:ilvl="2" w:tplc="51828276">
      <w:numFmt w:val="bullet"/>
      <w:lvlText w:val="•"/>
      <w:lvlJc w:val="left"/>
      <w:pPr>
        <w:ind w:left="3006" w:hanging="360"/>
      </w:pPr>
      <w:rPr>
        <w:rFonts w:hint="default"/>
        <w:lang w:val="en-US" w:eastAsia="en-US" w:bidi="ar-SA"/>
      </w:rPr>
    </w:lvl>
    <w:lvl w:ilvl="3" w:tplc="4DB8F9E0">
      <w:numFmt w:val="bullet"/>
      <w:lvlText w:val="•"/>
      <w:lvlJc w:val="left"/>
      <w:pPr>
        <w:ind w:left="4119" w:hanging="360"/>
      </w:pPr>
      <w:rPr>
        <w:rFonts w:hint="default"/>
        <w:lang w:val="en-US" w:eastAsia="en-US" w:bidi="ar-SA"/>
      </w:rPr>
    </w:lvl>
    <w:lvl w:ilvl="4" w:tplc="CC36B4D0">
      <w:numFmt w:val="bullet"/>
      <w:lvlText w:val="•"/>
      <w:lvlJc w:val="left"/>
      <w:pPr>
        <w:ind w:left="5233" w:hanging="360"/>
      </w:pPr>
      <w:rPr>
        <w:rFonts w:hint="default"/>
        <w:lang w:val="en-US" w:eastAsia="en-US" w:bidi="ar-SA"/>
      </w:rPr>
    </w:lvl>
    <w:lvl w:ilvl="5" w:tplc="471A2E34">
      <w:numFmt w:val="bullet"/>
      <w:lvlText w:val="•"/>
      <w:lvlJc w:val="left"/>
      <w:pPr>
        <w:ind w:left="6346" w:hanging="360"/>
      </w:pPr>
      <w:rPr>
        <w:rFonts w:hint="default"/>
        <w:lang w:val="en-US" w:eastAsia="en-US" w:bidi="ar-SA"/>
      </w:rPr>
    </w:lvl>
    <w:lvl w:ilvl="6" w:tplc="F7146A80">
      <w:numFmt w:val="bullet"/>
      <w:lvlText w:val="•"/>
      <w:lvlJc w:val="left"/>
      <w:pPr>
        <w:ind w:left="7459" w:hanging="360"/>
      </w:pPr>
      <w:rPr>
        <w:rFonts w:hint="default"/>
        <w:lang w:val="en-US" w:eastAsia="en-US" w:bidi="ar-SA"/>
      </w:rPr>
    </w:lvl>
    <w:lvl w:ilvl="7" w:tplc="52109C74">
      <w:numFmt w:val="bullet"/>
      <w:lvlText w:val="•"/>
      <w:lvlJc w:val="left"/>
      <w:pPr>
        <w:ind w:left="8573" w:hanging="360"/>
      </w:pPr>
      <w:rPr>
        <w:rFonts w:hint="default"/>
        <w:lang w:val="en-US" w:eastAsia="en-US" w:bidi="ar-SA"/>
      </w:rPr>
    </w:lvl>
    <w:lvl w:ilvl="8" w:tplc="832CBD38">
      <w:numFmt w:val="bullet"/>
      <w:lvlText w:val="•"/>
      <w:lvlJc w:val="left"/>
      <w:pPr>
        <w:ind w:left="9686" w:hanging="360"/>
      </w:pPr>
      <w:rPr>
        <w:rFonts w:hint="default"/>
        <w:lang w:val="en-US" w:eastAsia="en-US" w:bidi="ar-SA"/>
      </w:rPr>
    </w:lvl>
  </w:abstractNum>
  <w:abstractNum w:abstractNumId="1" w15:restartNumberingAfterBreak="0">
    <w:nsid w:val="0230163A"/>
    <w:multiLevelType w:val="hybridMultilevel"/>
    <w:tmpl w:val="CD4EC96C"/>
    <w:lvl w:ilvl="0" w:tplc="C9EA8E1A">
      <w:start w:val="1"/>
      <w:numFmt w:val="bullet"/>
      <w:pStyle w:val="ListParagraph"/>
      <w:lvlText w:val=""/>
      <w:lvlJc w:val="left"/>
      <w:pPr>
        <w:ind w:left="1032"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3FCF2423"/>
    <w:multiLevelType w:val="hybridMultilevel"/>
    <w:tmpl w:val="0BE24C66"/>
    <w:lvl w:ilvl="0" w:tplc="4C58319A">
      <w:numFmt w:val="bullet"/>
      <w:lvlText w:val=""/>
      <w:lvlJc w:val="left"/>
      <w:pPr>
        <w:ind w:left="774" w:hanging="360"/>
      </w:pPr>
      <w:rPr>
        <w:rFonts w:ascii="Symbol" w:eastAsia="Symbol" w:hAnsi="Symbol" w:cs="Symbol" w:hint="default"/>
        <w:b w:val="0"/>
        <w:bCs w:val="0"/>
        <w:i w:val="0"/>
        <w:iCs w:val="0"/>
        <w:spacing w:val="0"/>
        <w:w w:val="99"/>
        <w:sz w:val="20"/>
        <w:szCs w:val="20"/>
        <w:lang w:val="en-US" w:eastAsia="en-US" w:bidi="ar-SA"/>
      </w:rPr>
    </w:lvl>
    <w:lvl w:ilvl="1" w:tplc="5E2AEEE4">
      <w:numFmt w:val="bullet"/>
      <w:lvlText w:val="•"/>
      <w:lvlJc w:val="left"/>
      <w:pPr>
        <w:ind w:left="1893" w:hanging="360"/>
      </w:pPr>
      <w:rPr>
        <w:rFonts w:hint="default"/>
        <w:lang w:val="en-US" w:eastAsia="en-US" w:bidi="ar-SA"/>
      </w:rPr>
    </w:lvl>
    <w:lvl w:ilvl="2" w:tplc="383A7F4C">
      <w:numFmt w:val="bullet"/>
      <w:lvlText w:val="•"/>
      <w:lvlJc w:val="left"/>
      <w:pPr>
        <w:ind w:left="3006" w:hanging="360"/>
      </w:pPr>
      <w:rPr>
        <w:rFonts w:hint="default"/>
        <w:lang w:val="en-US" w:eastAsia="en-US" w:bidi="ar-SA"/>
      </w:rPr>
    </w:lvl>
    <w:lvl w:ilvl="3" w:tplc="26305D78">
      <w:numFmt w:val="bullet"/>
      <w:lvlText w:val="•"/>
      <w:lvlJc w:val="left"/>
      <w:pPr>
        <w:ind w:left="4119" w:hanging="360"/>
      </w:pPr>
      <w:rPr>
        <w:rFonts w:hint="default"/>
        <w:lang w:val="en-US" w:eastAsia="en-US" w:bidi="ar-SA"/>
      </w:rPr>
    </w:lvl>
    <w:lvl w:ilvl="4" w:tplc="41CC87D4">
      <w:numFmt w:val="bullet"/>
      <w:lvlText w:val="•"/>
      <w:lvlJc w:val="left"/>
      <w:pPr>
        <w:ind w:left="5233" w:hanging="360"/>
      </w:pPr>
      <w:rPr>
        <w:rFonts w:hint="default"/>
        <w:lang w:val="en-US" w:eastAsia="en-US" w:bidi="ar-SA"/>
      </w:rPr>
    </w:lvl>
    <w:lvl w:ilvl="5" w:tplc="60503594">
      <w:numFmt w:val="bullet"/>
      <w:lvlText w:val="•"/>
      <w:lvlJc w:val="left"/>
      <w:pPr>
        <w:ind w:left="6346" w:hanging="360"/>
      </w:pPr>
      <w:rPr>
        <w:rFonts w:hint="default"/>
        <w:lang w:val="en-US" w:eastAsia="en-US" w:bidi="ar-SA"/>
      </w:rPr>
    </w:lvl>
    <w:lvl w:ilvl="6" w:tplc="D2B8652E">
      <w:numFmt w:val="bullet"/>
      <w:lvlText w:val="•"/>
      <w:lvlJc w:val="left"/>
      <w:pPr>
        <w:ind w:left="7459" w:hanging="360"/>
      </w:pPr>
      <w:rPr>
        <w:rFonts w:hint="default"/>
        <w:lang w:val="en-US" w:eastAsia="en-US" w:bidi="ar-SA"/>
      </w:rPr>
    </w:lvl>
    <w:lvl w:ilvl="7" w:tplc="1A2C550E">
      <w:numFmt w:val="bullet"/>
      <w:lvlText w:val="•"/>
      <w:lvlJc w:val="left"/>
      <w:pPr>
        <w:ind w:left="8573" w:hanging="360"/>
      </w:pPr>
      <w:rPr>
        <w:rFonts w:hint="default"/>
        <w:lang w:val="en-US" w:eastAsia="en-US" w:bidi="ar-SA"/>
      </w:rPr>
    </w:lvl>
    <w:lvl w:ilvl="8" w:tplc="929E2CF4">
      <w:numFmt w:val="bullet"/>
      <w:lvlText w:val="•"/>
      <w:lvlJc w:val="left"/>
      <w:pPr>
        <w:ind w:left="9686" w:hanging="360"/>
      </w:pPr>
      <w:rPr>
        <w:rFonts w:hint="default"/>
        <w:lang w:val="en-US" w:eastAsia="en-US" w:bidi="ar-SA"/>
      </w:rPr>
    </w:lvl>
  </w:abstractNum>
  <w:abstractNum w:abstractNumId="3" w15:restartNumberingAfterBreak="0">
    <w:nsid w:val="4C5E6F2B"/>
    <w:multiLevelType w:val="multilevel"/>
    <w:tmpl w:val="31A01D40"/>
    <w:lvl w:ilvl="0">
      <w:start w:val="1"/>
      <w:numFmt w:val="decimal"/>
      <w:pStyle w:val="ListNumber"/>
      <w:lvlText w:val="%1."/>
      <w:lvlJc w:val="left"/>
      <w:pPr>
        <w:ind w:left="709" w:hanging="425"/>
      </w:pPr>
      <w:rPr>
        <w:rFonts w:hint="default"/>
      </w:rPr>
    </w:lvl>
    <w:lvl w:ilvl="1">
      <w:start w:val="1"/>
      <w:numFmt w:val="lowerLetter"/>
      <w:pStyle w:val="ListNumber2"/>
      <w:lvlText w:val="%2."/>
      <w:lvlJc w:val="left"/>
      <w:pPr>
        <w:ind w:left="1134" w:hanging="425"/>
      </w:pPr>
      <w:rPr>
        <w:rFonts w:hint="default"/>
      </w:rPr>
    </w:lvl>
    <w:lvl w:ilvl="2">
      <w:start w:val="1"/>
      <w:numFmt w:val="lowerRoman"/>
      <w:pStyle w:val="ListNumber3"/>
      <w:lvlText w:val="%3."/>
      <w:lvlJc w:val="left"/>
      <w:pPr>
        <w:ind w:left="1559" w:hanging="425"/>
      </w:pPr>
      <w:rPr>
        <w:rFonts w:hint="default"/>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4" w15:restartNumberingAfterBreak="0">
    <w:nsid w:val="515C03B7"/>
    <w:multiLevelType w:val="hybridMultilevel"/>
    <w:tmpl w:val="7FAA0B76"/>
    <w:lvl w:ilvl="0" w:tplc="1BEEE0E0">
      <w:numFmt w:val="bullet"/>
      <w:lvlText w:val=""/>
      <w:lvlJc w:val="left"/>
      <w:pPr>
        <w:ind w:left="774" w:hanging="360"/>
      </w:pPr>
      <w:rPr>
        <w:rFonts w:ascii="Symbol" w:eastAsia="Symbol" w:hAnsi="Symbol" w:cs="Symbol" w:hint="default"/>
        <w:b w:val="0"/>
        <w:bCs w:val="0"/>
        <w:i w:val="0"/>
        <w:iCs w:val="0"/>
        <w:spacing w:val="0"/>
        <w:w w:val="99"/>
        <w:sz w:val="20"/>
        <w:szCs w:val="20"/>
        <w:lang w:val="en-US" w:eastAsia="en-US" w:bidi="ar-SA"/>
      </w:rPr>
    </w:lvl>
    <w:lvl w:ilvl="1" w:tplc="96A26E66">
      <w:numFmt w:val="bullet"/>
      <w:lvlText w:val="•"/>
      <w:lvlJc w:val="left"/>
      <w:pPr>
        <w:ind w:left="1893" w:hanging="360"/>
      </w:pPr>
      <w:rPr>
        <w:rFonts w:hint="default"/>
        <w:lang w:val="en-US" w:eastAsia="en-US" w:bidi="ar-SA"/>
      </w:rPr>
    </w:lvl>
    <w:lvl w:ilvl="2" w:tplc="9FB69558">
      <w:numFmt w:val="bullet"/>
      <w:lvlText w:val="•"/>
      <w:lvlJc w:val="left"/>
      <w:pPr>
        <w:ind w:left="3006" w:hanging="360"/>
      </w:pPr>
      <w:rPr>
        <w:rFonts w:hint="default"/>
        <w:lang w:val="en-US" w:eastAsia="en-US" w:bidi="ar-SA"/>
      </w:rPr>
    </w:lvl>
    <w:lvl w:ilvl="3" w:tplc="EB188CF8">
      <w:numFmt w:val="bullet"/>
      <w:lvlText w:val="•"/>
      <w:lvlJc w:val="left"/>
      <w:pPr>
        <w:ind w:left="4119" w:hanging="360"/>
      </w:pPr>
      <w:rPr>
        <w:rFonts w:hint="default"/>
        <w:lang w:val="en-US" w:eastAsia="en-US" w:bidi="ar-SA"/>
      </w:rPr>
    </w:lvl>
    <w:lvl w:ilvl="4" w:tplc="A9D8596E">
      <w:numFmt w:val="bullet"/>
      <w:lvlText w:val="•"/>
      <w:lvlJc w:val="left"/>
      <w:pPr>
        <w:ind w:left="5233" w:hanging="360"/>
      </w:pPr>
      <w:rPr>
        <w:rFonts w:hint="default"/>
        <w:lang w:val="en-US" w:eastAsia="en-US" w:bidi="ar-SA"/>
      </w:rPr>
    </w:lvl>
    <w:lvl w:ilvl="5" w:tplc="3606F16C">
      <w:numFmt w:val="bullet"/>
      <w:lvlText w:val="•"/>
      <w:lvlJc w:val="left"/>
      <w:pPr>
        <w:ind w:left="6346" w:hanging="360"/>
      </w:pPr>
      <w:rPr>
        <w:rFonts w:hint="default"/>
        <w:lang w:val="en-US" w:eastAsia="en-US" w:bidi="ar-SA"/>
      </w:rPr>
    </w:lvl>
    <w:lvl w:ilvl="6" w:tplc="7208FC74">
      <w:numFmt w:val="bullet"/>
      <w:lvlText w:val="•"/>
      <w:lvlJc w:val="left"/>
      <w:pPr>
        <w:ind w:left="7459" w:hanging="360"/>
      </w:pPr>
      <w:rPr>
        <w:rFonts w:hint="default"/>
        <w:lang w:val="en-US" w:eastAsia="en-US" w:bidi="ar-SA"/>
      </w:rPr>
    </w:lvl>
    <w:lvl w:ilvl="7" w:tplc="86FE6664">
      <w:numFmt w:val="bullet"/>
      <w:lvlText w:val="•"/>
      <w:lvlJc w:val="left"/>
      <w:pPr>
        <w:ind w:left="8573" w:hanging="360"/>
      </w:pPr>
      <w:rPr>
        <w:rFonts w:hint="default"/>
        <w:lang w:val="en-US" w:eastAsia="en-US" w:bidi="ar-SA"/>
      </w:rPr>
    </w:lvl>
    <w:lvl w:ilvl="8" w:tplc="6DE6B326">
      <w:numFmt w:val="bullet"/>
      <w:lvlText w:val="•"/>
      <w:lvlJc w:val="left"/>
      <w:pPr>
        <w:ind w:left="9686" w:hanging="360"/>
      </w:pPr>
      <w:rPr>
        <w:rFonts w:hint="default"/>
        <w:lang w:val="en-US" w:eastAsia="en-US" w:bidi="ar-SA"/>
      </w:rPr>
    </w:lvl>
  </w:abstractNum>
  <w:abstractNum w:abstractNumId="5" w15:restartNumberingAfterBreak="0">
    <w:nsid w:val="68C47111"/>
    <w:multiLevelType w:val="hybridMultilevel"/>
    <w:tmpl w:val="E1AAF792"/>
    <w:lvl w:ilvl="0" w:tplc="490E1890">
      <w:numFmt w:val="bullet"/>
      <w:lvlText w:val=""/>
      <w:lvlJc w:val="left"/>
      <w:pPr>
        <w:ind w:left="971" w:hanging="360"/>
      </w:pPr>
      <w:rPr>
        <w:rFonts w:ascii="Symbol" w:eastAsia="Symbol" w:hAnsi="Symbol" w:cs="Symbol" w:hint="default"/>
        <w:spacing w:val="0"/>
        <w:w w:val="100"/>
        <w:lang w:val="en-US" w:eastAsia="en-US" w:bidi="ar-SA"/>
      </w:rPr>
    </w:lvl>
    <w:lvl w:ilvl="1" w:tplc="91C6F712">
      <w:numFmt w:val="bullet"/>
      <w:lvlText w:val="•"/>
      <w:lvlJc w:val="left"/>
      <w:pPr>
        <w:ind w:left="2412" w:hanging="360"/>
      </w:pPr>
      <w:rPr>
        <w:rFonts w:hint="default"/>
        <w:lang w:val="en-US" w:eastAsia="en-US" w:bidi="ar-SA"/>
      </w:rPr>
    </w:lvl>
    <w:lvl w:ilvl="2" w:tplc="1DAA6226">
      <w:numFmt w:val="bullet"/>
      <w:lvlText w:val="•"/>
      <w:lvlJc w:val="left"/>
      <w:pPr>
        <w:ind w:left="3845" w:hanging="360"/>
      </w:pPr>
      <w:rPr>
        <w:rFonts w:hint="default"/>
        <w:lang w:val="en-US" w:eastAsia="en-US" w:bidi="ar-SA"/>
      </w:rPr>
    </w:lvl>
    <w:lvl w:ilvl="3" w:tplc="BA8872AC">
      <w:numFmt w:val="bullet"/>
      <w:lvlText w:val="•"/>
      <w:lvlJc w:val="left"/>
      <w:pPr>
        <w:ind w:left="5278" w:hanging="360"/>
      </w:pPr>
      <w:rPr>
        <w:rFonts w:hint="default"/>
        <w:lang w:val="en-US" w:eastAsia="en-US" w:bidi="ar-SA"/>
      </w:rPr>
    </w:lvl>
    <w:lvl w:ilvl="4" w:tplc="B9463996">
      <w:numFmt w:val="bullet"/>
      <w:lvlText w:val="•"/>
      <w:lvlJc w:val="left"/>
      <w:pPr>
        <w:ind w:left="6711" w:hanging="360"/>
      </w:pPr>
      <w:rPr>
        <w:rFonts w:hint="default"/>
        <w:lang w:val="en-US" w:eastAsia="en-US" w:bidi="ar-SA"/>
      </w:rPr>
    </w:lvl>
    <w:lvl w:ilvl="5" w:tplc="9D985EAA">
      <w:numFmt w:val="bullet"/>
      <w:lvlText w:val="•"/>
      <w:lvlJc w:val="left"/>
      <w:pPr>
        <w:ind w:left="8144" w:hanging="360"/>
      </w:pPr>
      <w:rPr>
        <w:rFonts w:hint="default"/>
        <w:lang w:val="en-US" w:eastAsia="en-US" w:bidi="ar-SA"/>
      </w:rPr>
    </w:lvl>
    <w:lvl w:ilvl="6" w:tplc="3AD2E98E">
      <w:numFmt w:val="bullet"/>
      <w:lvlText w:val="•"/>
      <w:lvlJc w:val="left"/>
      <w:pPr>
        <w:ind w:left="9577" w:hanging="360"/>
      </w:pPr>
      <w:rPr>
        <w:rFonts w:hint="default"/>
        <w:lang w:val="en-US" w:eastAsia="en-US" w:bidi="ar-SA"/>
      </w:rPr>
    </w:lvl>
    <w:lvl w:ilvl="7" w:tplc="7144C656">
      <w:numFmt w:val="bullet"/>
      <w:lvlText w:val="•"/>
      <w:lvlJc w:val="left"/>
      <w:pPr>
        <w:ind w:left="11010" w:hanging="360"/>
      </w:pPr>
      <w:rPr>
        <w:rFonts w:hint="default"/>
        <w:lang w:val="en-US" w:eastAsia="en-US" w:bidi="ar-SA"/>
      </w:rPr>
    </w:lvl>
    <w:lvl w:ilvl="8" w:tplc="465229DA">
      <w:numFmt w:val="bullet"/>
      <w:lvlText w:val="•"/>
      <w:lvlJc w:val="left"/>
      <w:pPr>
        <w:ind w:left="12443" w:hanging="360"/>
      </w:pPr>
      <w:rPr>
        <w:rFonts w:hint="default"/>
        <w:lang w:val="en-US" w:eastAsia="en-US" w:bidi="ar-SA"/>
      </w:rPr>
    </w:lvl>
  </w:abstractNum>
  <w:abstractNum w:abstractNumId="6"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7" w15:restartNumberingAfterBreak="0">
    <w:nsid w:val="79D70ED7"/>
    <w:multiLevelType w:val="hybridMultilevel"/>
    <w:tmpl w:val="F7A2AC10"/>
    <w:lvl w:ilvl="0" w:tplc="84F297B2">
      <w:numFmt w:val="bullet"/>
      <w:lvlText w:val=""/>
      <w:lvlJc w:val="left"/>
      <w:pPr>
        <w:ind w:left="1131" w:hanging="360"/>
      </w:pPr>
      <w:rPr>
        <w:rFonts w:ascii="Symbol" w:eastAsia="Symbol" w:hAnsi="Symbol" w:cs="Symbol" w:hint="default"/>
        <w:spacing w:val="0"/>
        <w:w w:val="99"/>
        <w:lang w:val="en-US" w:eastAsia="en-US" w:bidi="ar-SA"/>
      </w:rPr>
    </w:lvl>
    <w:lvl w:ilvl="1" w:tplc="F2462D1C">
      <w:numFmt w:val="bullet"/>
      <w:lvlText w:val="•"/>
      <w:lvlJc w:val="left"/>
      <w:pPr>
        <w:ind w:left="2136" w:hanging="360"/>
      </w:pPr>
      <w:rPr>
        <w:rFonts w:hint="default"/>
        <w:lang w:val="en-US" w:eastAsia="en-US" w:bidi="ar-SA"/>
      </w:rPr>
    </w:lvl>
    <w:lvl w:ilvl="2" w:tplc="F8626994">
      <w:numFmt w:val="bullet"/>
      <w:lvlText w:val="•"/>
      <w:lvlJc w:val="left"/>
      <w:pPr>
        <w:ind w:left="3133" w:hanging="360"/>
      </w:pPr>
      <w:rPr>
        <w:rFonts w:hint="default"/>
        <w:lang w:val="en-US" w:eastAsia="en-US" w:bidi="ar-SA"/>
      </w:rPr>
    </w:lvl>
    <w:lvl w:ilvl="3" w:tplc="B06239E8">
      <w:numFmt w:val="bullet"/>
      <w:lvlText w:val="•"/>
      <w:lvlJc w:val="left"/>
      <w:pPr>
        <w:ind w:left="4129" w:hanging="360"/>
      </w:pPr>
      <w:rPr>
        <w:rFonts w:hint="default"/>
        <w:lang w:val="en-US" w:eastAsia="en-US" w:bidi="ar-SA"/>
      </w:rPr>
    </w:lvl>
    <w:lvl w:ilvl="4" w:tplc="C46E3E2A">
      <w:numFmt w:val="bullet"/>
      <w:lvlText w:val="•"/>
      <w:lvlJc w:val="left"/>
      <w:pPr>
        <w:ind w:left="5126" w:hanging="360"/>
      </w:pPr>
      <w:rPr>
        <w:rFonts w:hint="default"/>
        <w:lang w:val="en-US" w:eastAsia="en-US" w:bidi="ar-SA"/>
      </w:rPr>
    </w:lvl>
    <w:lvl w:ilvl="5" w:tplc="31841706">
      <w:numFmt w:val="bullet"/>
      <w:lvlText w:val="•"/>
      <w:lvlJc w:val="left"/>
      <w:pPr>
        <w:ind w:left="6123" w:hanging="360"/>
      </w:pPr>
      <w:rPr>
        <w:rFonts w:hint="default"/>
        <w:lang w:val="en-US" w:eastAsia="en-US" w:bidi="ar-SA"/>
      </w:rPr>
    </w:lvl>
    <w:lvl w:ilvl="6" w:tplc="BEDCAADC">
      <w:numFmt w:val="bullet"/>
      <w:lvlText w:val="•"/>
      <w:lvlJc w:val="left"/>
      <w:pPr>
        <w:ind w:left="7119" w:hanging="360"/>
      </w:pPr>
      <w:rPr>
        <w:rFonts w:hint="default"/>
        <w:lang w:val="en-US" w:eastAsia="en-US" w:bidi="ar-SA"/>
      </w:rPr>
    </w:lvl>
    <w:lvl w:ilvl="7" w:tplc="6C568194">
      <w:numFmt w:val="bullet"/>
      <w:lvlText w:val="•"/>
      <w:lvlJc w:val="left"/>
      <w:pPr>
        <w:ind w:left="8116" w:hanging="360"/>
      </w:pPr>
      <w:rPr>
        <w:rFonts w:hint="default"/>
        <w:lang w:val="en-US" w:eastAsia="en-US" w:bidi="ar-SA"/>
      </w:rPr>
    </w:lvl>
    <w:lvl w:ilvl="8" w:tplc="6D62B0A2">
      <w:numFmt w:val="bullet"/>
      <w:lvlText w:val="•"/>
      <w:lvlJc w:val="left"/>
      <w:pPr>
        <w:ind w:left="9113" w:hanging="360"/>
      </w:pPr>
      <w:rPr>
        <w:rFonts w:hint="default"/>
        <w:lang w:val="en-US" w:eastAsia="en-US" w:bidi="ar-SA"/>
      </w:rPr>
    </w:lvl>
  </w:abstractNum>
  <w:abstractNum w:abstractNumId="8" w15:restartNumberingAfterBreak="0">
    <w:nsid w:val="7EE86FC5"/>
    <w:multiLevelType w:val="multilevel"/>
    <w:tmpl w:val="38126A0E"/>
    <w:lvl w:ilvl="0">
      <w:start w:val="1"/>
      <w:numFmt w:val="bullet"/>
      <w:pStyle w:val="ListBullet"/>
      <w:lvlText w:val=""/>
      <w:lvlJc w:val="left"/>
      <w:pPr>
        <w:ind w:left="567" w:hanging="283"/>
      </w:pPr>
      <w:rPr>
        <w:rFonts w:ascii="Symbol" w:hAnsi="Symbol" w:hint="default"/>
      </w:rPr>
    </w:lvl>
    <w:lvl w:ilvl="1">
      <w:start w:val="1"/>
      <w:numFmt w:val="bullet"/>
      <w:pStyle w:val="ListBullet2"/>
      <w:lvlText w:val="–"/>
      <w:lvlJc w:val="left"/>
      <w:pPr>
        <w:ind w:left="851" w:hanging="283"/>
      </w:pPr>
      <w:rPr>
        <w:rFonts w:ascii="Tahoma" w:hAnsi="Tahoma" w:hint="default"/>
      </w:rPr>
    </w:lvl>
    <w:lvl w:ilvl="2">
      <w:start w:val="1"/>
      <w:numFmt w:val="bullet"/>
      <w:pStyle w:val="ListBullet3"/>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num w:numId="1" w16cid:durableId="1276790422">
    <w:abstractNumId w:val="6"/>
  </w:num>
  <w:num w:numId="2" w16cid:durableId="1378166838">
    <w:abstractNumId w:val="1"/>
  </w:num>
  <w:num w:numId="3" w16cid:durableId="501120408">
    <w:abstractNumId w:val="8"/>
  </w:num>
  <w:num w:numId="4" w16cid:durableId="1472097509">
    <w:abstractNumId w:val="3"/>
  </w:num>
  <w:num w:numId="5" w16cid:durableId="1054695526">
    <w:abstractNumId w:val="2"/>
  </w:num>
  <w:num w:numId="6" w16cid:durableId="1453745062">
    <w:abstractNumId w:val="0"/>
  </w:num>
  <w:num w:numId="7" w16cid:durableId="327949477">
    <w:abstractNumId w:val="4"/>
  </w:num>
  <w:num w:numId="8" w16cid:durableId="1195315036">
    <w:abstractNumId w:val="5"/>
  </w:num>
  <w:num w:numId="9" w16cid:durableId="4776486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274"/>
    <w:rsid w:val="00001431"/>
    <w:rsid w:val="000140B8"/>
    <w:rsid w:val="000317E3"/>
    <w:rsid w:val="0003296B"/>
    <w:rsid w:val="00044684"/>
    <w:rsid w:val="00044CA5"/>
    <w:rsid w:val="000553C6"/>
    <w:rsid w:val="000567B7"/>
    <w:rsid w:val="00061830"/>
    <w:rsid w:val="00062B78"/>
    <w:rsid w:val="00064140"/>
    <w:rsid w:val="000750D2"/>
    <w:rsid w:val="00081610"/>
    <w:rsid w:val="00091ABE"/>
    <w:rsid w:val="000A3E2D"/>
    <w:rsid w:val="000C4A0F"/>
    <w:rsid w:val="000D5965"/>
    <w:rsid w:val="000E177E"/>
    <w:rsid w:val="000E6227"/>
    <w:rsid w:val="000F4C82"/>
    <w:rsid w:val="000F7266"/>
    <w:rsid w:val="000F75FC"/>
    <w:rsid w:val="0011176F"/>
    <w:rsid w:val="0015103B"/>
    <w:rsid w:val="001510D7"/>
    <w:rsid w:val="00161696"/>
    <w:rsid w:val="0016708E"/>
    <w:rsid w:val="00185673"/>
    <w:rsid w:val="001965D2"/>
    <w:rsid w:val="001A0B10"/>
    <w:rsid w:val="001A7461"/>
    <w:rsid w:val="001C0F5D"/>
    <w:rsid w:val="001C34C2"/>
    <w:rsid w:val="001D0F6D"/>
    <w:rsid w:val="001E630D"/>
    <w:rsid w:val="001F6546"/>
    <w:rsid w:val="00220BA4"/>
    <w:rsid w:val="00232688"/>
    <w:rsid w:val="002346B5"/>
    <w:rsid w:val="00240A6E"/>
    <w:rsid w:val="00261F5D"/>
    <w:rsid w:val="00262CDD"/>
    <w:rsid w:val="00275EA9"/>
    <w:rsid w:val="00281DFB"/>
    <w:rsid w:val="00282835"/>
    <w:rsid w:val="002869FD"/>
    <w:rsid w:val="0029554E"/>
    <w:rsid w:val="00295934"/>
    <w:rsid w:val="002B3CC6"/>
    <w:rsid w:val="002B4814"/>
    <w:rsid w:val="002B7002"/>
    <w:rsid w:val="002E10B6"/>
    <w:rsid w:val="003014C5"/>
    <w:rsid w:val="00311FC7"/>
    <w:rsid w:val="0032195D"/>
    <w:rsid w:val="00335A14"/>
    <w:rsid w:val="00337926"/>
    <w:rsid w:val="00344378"/>
    <w:rsid w:val="00347FE0"/>
    <w:rsid w:val="00365136"/>
    <w:rsid w:val="0038044C"/>
    <w:rsid w:val="003924BC"/>
    <w:rsid w:val="00394F4B"/>
    <w:rsid w:val="003A0E9B"/>
    <w:rsid w:val="003A1B37"/>
    <w:rsid w:val="003A6D7F"/>
    <w:rsid w:val="003A70C3"/>
    <w:rsid w:val="003B0D19"/>
    <w:rsid w:val="003B2BB8"/>
    <w:rsid w:val="003B7424"/>
    <w:rsid w:val="003D34FF"/>
    <w:rsid w:val="003D6B68"/>
    <w:rsid w:val="003E0A57"/>
    <w:rsid w:val="003E10A6"/>
    <w:rsid w:val="003E1D86"/>
    <w:rsid w:val="003E2B62"/>
    <w:rsid w:val="00403055"/>
    <w:rsid w:val="00413A2D"/>
    <w:rsid w:val="00415B6C"/>
    <w:rsid w:val="004243F2"/>
    <w:rsid w:val="00434164"/>
    <w:rsid w:val="004354E6"/>
    <w:rsid w:val="00440CB8"/>
    <w:rsid w:val="00441FD7"/>
    <w:rsid w:val="00444372"/>
    <w:rsid w:val="00450C93"/>
    <w:rsid w:val="0045365D"/>
    <w:rsid w:val="00471456"/>
    <w:rsid w:val="0047261D"/>
    <w:rsid w:val="004837A4"/>
    <w:rsid w:val="00490F3B"/>
    <w:rsid w:val="004A2151"/>
    <w:rsid w:val="004B54CA"/>
    <w:rsid w:val="004B653B"/>
    <w:rsid w:val="004D3849"/>
    <w:rsid w:val="004E011E"/>
    <w:rsid w:val="004E5CBF"/>
    <w:rsid w:val="004F2D39"/>
    <w:rsid w:val="004F77F4"/>
    <w:rsid w:val="005072B0"/>
    <w:rsid w:val="00515ED5"/>
    <w:rsid w:val="00517AE4"/>
    <w:rsid w:val="00520543"/>
    <w:rsid w:val="00521498"/>
    <w:rsid w:val="00522E21"/>
    <w:rsid w:val="00525989"/>
    <w:rsid w:val="00527EAE"/>
    <w:rsid w:val="005312DA"/>
    <w:rsid w:val="00543F2B"/>
    <w:rsid w:val="0054713E"/>
    <w:rsid w:val="005543A8"/>
    <w:rsid w:val="00555D62"/>
    <w:rsid w:val="00566982"/>
    <w:rsid w:val="00567053"/>
    <w:rsid w:val="005728DA"/>
    <w:rsid w:val="00584FC1"/>
    <w:rsid w:val="00586246"/>
    <w:rsid w:val="005877DC"/>
    <w:rsid w:val="0059023E"/>
    <w:rsid w:val="00597852"/>
    <w:rsid w:val="005B06DE"/>
    <w:rsid w:val="005C3AA9"/>
    <w:rsid w:val="005C4252"/>
    <w:rsid w:val="005D0B75"/>
    <w:rsid w:val="005D2C33"/>
    <w:rsid w:val="005D5FA3"/>
    <w:rsid w:val="005D6069"/>
    <w:rsid w:val="005F2041"/>
    <w:rsid w:val="005F5EEF"/>
    <w:rsid w:val="00612356"/>
    <w:rsid w:val="00613437"/>
    <w:rsid w:val="0062119F"/>
    <w:rsid w:val="0062415E"/>
    <w:rsid w:val="00626821"/>
    <w:rsid w:val="00630630"/>
    <w:rsid w:val="00631A2C"/>
    <w:rsid w:val="00634891"/>
    <w:rsid w:val="00634D7A"/>
    <w:rsid w:val="00636965"/>
    <w:rsid w:val="006443FA"/>
    <w:rsid w:val="006467DB"/>
    <w:rsid w:val="00657D3C"/>
    <w:rsid w:val="00673CC4"/>
    <w:rsid w:val="00686716"/>
    <w:rsid w:val="006A4CE7"/>
    <w:rsid w:val="006A726D"/>
    <w:rsid w:val="006A7DD3"/>
    <w:rsid w:val="006B2D84"/>
    <w:rsid w:val="006B473D"/>
    <w:rsid w:val="006B4F4F"/>
    <w:rsid w:val="006C0BF0"/>
    <w:rsid w:val="006C1E82"/>
    <w:rsid w:val="006D2DA3"/>
    <w:rsid w:val="006D622A"/>
    <w:rsid w:val="006F2725"/>
    <w:rsid w:val="006F3D9C"/>
    <w:rsid w:val="006F4331"/>
    <w:rsid w:val="00700485"/>
    <w:rsid w:val="007065F3"/>
    <w:rsid w:val="00712957"/>
    <w:rsid w:val="0073320E"/>
    <w:rsid w:val="007339FE"/>
    <w:rsid w:val="007578A8"/>
    <w:rsid w:val="00762BB8"/>
    <w:rsid w:val="00765A7C"/>
    <w:rsid w:val="007749A1"/>
    <w:rsid w:val="00785261"/>
    <w:rsid w:val="00795CEA"/>
    <w:rsid w:val="007B0256"/>
    <w:rsid w:val="007D000D"/>
    <w:rsid w:val="007D1C2F"/>
    <w:rsid w:val="007D30A2"/>
    <w:rsid w:val="007D36CD"/>
    <w:rsid w:val="007E007C"/>
    <w:rsid w:val="007E3959"/>
    <w:rsid w:val="007E3B8B"/>
    <w:rsid w:val="007E6A02"/>
    <w:rsid w:val="0080363D"/>
    <w:rsid w:val="00815A31"/>
    <w:rsid w:val="00837F4E"/>
    <w:rsid w:val="00841AA3"/>
    <w:rsid w:val="0084227C"/>
    <w:rsid w:val="008565DF"/>
    <w:rsid w:val="0085710F"/>
    <w:rsid w:val="0086552B"/>
    <w:rsid w:val="00867190"/>
    <w:rsid w:val="00874643"/>
    <w:rsid w:val="00876CA6"/>
    <w:rsid w:val="00877018"/>
    <w:rsid w:val="008833BA"/>
    <w:rsid w:val="008916D6"/>
    <w:rsid w:val="0089267F"/>
    <w:rsid w:val="008C0276"/>
    <w:rsid w:val="008C3726"/>
    <w:rsid w:val="008D5AB0"/>
    <w:rsid w:val="008E0C72"/>
    <w:rsid w:val="008F3023"/>
    <w:rsid w:val="00905D5E"/>
    <w:rsid w:val="0091131E"/>
    <w:rsid w:val="009225F0"/>
    <w:rsid w:val="00927663"/>
    <w:rsid w:val="00930C61"/>
    <w:rsid w:val="00932384"/>
    <w:rsid w:val="00940B9B"/>
    <w:rsid w:val="0094563F"/>
    <w:rsid w:val="0095467F"/>
    <w:rsid w:val="00966AD3"/>
    <w:rsid w:val="00985ED9"/>
    <w:rsid w:val="0098649A"/>
    <w:rsid w:val="00987714"/>
    <w:rsid w:val="00994B9F"/>
    <w:rsid w:val="009A09C7"/>
    <w:rsid w:val="009A47C2"/>
    <w:rsid w:val="009B5AB3"/>
    <w:rsid w:val="009B78F3"/>
    <w:rsid w:val="009D2DF8"/>
    <w:rsid w:val="009D3CCB"/>
    <w:rsid w:val="009E6CFD"/>
    <w:rsid w:val="009F2AF7"/>
    <w:rsid w:val="00A13549"/>
    <w:rsid w:val="00A20A6D"/>
    <w:rsid w:val="00A43E66"/>
    <w:rsid w:val="00A4462B"/>
    <w:rsid w:val="00A5147A"/>
    <w:rsid w:val="00A57CC0"/>
    <w:rsid w:val="00A6317F"/>
    <w:rsid w:val="00A74769"/>
    <w:rsid w:val="00A80DE0"/>
    <w:rsid w:val="00A81138"/>
    <w:rsid w:val="00A85365"/>
    <w:rsid w:val="00A92F9A"/>
    <w:rsid w:val="00AA5D6F"/>
    <w:rsid w:val="00AA7226"/>
    <w:rsid w:val="00AB1B09"/>
    <w:rsid w:val="00AB6F4D"/>
    <w:rsid w:val="00AC5274"/>
    <w:rsid w:val="00AD627F"/>
    <w:rsid w:val="00AD78E3"/>
    <w:rsid w:val="00AE5EC3"/>
    <w:rsid w:val="00AE745C"/>
    <w:rsid w:val="00AF0CA7"/>
    <w:rsid w:val="00AF6DAF"/>
    <w:rsid w:val="00AF77F3"/>
    <w:rsid w:val="00B10A82"/>
    <w:rsid w:val="00B10EA9"/>
    <w:rsid w:val="00B10EB1"/>
    <w:rsid w:val="00B209E5"/>
    <w:rsid w:val="00B237A5"/>
    <w:rsid w:val="00B246E8"/>
    <w:rsid w:val="00B25125"/>
    <w:rsid w:val="00B31D33"/>
    <w:rsid w:val="00B36B86"/>
    <w:rsid w:val="00B37034"/>
    <w:rsid w:val="00B371CA"/>
    <w:rsid w:val="00B37603"/>
    <w:rsid w:val="00B4083C"/>
    <w:rsid w:val="00B413E1"/>
    <w:rsid w:val="00B44F9B"/>
    <w:rsid w:val="00B65A9F"/>
    <w:rsid w:val="00B67907"/>
    <w:rsid w:val="00B71EDF"/>
    <w:rsid w:val="00B73F0C"/>
    <w:rsid w:val="00B772ED"/>
    <w:rsid w:val="00B80326"/>
    <w:rsid w:val="00B820CD"/>
    <w:rsid w:val="00B85379"/>
    <w:rsid w:val="00B86D63"/>
    <w:rsid w:val="00BA2DB9"/>
    <w:rsid w:val="00BA5842"/>
    <w:rsid w:val="00BA6A09"/>
    <w:rsid w:val="00BB03A8"/>
    <w:rsid w:val="00BC04D2"/>
    <w:rsid w:val="00BC0A30"/>
    <w:rsid w:val="00BC79CD"/>
    <w:rsid w:val="00BE3216"/>
    <w:rsid w:val="00BE6978"/>
    <w:rsid w:val="00BE7148"/>
    <w:rsid w:val="00BF0BAF"/>
    <w:rsid w:val="00BF1F30"/>
    <w:rsid w:val="00C00C60"/>
    <w:rsid w:val="00C027B8"/>
    <w:rsid w:val="00C175D2"/>
    <w:rsid w:val="00C331E3"/>
    <w:rsid w:val="00C36523"/>
    <w:rsid w:val="00C37FD6"/>
    <w:rsid w:val="00C4058D"/>
    <w:rsid w:val="00C438A6"/>
    <w:rsid w:val="00C55DE7"/>
    <w:rsid w:val="00C57001"/>
    <w:rsid w:val="00C76B3D"/>
    <w:rsid w:val="00C862F7"/>
    <w:rsid w:val="00CA5D88"/>
    <w:rsid w:val="00CB718C"/>
    <w:rsid w:val="00CB74B3"/>
    <w:rsid w:val="00CD3963"/>
    <w:rsid w:val="00CE1CB4"/>
    <w:rsid w:val="00CE362E"/>
    <w:rsid w:val="00D22A8A"/>
    <w:rsid w:val="00D335EF"/>
    <w:rsid w:val="00D40593"/>
    <w:rsid w:val="00D52386"/>
    <w:rsid w:val="00D71C54"/>
    <w:rsid w:val="00D83A7C"/>
    <w:rsid w:val="00D86E50"/>
    <w:rsid w:val="00D90D3C"/>
    <w:rsid w:val="00D90DCC"/>
    <w:rsid w:val="00DA33DB"/>
    <w:rsid w:val="00DA66C1"/>
    <w:rsid w:val="00DA7B4A"/>
    <w:rsid w:val="00DB012A"/>
    <w:rsid w:val="00DB145C"/>
    <w:rsid w:val="00DB33E4"/>
    <w:rsid w:val="00DB452B"/>
    <w:rsid w:val="00DC61A0"/>
    <w:rsid w:val="00DE1AB5"/>
    <w:rsid w:val="00DF03EE"/>
    <w:rsid w:val="00DF6440"/>
    <w:rsid w:val="00E07AFE"/>
    <w:rsid w:val="00E131AB"/>
    <w:rsid w:val="00E13F69"/>
    <w:rsid w:val="00E22210"/>
    <w:rsid w:val="00E26398"/>
    <w:rsid w:val="00E30C3C"/>
    <w:rsid w:val="00E3469A"/>
    <w:rsid w:val="00E51EF1"/>
    <w:rsid w:val="00E643E0"/>
    <w:rsid w:val="00E708BB"/>
    <w:rsid w:val="00E738AE"/>
    <w:rsid w:val="00E761A2"/>
    <w:rsid w:val="00E82B90"/>
    <w:rsid w:val="00E858A7"/>
    <w:rsid w:val="00E9249F"/>
    <w:rsid w:val="00E9285A"/>
    <w:rsid w:val="00E956B6"/>
    <w:rsid w:val="00EA1719"/>
    <w:rsid w:val="00EA28BD"/>
    <w:rsid w:val="00EA4C23"/>
    <w:rsid w:val="00EA550A"/>
    <w:rsid w:val="00EA66F0"/>
    <w:rsid w:val="00EC3F37"/>
    <w:rsid w:val="00ED5605"/>
    <w:rsid w:val="00EE3834"/>
    <w:rsid w:val="00EE5D6C"/>
    <w:rsid w:val="00EE67D9"/>
    <w:rsid w:val="00EF322A"/>
    <w:rsid w:val="00EF3823"/>
    <w:rsid w:val="00F06175"/>
    <w:rsid w:val="00F07D2D"/>
    <w:rsid w:val="00F148C2"/>
    <w:rsid w:val="00F201FD"/>
    <w:rsid w:val="00F212CF"/>
    <w:rsid w:val="00F26D47"/>
    <w:rsid w:val="00F30908"/>
    <w:rsid w:val="00F35FC5"/>
    <w:rsid w:val="00F36F13"/>
    <w:rsid w:val="00F56732"/>
    <w:rsid w:val="00F74C43"/>
    <w:rsid w:val="00F7567C"/>
    <w:rsid w:val="00F85669"/>
    <w:rsid w:val="00FA1012"/>
    <w:rsid w:val="00FA60D0"/>
    <w:rsid w:val="00FB119D"/>
    <w:rsid w:val="00FB266F"/>
    <w:rsid w:val="00FC143A"/>
    <w:rsid w:val="00FC4152"/>
    <w:rsid w:val="00FD5DEB"/>
    <w:rsid w:val="00FE12B2"/>
    <w:rsid w:val="00FE36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CAB5A"/>
  <w15:docId w15:val="{2C5CF39D-5533-4B05-98A6-DE0C5AFB0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98649A"/>
    <w:pPr>
      <w:spacing w:after="200"/>
      <w:ind w:left="454" w:right="454"/>
    </w:pPr>
    <w:rPr>
      <w:spacing w:val="3"/>
      <w:sz w:val="22"/>
    </w:rPr>
  </w:style>
  <w:style w:type="paragraph" w:styleId="Heading1">
    <w:name w:val="heading 1"/>
    <w:basedOn w:val="Normal"/>
    <w:next w:val="Normal"/>
    <w:link w:val="Heading1Char"/>
    <w:uiPriority w:val="9"/>
    <w:qFormat/>
    <w:rsid w:val="005D2C33"/>
    <w:pPr>
      <w:keepNext/>
      <w:keepLines/>
      <w:spacing w:before="200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9"/>
    <w:qFormat/>
    <w:rsid w:val="00232688"/>
    <w:pPr>
      <w:keepNext/>
      <w:keepLines/>
      <w:spacing w:before="240" w:after="120" w:line="240" w:lineRule="auto"/>
      <w:ind w:left="425"/>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9"/>
    <w:qFormat/>
    <w:rsid w:val="00062B78"/>
    <w:pPr>
      <w:keepNext/>
      <w:keepLines/>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9"/>
    <w:qFormat/>
    <w:rsid w:val="00062B78"/>
    <w:pPr>
      <w:keepNext/>
      <w:keepLines/>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062B78"/>
    <w:pPr>
      <w:keepNext/>
      <w:keepLines/>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qFormat/>
    <w:rsid w:val="00AF6DAF"/>
    <w:pPr>
      <w:spacing w:after="0"/>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semiHidden/>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semiHidden/>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semiHidden/>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D2C33"/>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9"/>
    <w:rsid w:val="00232688"/>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062B78"/>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062B78"/>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062B78"/>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AF6DAF"/>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semiHidden/>
    <w:rsid w:val="00A92F9A"/>
    <w:rPr>
      <w:rFonts w:eastAsiaTheme="majorEastAsia" w:cstheme="majorBidi"/>
      <w:iCs/>
      <w:spacing w:val="3"/>
      <w:sz w:val="22"/>
    </w:rPr>
  </w:style>
  <w:style w:type="character" w:customStyle="1" w:styleId="Heading8Char">
    <w:name w:val="Heading 8 Char"/>
    <w:basedOn w:val="DefaultParagraphFont"/>
    <w:link w:val="Heading8"/>
    <w:uiPriority w:val="10"/>
    <w:semiHidden/>
    <w:rsid w:val="00A92F9A"/>
    <w:rPr>
      <w:rFonts w:eastAsiaTheme="majorEastAsia" w:cstheme="majorBidi"/>
      <w:spacing w:val="3"/>
      <w:sz w:val="22"/>
      <w:szCs w:val="20"/>
    </w:rPr>
  </w:style>
  <w:style w:type="character" w:customStyle="1" w:styleId="Heading9Char">
    <w:name w:val="Heading 9 Char"/>
    <w:basedOn w:val="DefaultParagraphFont"/>
    <w:link w:val="Heading9"/>
    <w:uiPriority w:val="10"/>
    <w:semiHidden/>
    <w:rsid w:val="00A92F9A"/>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1"/>
      </w:numPr>
    </w:pPr>
  </w:style>
  <w:style w:type="paragraph" w:styleId="Caption">
    <w:name w:val="caption"/>
    <w:basedOn w:val="Normal"/>
    <w:next w:val="Normal"/>
    <w:uiPriority w:val="9"/>
    <w:unhideWhenUsed/>
    <w:qFormat/>
    <w:rsid w:val="003A6D7F"/>
    <w:pPr>
      <w:keepNext/>
      <w:keepLines/>
      <w:spacing w:before="360" w:after="120" w:line="240" w:lineRule="atLeast"/>
    </w:pPr>
    <w:rPr>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semiHidden/>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warning">
    <w:name w:val="Focus - warning"/>
    <w:basedOn w:val="Focus-te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70C0" w:themeColor="followedHyperlink"/>
      <w:u w:val="single"/>
    </w:rPr>
  </w:style>
  <w:style w:type="paragraph" w:styleId="Footer">
    <w:name w:val="footer"/>
    <w:basedOn w:val="Normal"/>
    <w:link w:val="FooterChar"/>
    <w:uiPriority w:val="99"/>
    <w:rsid w:val="00C331E3"/>
    <w:pPr>
      <w:tabs>
        <w:tab w:val="center" w:pos="4513"/>
        <w:tab w:val="right" w:pos="9026"/>
      </w:tabs>
      <w:spacing w:before="120" w:after="600" w:line="240" w:lineRule="auto"/>
    </w:pPr>
    <w:rPr>
      <w:color w:val="005A70" w:themeColor="accent1"/>
      <w:sz w:val="18"/>
    </w:rPr>
  </w:style>
  <w:style w:type="character" w:customStyle="1" w:styleId="FooterChar">
    <w:name w:val="Footer Char"/>
    <w:basedOn w:val="DefaultParagraphFont"/>
    <w:link w:val="Footer"/>
    <w:uiPriority w:val="99"/>
    <w:rsid w:val="00C331E3"/>
    <w:rPr>
      <w:color w:val="005A70" w:themeColor="accent1"/>
      <w:spacing w:val="3"/>
      <w:sz w:val="18"/>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rsid w:val="00261F5D"/>
    <w:pPr>
      <w:tabs>
        <w:tab w:val="center" w:pos="4513"/>
        <w:tab w:val="right" w:pos="9026"/>
      </w:tabs>
      <w:spacing w:after="0" w:line="240" w:lineRule="auto"/>
    </w:pPr>
    <w:rPr>
      <w:rFonts w:ascii="Georgia" w:hAnsi="Georgia"/>
      <w:color w:val="24596E"/>
    </w:rPr>
  </w:style>
  <w:style w:type="character" w:customStyle="1" w:styleId="HeaderChar">
    <w:name w:val="Header Char"/>
    <w:basedOn w:val="DefaultParagraphFont"/>
    <w:link w:val="Header"/>
    <w:uiPriority w:val="99"/>
    <w:rsid w:val="00261F5D"/>
    <w:rPr>
      <w:rFonts w:ascii="Georgia" w:hAnsi="Georgia"/>
      <w:color w:val="24596E"/>
      <w:spacing w:val="3"/>
      <w:sz w:val="22"/>
    </w:rPr>
  </w:style>
  <w:style w:type="paragraph" w:styleId="Subtitle">
    <w:name w:val="Subtitle"/>
    <w:basedOn w:val="Normal"/>
    <w:next w:val="Normal"/>
    <w:link w:val="SubtitleChar"/>
    <w:uiPriority w:val="10"/>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10"/>
    <w:rsid w:val="00AF6DAF"/>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ListParagraph"/>
    <w:uiPriority w:val="4"/>
    <w:unhideWhenUsed/>
    <w:qFormat/>
    <w:rsid w:val="00A92F9A"/>
    <w:pPr>
      <w:numPr>
        <w:numId w:val="3"/>
      </w:numPr>
    </w:pPr>
  </w:style>
  <w:style w:type="paragraph" w:styleId="ListParagraph">
    <w:name w:val="List Paragraph"/>
    <w:basedOn w:val="Normal"/>
    <w:uiPriority w:val="1"/>
    <w:qFormat/>
    <w:rsid w:val="005C4252"/>
    <w:pPr>
      <w:numPr>
        <w:numId w:val="2"/>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semiHidden/>
    <w:qFormat/>
    <w:rsid w:val="0045365D"/>
    <w:pPr>
      <w:spacing w:after="120"/>
    </w:pPr>
    <w:rPr>
      <w:noProof/>
      <w:color w:val="005A70" w:themeColor="accent1"/>
      <w:sz w:val="18"/>
      <w:lang w:eastAsia="en-AU"/>
    </w:rPr>
  </w:style>
  <w:style w:type="paragraph" w:customStyle="1" w:styleId="PageNumber10">
    <w:name w:val="Page Number1"/>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A92F9A"/>
    <w:pPr>
      <w:keepLines/>
      <w:pBdr>
        <w:left w:val="single" w:sz="18" w:space="16" w:color="00B0B9" w:themeColor="accent2"/>
      </w:pBdr>
      <w:shd w:val="clear" w:color="auto" w:fill="FFFFFF" w:themeFill="background1"/>
      <w:spacing w:before="280" w:after="280"/>
      <w:ind w:left="567"/>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A92F9A"/>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rsid w:val="00867190"/>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caption">
    <w:name w:val="Table/image caption"/>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rsid w:val="00AF6DAF"/>
    <w:pPr>
      <w:spacing w:before="1440" w:line="240" w:lineRule="auto"/>
      <w:contextualSpacing/>
      <w:outlineLvl w:val="0"/>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AF6DAF"/>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semiHidden/>
    <w:rsid w:val="0045365D"/>
    <w:pPr>
      <w:spacing w:after="100"/>
    </w:pPr>
  </w:style>
  <w:style w:type="paragraph" w:styleId="TOC2">
    <w:name w:val="toc 2"/>
    <w:basedOn w:val="Normal"/>
    <w:next w:val="Normal"/>
    <w:autoRedefine/>
    <w:uiPriority w:val="39"/>
    <w:semiHidden/>
    <w:rsid w:val="0045365D"/>
    <w:pPr>
      <w:spacing w:after="100"/>
      <w:ind w:left="200"/>
    </w:pPr>
  </w:style>
  <w:style w:type="paragraph" w:styleId="TOC3">
    <w:name w:val="toc 3"/>
    <w:basedOn w:val="Normal"/>
    <w:next w:val="Normal"/>
    <w:autoRedefine/>
    <w:uiPriority w:val="39"/>
    <w:semiHidden/>
    <w:rsid w:val="0045365D"/>
    <w:pPr>
      <w:spacing w:after="100"/>
      <w:ind w:left="400"/>
    </w:pPr>
  </w:style>
  <w:style w:type="paragraph" w:styleId="TOCHeading">
    <w:name w:val="TOC Heading"/>
    <w:basedOn w:val="Heading2"/>
    <w:next w:val="Normal"/>
    <w:uiPriority w:val="39"/>
    <w:semiHidden/>
    <w:rsid w:val="0045365D"/>
  </w:style>
  <w:style w:type="paragraph" w:customStyle="1" w:styleId="Spacer">
    <w:name w:val="Spacer"/>
    <w:basedOn w:val="Normal"/>
    <w:uiPriority w:val="39"/>
    <w:semiHidden/>
    <w:qFormat/>
    <w:rsid w:val="00A81138"/>
    <w:pPr>
      <w:spacing w:after="0" w:line="240" w:lineRule="auto"/>
    </w:pPr>
    <w:rPr>
      <w:sz w:val="2"/>
    </w:rPr>
  </w:style>
  <w:style w:type="character" w:styleId="PlaceholderText">
    <w:name w:val="Placeholder Text"/>
    <w:basedOn w:val="DefaultParagraphFont"/>
    <w:uiPriority w:val="99"/>
    <w:semiHidden/>
    <w:rsid w:val="00A81138"/>
    <w:rPr>
      <w:color w:val="666666"/>
    </w:rPr>
  </w:style>
  <w:style w:type="paragraph" w:styleId="ListBullet2">
    <w:name w:val="List Bullet 2"/>
    <w:basedOn w:val="ListBullet"/>
    <w:uiPriority w:val="4"/>
    <w:qFormat/>
    <w:rsid w:val="00A92F9A"/>
    <w:pPr>
      <w:numPr>
        <w:ilvl w:val="1"/>
      </w:numPr>
    </w:pPr>
  </w:style>
  <w:style w:type="paragraph" w:styleId="ListNumber">
    <w:name w:val="List Number"/>
    <w:basedOn w:val="ListBullet"/>
    <w:uiPriority w:val="4"/>
    <w:qFormat/>
    <w:rsid w:val="00E07AFE"/>
    <w:pPr>
      <w:numPr>
        <w:numId w:val="4"/>
      </w:numPr>
    </w:pPr>
  </w:style>
  <w:style w:type="paragraph" w:styleId="ListNumber2">
    <w:name w:val="List Number 2"/>
    <w:basedOn w:val="ListNumber"/>
    <w:uiPriority w:val="4"/>
    <w:qFormat/>
    <w:rsid w:val="00A92F9A"/>
    <w:pPr>
      <w:numPr>
        <w:ilvl w:val="1"/>
      </w:numPr>
    </w:pPr>
  </w:style>
  <w:style w:type="paragraph" w:styleId="ListBullet3">
    <w:name w:val="List Bullet 3"/>
    <w:basedOn w:val="ListBullet2"/>
    <w:uiPriority w:val="4"/>
    <w:qFormat/>
    <w:rsid w:val="00A92F9A"/>
    <w:pPr>
      <w:numPr>
        <w:ilvl w:val="2"/>
      </w:numPr>
    </w:pPr>
  </w:style>
  <w:style w:type="paragraph" w:styleId="ListNumber3">
    <w:name w:val="List Number 3"/>
    <w:basedOn w:val="ListNumber2"/>
    <w:uiPriority w:val="4"/>
    <w:qFormat/>
    <w:rsid w:val="00A92F9A"/>
    <w:pPr>
      <w:numPr>
        <w:ilvl w:val="2"/>
      </w:numPr>
    </w:pPr>
  </w:style>
  <w:style w:type="character" w:styleId="UnresolvedMention">
    <w:name w:val="Unresolved Mention"/>
    <w:basedOn w:val="DefaultParagraphFont"/>
    <w:uiPriority w:val="99"/>
    <w:semiHidden/>
    <w:unhideWhenUsed/>
    <w:rsid w:val="00F06175"/>
    <w:rPr>
      <w:color w:val="605E5C"/>
      <w:shd w:val="clear" w:color="auto" w:fill="E1DFDD"/>
    </w:rPr>
  </w:style>
  <w:style w:type="paragraph" w:customStyle="1" w:styleId="BlockquotePullouttext">
    <w:name w:val="Blockquote / Pullout text"/>
    <w:basedOn w:val="Normal"/>
    <w:next w:val="Normal"/>
    <w:link w:val="BlockquotePullouttextChar"/>
    <w:uiPriority w:val="5"/>
    <w:qFormat/>
    <w:rsid w:val="00E07AFE"/>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color w:val="005A70" w:themeColor="accent1"/>
      <w:szCs w:val="28"/>
      <w:lang w:eastAsia="en-AU"/>
    </w:rPr>
  </w:style>
  <w:style w:type="character" w:customStyle="1" w:styleId="BlockquotePullouttextChar">
    <w:name w:val="Blockquote / Pullout text Char"/>
    <w:basedOn w:val="Heading2Char"/>
    <w:link w:val="BlockquotePullouttext"/>
    <w:uiPriority w:val="5"/>
    <w:rsid w:val="00E07AFE"/>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Tableimagenote">
    <w:name w:val="Table/image note"/>
    <w:basedOn w:val="Normal"/>
    <w:next w:val="Normal"/>
    <w:uiPriority w:val="4"/>
    <w:qFormat/>
    <w:rsid w:val="00B209E5"/>
    <w:pPr>
      <w:spacing w:before="120"/>
      <w:contextualSpacing/>
    </w:pPr>
    <w:rPr>
      <w:color w:val="595959" w:themeColor="text1" w:themeTint="A6"/>
      <w:sz w:val="20"/>
    </w:rPr>
  </w:style>
  <w:style w:type="paragraph" w:styleId="TOAHeading">
    <w:name w:val="toa heading"/>
    <w:basedOn w:val="TOCHeading"/>
    <w:next w:val="Normal"/>
    <w:uiPriority w:val="99"/>
    <w:semiHidden/>
    <w:rsid w:val="00EC3F37"/>
    <w:pPr>
      <w:spacing w:before="120"/>
    </w:pPr>
  </w:style>
  <w:style w:type="paragraph" w:styleId="TableofFigures">
    <w:name w:val="table of figures"/>
    <w:basedOn w:val="Normal"/>
    <w:next w:val="Normal"/>
    <w:uiPriority w:val="99"/>
    <w:semiHidden/>
    <w:rsid w:val="00B209E5"/>
    <w:pPr>
      <w:spacing w:after="0"/>
    </w:pPr>
  </w:style>
  <w:style w:type="paragraph" w:customStyle="1" w:styleId="CrestwithRule0">
    <w:name w:val="Crest with Rule"/>
    <w:basedOn w:val="Normal"/>
    <w:uiPriority w:val="99"/>
    <w:semiHidden/>
    <w:qFormat/>
    <w:rsid w:val="005D2C33"/>
    <w:pPr>
      <w:pBdr>
        <w:bottom w:val="single" w:sz="24" w:space="1" w:color="00B0B9" w:themeColor="accent2"/>
      </w:pBdr>
      <w:ind w:left="-284" w:right="-425"/>
    </w:pPr>
  </w:style>
  <w:style w:type="table" w:customStyle="1" w:styleId="MACtable">
    <w:name w:val="MAC table"/>
    <w:basedOn w:val="TableNormal"/>
    <w:uiPriority w:val="99"/>
    <w:rsid w:val="00EA4C23"/>
    <w:pPr>
      <w:spacing w:after="0" w:line="240" w:lineRule="auto"/>
    </w:pPr>
    <w:rPr>
      <w:rFonts w:ascii="Arial" w:hAnsi="Arial"/>
    </w:rPr>
    <w:tblPr>
      <w:tblInd w:w="0" w:type="nil"/>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blStylePr w:type="firstRow">
      <w:rPr>
        <w:rFonts w:ascii="Arial" w:hAnsi="Arial" w:cs="Arial" w:hint="default"/>
        <w:b/>
        <w:color w:val="FFFFFF" w:themeColor="background1"/>
        <w:sz w:val="28"/>
        <w:szCs w:val="28"/>
      </w:rPr>
      <w:tblPr/>
      <w:tcPr>
        <w:shd w:val="clear" w:color="auto" w:fill="00B0B9"/>
      </w:tcPr>
    </w:tblStylePr>
    <w:tblStylePr w:type="lastRow">
      <w:rPr>
        <w:b/>
      </w:rPr>
      <w:tblPr/>
      <w:tcPr>
        <w:shd w:val="clear" w:color="auto" w:fill="F2F2F2" w:themeFill="background1" w:themeFillShade="F2"/>
      </w:tcPr>
    </w:tblStylePr>
  </w:style>
  <w:style w:type="paragraph" w:styleId="BodyText">
    <w:name w:val="Body Text"/>
    <w:basedOn w:val="Normal"/>
    <w:link w:val="BodyTextChar"/>
    <w:uiPriority w:val="1"/>
    <w:qFormat/>
    <w:rsid w:val="006F2725"/>
    <w:pPr>
      <w:widowControl w:val="0"/>
      <w:autoSpaceDE w:val="0"/>
      <w:autoSpaceDN w:val="0"/>
      <w:spacing w:after="0" w:line="240" w:lineRule="auto"/>
    </w:pPr>
    <w:rPr>
      <w:rFonts w:ascii="Tahoma" w:eastAsia="Tahoma" w:hAnsi="Tahoma" w:cs="Tahoma"/>
      <w:spacing w:val="0"/>
      <w:szCs w:val="22"/>
      <w:lang w:val="en-US"/>
    </w:rPr>
  </w:style>
  <w:style w:type="character" w:customStyle="1" w:styleId="BodyTextChar">
    <w:name w:val="Body Text Char"/>
    <w:basedOn w:val="DefaultParagraphFont"/>
    <w:link w:val="BodyText"/>
    <w:uiPriority w:val="1"/>
    <w:rsid w:val="006F2725"/>
    <w:rPr>
      <w:rFonts w:ascii="Tahoma" w:eastAsia="Tahoma" w:hAnsi="Tahoma" w:cs="Tahoma"/>
      <w:sz w:val="22"/>
      <w:szCs w:val="22"/>
      <w:lang w:val="en-US"/>
    </w:rPr>
  </w:style>
  <w:style w:type="paragraph" w:customStyle="1" w:styleId="TableParagraph">
    <w:name w:val="Table Paragraph"/>
    <w:basedOn w:val="Normal"/>
    <w:uiPriority w:val="1"/>
    <w:qFormat/>
    <w:rsid w:val="006F2725"/>
    <w:pPr>
      <w:widowControl w:val="0"/>
      <w:autoSpaceDE w:val="0"/>
      <w:autoSpaceDN w:val="0"/>
      <w:spacing w:after="0" w:line="240" w:lineRule="auto"/>
      <w:ind w:left="112"/>
    </w:pPr>
    <w:rPr>
      <w:rFonts w:ascii="Tahoma" w:eastAsia="Tahoma" w:hAnsi="Tahoma" w:cs="Tahoma"/>
      <w:spacing w:val="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77301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cialservicesau.sharepoint.com/sites/OfficeTemplates/Shared%20Documents/DSS%20Templates/DSS%20-%20A4%20Short%20Report%20Template.dotx" TargetMode="External"/></Relationships>
</file>

<file path=word/theme/theme1.xml><?xml version="1.0" encoding="utf-8"?>
<a:theme xmlns:a="http://schemas.openxmlformats.org/drawingml/2006/main" name="DSS Blue">
  <a:themeElements>
    <a:clrScheme name="DSS">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70C0"/>
      </a:hlink>
      <a:folHlink>
        <a:srgbClr val="0070C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197495A597DE44A0DC56AE368D2028" ma:contentTypeVersion="8" ma:contentTypeDescription="Create a new document." ma:contentTypeScope="" ma:versionID="8f9e0ff020f85df3663e08036a03587d">
  <xsd:schema xmlns:xsd="http://www.w3.org/2001/XMLSchema" xmlns:xs="http://www.w3.org/2001/XMLSchema" xmlns:p="http://schemas.microsoft.com/office/2006/metadata/properties" xmlns:ns2="8523546c-af22-4d02-a47d-9b5b2a51f7ec" targetNamespace="http://schemas.microsoft.com/office/2006/metadata/properties" ma:root="true" ma:fieldsID="26d925d816cd67fd259ddbf160ffa849" ns2:_="">
    <xsd:import namespace="8523546c-af22-4d02-a47d-9b5b2a51f7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3546c-af22-4d02-a47d-9b5b2a51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51D738-01BC-48D8-8F81-0CC0818C2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3546c-af22-4d02-a47d-9b5b2a51f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23FDD-B040-45FF-A27B-F3E23CA3AC0C}">
  <ds:schemaRefs>
    <ds:schemaRef ds:uri="http://schemas.openxmlformats.org/officeDocument/2006/bibliography"/>
  </ds:schemaRefs>
</ds:datastoreItem>
</file>

<file path=customXml/itemProps3.xml><?xml version="1.0" encoding="utf-8"?>
<ds:datastoreItem xmlns:ds="http://schemas.openxmlformats.org/officeDocument/2006/customXml" ds:itemID="{3ADF3293-3212-4711-AD78-69980025FAC2}">
  <ds:schemaRefs>
    <ds:schemaRef ds:uri="http://schemas.openxmlformats.org/package/2006/metadata/core-properties"/>
    <ds:schemaRef ds:uri="http://schemas.microsoft.com/office/2006/documentManagement/types"/>
    <ds:schemaRef ds:uri="8523546c-af22-4d02-a47d-9b5b2a51f7ec"/>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5053444-966A-467A-B01C-180A1F1F3E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DSS%20-%20A4%20Short%20Report%20Template.dotx</Template>
  <TotalTime>0</TotalTime>
  <Pages>8</Pages>
  <Words>1622</Words>
  <Characters>9944</Characters>
  <Application>Microsoft Office Word</Application>
  <DocSecurity>0</DocSecurity>
  <Lines>191</Lines>
  <Paragraphs>101</Paragraphs>
  <ScaleCrop>false</ScaleCrop>
  <HeadingPairs>
    <vt:vector size="2" baseType="variant">
      <vt:variant>
        <vt:lpstr>Title</vt:lpstr>
      </vt:variant>
      <vt:variant>
        <vt:i4>1</vt:i4>
      </vt:variant>
    </vt:vector>
  </HeadingPairs>
  <TitlesOfParts>
    <vt:vector size="1" baseType="lpstr">
      <vt:lpstr>Getting the NDIS Back – new NDIS Rules - Engagement Strategy</vt:lpstr>
    </vt:vector>
  </TitlesOfParts>
  <Company>Department of Social Services</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the NDIS Back – new NDIS Rules - Engagement Strategy</dc:title>
  <dc:creator>WILLIAMS, Skye</dc:creator>
  <cp:keywords>[SEC=OFFICIAL]</cp:keywords>
  <cp:lastModifiedBy>WILLIAMS, Skye</cp:lastModifiedBy>
  <cp:revision>2</cp:revision>
  <cp:lastPrinted>2014-10-23T23:51:00Z</cp:lastPrinted>
  <dcterms:created xsi:type="dcterms:W3CDTF">2025-02-25T06:00:00Z</dcterms:created>
  <dcterms:modified xsi:type="dcterms:W3CDTF">2025-02-25T06:00:00Z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1030E49559403F54B22A0AE4DD8142711750011B</vt:lpwstr>
  </property>
  <property fmtid="{D5CDD505-2E9C-101B-9397-08002B2CF9AE}" pid="11" name="PM_OriginationTimeStamp">
    <vt:lpwstr>2024-03-05T03:17:34Z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2A823C9F542B756AB39520F371F4AE09</vt:lpwstr>
  </property>
  <property fmtid="{D5CDD505-2E9C-101B-9397-08002B2CF9AE}" pid="21" name="PM_Hash_Salt">
    <vt:lpwstr>5C51FF670C6EDD28535F4DEB0638B907</vt:lpwstr>
  </property>
  <property fmtid="{D5CDD505-2E9C-101B-9397-08002B2CF9AE}" pid="22" name="PM_Hash_SHA1">
    <vt:lpwstr>C42F445758ECC00C47ED41A6109318F2EC2AA447</vt:lpwstr>
  </property>
  <property fmtid="{D5CDD505-2E9C-101B-9397-08002B2CF9AE}" pid="23" name="PM_OriginatorUserAccountName_SHA256">
    <vt:lpwstr>8ADCA03E911AB871FDEFA04DE08505454EBA36F5D8043BA69647E6BEDE82B811</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0x0101004E197495A597DE44A0DC56AE368D2028</vt:lpwstr>
  </property>
  <property fmtid="{D5CDD505-2E9C-101B-9397-08002B2CF9AE}" pid="28" name="MediaServiceImageTags">
    <vt:lpwstr/>
  </property>
  <property fmtid="{D5CDD505-2E9C-101B-9397-08002B2CF9AE}" pid="29" name="MSIP_Label_eb34d90b-fc41-464d-af60-f74d721d0790_Name">
    <vt:lpwstr>OFFICIAL</vt:lpwstr>
  </property>
  <property fmtid="{D5CDD505-2E9C-101B-9397-08002B2CF9AE}" pid="30" name="MSIP_Label_eb34d90b-fc41-464d-af60-f74d721d0790_ActionId">
    <vt:lpwstr>6bb608d815dc4929a68a0ae65b6d7cac</vt:lpwstr>
  </property>
  <property fmtid="{D5CDD505-2E9C-101B-9397-08002B2CF9AE}" pid="31" name="PMUuid">
    <vt:lpwstr>v=2022.2;d=gov.au;g=46DD6D7C-8107-577B-BC6E-F348953B2E44</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Method">
    <vt:lpwstr>Privileged</vt:lpwstr>
  </property>
  <property fmtid="{D5CDD505-2E9C-101B-9397-08002B2CF9AE}" pid="34" name="MSIP_Label_eb34d90b-fc41-464d-af60-f74d721d0790_Enabled">
    <vt:lpwstr>true</vt:lpwstr>
  </property>
  <property fmtid="{D5CDD505-2E9C-101B-9397-08002B2CF9AE}" pid="35" name="MSIP_Label_eb34d90b-fc41-464d-af60-f74d721d0790_SetDate">
    <vt:lpwstr>2024-03-05T03:17:34Z</vt:lpwstr>
  </property>
  <property fmtid="{D5CDD505-2E9C-101B-9397-08002B2CF9AE}" pid="36" name="MSIP_Label_eb34d90b-fc41-464d-af60-f74d721d0790_ContentBits">
    <vt:lpwstr>0</vt:lpwstr>
  </property>
  <property fmtid="{D5CDD505-2E9C-101B-9397-08002B2CF9AE}" pid="37" name="PMHMAC">
    <vt:lpwstr>v=2022.1;a=SHA256;h=6E1AD0F6FEE0A34810689B2D1F407B3874DD3E7B75E623295571D4517A2B6164</vt:lpwstr>
  </property>
</Properties>
</file>