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3AA56" w14:textId="1533BB02" w:rsidR="00223559" w:rsidRPr="00223559" w:rsidRDefault="00973823" w:rsidP="00331C37">
      <w:pPr>
        <w:spacing w:before="960" w:after="1080"/>
      </w:pPr>
      <w:r>
        <w:rPr>
          <w:rFonts w:eastAsiaTheme="majorEastAsia" w:cstheme="majorBidi"/>
          <w:b/>
          <w:bCs/>
          <w:noProof/>
          <w:spacing w:val="5"/>
          <w:sz w:val="72"/>
          <w:szCs w:val="52"/>
        </w:rPr>
        <w:drawing>
          <wp:anchor distT="0" distB="0" distL="114300" distR="114300" simplePos="0" relativeHeight="251661317" behindDoc="1" locked="0" layoutInCell="1" allowOverlap="1" wp14:anchorId="45ACE659" wp14:editId="59677F54">
            <wp:simplePos x="0" y="0"/>
            <wp:positionH relativeFrom="column">
              <wp:posOffset>-926926</wp:posOffset>
            </wp:positionH>
            <wp:positionV relativeFrom="paragraph">
              <wp:posOffset>-812644</wp:posOffset>
            </wp:positionV>
            <wp:extent cx="7575997" cy="10708257"/>
            <wp:effectExtent l="0" t="0" r="6350" b="0"/>
            <wp:wrapNone/>
            <wp:docPr id="78940865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08655"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75997" cy="10708257"/>
                    </a:xfrm>
                    <a:prstGeom prst="rect">
                      <a:avLst/>
                    </a:prstGeom>
                  </pic:spPr>
                </pic:pic>
              </a:graphicData>
            </a:graphic>
            <wp14:sizeRelH relativeFrom="page">
              <wp14:pctWidth>0</wp14:pctWidth>
            </wp14:sizeRelH>
            <wp14:sizeRelV relativeFrom="page">
              <wp14:pctHeight>0</wp14:pctHeight>
            </wp14:sizeRelV>
          </wp:anchor>
        </w:drawing>
      </w:r>
    </w:p>
    <w:p w14:paraId="58DF39C0" w14:textId="77777777" w:rsidR="00973823" w:rsidRPr="00973823" w:rsidRDefault="00973823" w:rsidP="00973823">
      <w:pPr>
        <w:pStyle w:val="Title"/>
        <w:pBdr>
          <w:bottom w:val="none" w:sz="0" w:space="0" w:color="auto"/>
        </w:pBdr>
        <w:rPr>
          <w:b w:val="0"/>
          <w:bCs/>
          <w:color w:val="FFFFFF" w:themeColor="background1"/>
          <w:sz w:val="44"/>
          <w:szCs w:val="44"/>
        </w:rPr>
      </w:pPr>
    </w:p>
    <w:p w14:paraId="4391DEBA" w14:textId="4EE8ED2A" w:rsidR="00973823" w:rsidRPr="00973823" w:rsidRDefault="00973823" w:rsidP="00973823">
      <w:pPr>
        <w:pStyle w:val="Title"/>
        <w:pBdr>
          <w:bottom w:val="none" w:sz="0" w:space="0" w:color="auto"/>
        </w:pBdr>
        <w:rPr>
          <w:b w:val="0"/>
          <w:bCs/>
          <w:color w:val="FFFFFF" w:themeColor="background1"/>
          <w:sz w:val="70"/>
          <w:szCs w:val="70"/>
        </w:rPr>
      </w:pPr>
      <w:r w:rsidRPr="00973823">
        <w:rPr>
          <w:bCs/>
          <w:color w:val="FFFFFF" w:themeColor="background1"/>
          <w:sz w:val="70"/>
          <w:szCs w:val="70"/>
        </w:rPr>
        <w:t>Community Sector Grants Engagement Framework</w:t>
      </w:r>
    </w:p>
    <w:p w14:paraId="55976B71" w14:textId="05E1F66E" w:rsidR="00686A58" w:rsidRPr="009B0D4A" w:rsidRDefault="00686A58" w:rsidP="004A1964">
      <w:pPr>
        <w:pStyle w:val="Subtitle"/>
        <w:jc w:val="center"/>
        <w:rPr>
          <w:i w:val="0"/>
          <w:iCs w:val="0"/>
        </w:rPr>
      </w:pPr>
      <w:r>
        <w:br w:type="page"/>
      </w:r>
    </w:p>
    <w:p w14:paraId="787F571B" w14:textId="77777777" w:rsidR="0014561B" w:rsidRPr="00A045F7" w:rsidRDefault="0014561B">
      <w:pPr>
        <w:rPr>
          <w:sz w:val="42"/>
          <w:szCs w:val="42"/>
        </w:rPr>
      </w:pPr>
      <w:r w:rsidRPr="00A045F7">
        <w:rPr>
          <w:sz w:val="42"/>
          <w:szCs w:val="42"/>
        </w:rPr>
        <w:lastRenderedPageBreak/>
        <w:t>Contents</w:t>
      </w:r>
    </w:p>
    <w:p w14:paraId="71A88EBC" w14:textId="37B1E6B5" w:rsidR="00004513" w:rsidRDefault="0014561B">
      <w:pPr>
        <w:pStyle w:val="TOC1"/>
        <w:tabs>
          <w:tab w:val="right" w:pos="9016"/>
        </w:tabs>
        <w:rPr>
          <w:rFonts w:asciiTheme="minorHAnsi" w:eastAsiaTheme="minorEastAsia" w:hAnsiTheme="minorHAnsi"/>
          <w:noProof/>
          <w:sz w:val="24"/>
          <w:szCs w:val="24"/>
          <w:lang w:eastAsia="en-AU"/>
        </w:rPr>
      </w:pPr>
      <w:r>
        <w:fldChar w:fldCharType="begin"/>
      </w:r>
      <w:r>
        <w:instrText xml:space="preserve"> TOC \o "1-1" \h \z \u </w:instrText>
      </w:r>
      <w:r>
        <w:fldChar w:fldCharType="separate"/>
      </w:r>
      <w:hyperlink w:anchor="_Toc191040053" w:history="1">
        <w:r w:rsidR="00004513" w:rsidRPr="003157EA">
          <w:rPr>
            <w:rStyle w:val="Hyperlink"/>
            <w:noProof/>
          </w:rPr>
          <w:t>Vision</w:t>
        </w:r>
        <w:r w:rsidR="00004513">
          <w:rPr>
            <w:noProof/>
            <w:webHidden/>
          </w:rPr>
          <w:tab/>
        </w:r>
        <w:r w:rsidR="00004513">
          <w:rPr>
            <w:noProof/>
            <w:webHidden/>
          </w:rPr>
          <w:fldChar w:fldCharType="begin"/>
        </w:r>
        <w:r w:rsidR="00004513">
          <w:rPr>
            <w:noProof/>
            <w:webHidden/>
          </w:rPr>
          <w:instrText xml:space="preserve"> PAGEREF _Toc191040053 \h </w:instrText>
        </w:r>
        <w:r w:rsidR="00004513">
          <w:rPr>
            <w:noProof/>
            <w:webHidden/>
          </w:rPr>
        </w:r>
        <w:r w:rsidR="00004513">
          <w:rPr>
            <w:noProof/>
            <w:webHidden/>
          </w:rPr>
          <w:fldChar w:fldCharType="separate"/>
        </w:r>
        <w:r w:rsidR="00B82193">
          <w:rPr>
            <w:noProof/>
            <w:webHidden/>
          </w:rPr>
          <w:t>3</w:t>
        </w:r>
        <w:r w:rsidR="00004513">
          <w:rPr>
            <w:noProof/>
            <w:webHidden/>
          </w:rPr>
          <w:fldChar w:fldCharType="end"/>
        </w:r>
      </w:hyperlink>
    </w:p>
    <w:p w14:paraId="6A78B383" w14:textId="47B302C0" w:rsidR="00004513" w:rsidRDefault="00004513">
      <w:pPr>
        <w:pStyle w:val="TOC1"/>
        <w:tabs>
          <w:tab w:val="right" w:pos="9016"/>
        </w:tabs>
        <w:rPr>
          <w:rFonts w:asciiTheme="minorHAnsi" w:eastAsiaTheme="minorEastAsia" w:hAnsiTheme="minorHAnsi"/>
          <w:noProof/>
          <w:sz w:val="24"/>
          <w:szCs w:val="24"/>
          <w:lang w:eastAsia="en-AU"/>
        </w:rPr>
      </w:pPr>
      <w:hyperlink w:anchor="_Toc191040054" w:history="1">
        <w:r w:rsidRPr="003157EA">
          <w:rPr>
            <w:rStyle w:val="Hyperlink"/>
            <w:noProof/>
          </w:rPr>
          <w:t>Introduction</w:t>
        </w:r>
        <w:r>
          <w:rPr>
            <w:noProof/>
            <w:webHidden/>
          </w:rPr>
          <w:tab/>
        </w:r>
        <w:r>
          <w:rPr>
            <w:noProof/>
            <w:webHidden/>
          </w:rPr>
          <w:fldChar w:fldCharType="begin"/>
        </w:r>
        <w:r>
          <w:rPr>
            <w:noProof/>
            <w:webHidden/>
          </w:rPr>
          <w:instrText xml:space="preserve"> PAGEREF _Toc191040054 \h </w:instrText>
        </w:r>
        <w:r>
          <w:rPr>
            <w:noProof/>
            <w:webHidden/>
          </w:rPr>
        </w:r>
        <w:r>
          <w:rPr>
            <w:noProof/>
            <w:webHidden/>
          </w:rPr>
          <w:fldChar w:fldCharType="separate"/>
        </w:r>
        <w:r w:rsidR="00B82193">
          <w:rPr>
            <w:noProof/>
            <w:webHidden/>
          </w:rPr>
          <w:t>3</w:t>
        </w:r>
        <w:r>
          <w:rPr>
            <w:noProof/>
            <w:webHidden/>
          </w:rPr>
          <w:fldChar w:fldCharType="end"/>
        </w:r>
      </w:hyperlink>
    </w:p>
    <w:p w14:paraId="338B941D" w14:textId="13E08891" w:rsidR="00004513" w:rsidRDefault="00004513">
      <w:pPr>
        <w:pStyle w:val="TOC1"/>
        <w:tabs>
          <w:tab w:val="right" w:pos="9016"/>
        </w:tabs>
        <w:rPr>
          <w:rFonts w:asciiTheme="minorHAnsi" w:eastAsiaTheme="minorEastAsia" w:hAnsiTheme="minorHAnsi"/>
          <w:noProof/>
          <w:sz w:val="24"/>
          <w:szCs w:val="24"/>
          <w:lang w:eastAsia="en-AU"/>
        </w:rPr>
      </w:pPr>
      <w:hyperlink w:anchor="_Toc191040055" w:history="1">
        <w:r w:rsidRPr="003157EA">
          <w:rPr>
            <w:rStyle w:val="Hyperlink"/>
            <w:noProof/>
          </w:rPr>
          <w:t>Connection to the National Agreement on Closing the Gap</w:t>
        </w:r>
        <w:r>
          <w:rPr>
            <w:noProof/>
            <w:webHidden/>
          </w:rPr>
          <w:tab/>
        </w:r>
        <w:r>
          <w:rPr>
            <w:noProof/>
            <w:webHidden/>
          </w:rPr>
          <w:fldChar w:fldCharType="begin"/>
        </w:r>
        <w:r>
          <w:rPr>
            <w:noProof/>
            <w:webHidden/>
          </w:rPr>
          <w:instrText xml:space="preserve"> PAGEREF _Toc191040055 \h </w:instrText>
        </w:r>
        <w:r>
          <w:rPr>
            <w:noProof/>
            <w:webHidden/>
          </w:rPr>
        </w:r>
        <w:r>
          <w:rPr>
            <w:noProof/>
            <w:webHidden/>
          </w:rPr>
          <w:fldChar w:fldCharType="separate"/>
        </w:r>
        <w:r w:rsidR="00B82193">
          <w:rPr>
            <w:noProof/>
            <w:webHidden/>
          </w:rPr>
          <w:t>5</w:t>
        </w:r>
        <w:r>
          <w:rPr>
            <w:noProof/>
            <w:webHidden/>
          </w:rPr>
          <w:fldChar w:fldCharType="end"/>
        </w:r>
      </w:hyperlink>
    </w:p>
    <w:p w14:paraId="0CBDE91E" w14:textId="1162EC2C" w:rsidR="00004513" w:rsidRDefault="00004513">
      <w:pPr>
        <w:pStyle w:val="TOC1"/>
        <w:tabs>
          <w:tab w:val="right" w:pos="9016"/>
        </w:tabs>
        <w:rPr>
          <w:rFonts w:asciiTheme="minorHAnsi" w:eastAsiaTheme="minorEastAsia" w:hAnsiTheme="minorHAnsi"/>
          <w:noProof/>
          <w:sz w:val="24"/>
          <w:szCs w:val="24"/>
          <w:lang w:eastAsia="en-AU"/>
        </w:rPr>
      </w:pPr>
      <w:hyperlink w:anchor="_Toc191040056" w:history="1">
        <w:r w:rsidRPr="003157EA">
          <w:rPr>
            <w:rStyle w:val="Hyperlink"/>
            <w:noProof/>
          </w:rPr>
          <w:t>The relationship between the sector and the government</w:t>
        </w:r>
        <w:r>
          <w:rPr>
            <w:noProof/>
            <w:webHidden/>
          </w:rPr>
          <w:tab/>
        </w:r>
        <w:r>
          <w:rPr>
            <w:noProof/>
            <w:webHidden/>
          </w:rPr>
          <w:fldChar w:fldCharType="begin"/>
        </w:r>
        <w:r>
          <w:rPr>
            <w:noProof/>
            <w:webHidden/>
          </w:rPr>
          <w:instrText xml:space="preserve"> PAGEREF _Toc191040056 \h </w:instrText>
        </w:r>
        <w:r>
          <w:rPr>
            <w:noProof/>
            <w:webHidden/>
          </w:rPr>
        </w:r>
        <w:r>
          <w:rPr>
            <w:noProof/>
            <w:webHidden/>
          </w:rPr>
          <w:fldChar w:fldCharType="separate"/>
        </w:r>
        <w:r w:rsidR="00B82193">
          <w:rPr>
            <w:noProof/>
            <w:webHidden/>
          </w:rPr>
          <w:t>6</w:t>
        </w:r>
        <w:r>
          <w:rPr>
            <w:noProof/>
            <w:webHidden/>
          </w:rPr>
          <w:fldChar w:fldCharType="end"/>
        </w:r>
      </w:hyperlink>
    </w:p>
    <w:p w14:paraId="6CA4C96F" w14:textId="5AC80B48" w:rsidR="00004513" w:rsidRDefault="00004513">
      <w:pPr>
        <w:pStyle w:val="TOC1"/>
        <w:tabs>
          <w:tab w:val="right" w:pos="9016"/>
        </w:tabs>
        <w:rPr>
          <w:rFonts w:asciiTheme="minorHAnsi" w:eastAsiaTheme="minorEastAsia" w:hAnsiTheme="minorHAnsi"/>
          <w:noProof/>
          <w:sz w:val="24"/>
          <w:szCs w:val="24"/>
          <w:lang w:eastAsia="en-AU"/>
        </w:rPr>
      </w:pPr>
      <w:hyperlink w:anchor="_Toc191040057" w:history="1">
        <w:r w:rsidRPr="003157EA">
          <w:rPr>
            <w:rStyle w:val="Hyperlink"/>
            <w:noProof/>
          </w:rPr>
          <w:t>Consultation on the Framework</w:t>
        </w:r>
        <w:r>
          <w:rPr>
            <w:noProof/>
            <w:webHidden/>
          </w:rPr>
          <w:tab/>
        </w:r>
        <w:r>
          <w:rPr>
            <w:noProof/>
            <w:webHidden/>
          </w:rPr>
          <w:fldChar w:fldCharType="begin"/>
        </w:r>
        <w:r>
          <w:rPr>
            <w:noProof/>
            <w:webHidden/>
          </w:rPr>
          <w:instrText xml:space="preserve"> PAGEREF _Toc191040057 \h </w:instrText>
        </w:r>
        <w:r>
          <w:rPr>
            <w:noProof/>
            <w:webHidden/>
          </w:rPr>
        </w:r>
        <w:r>
          <w:rPr>
            <w:noProof/>
            <w:webHidden/>
          </w:rPr>
          <w:fldChar w:fldCharType="separate"/>
        </w:r>
        <w:r w:rsidR="00B82193">
          <w:rPr>
            <w:noProof/>
            <w:webHidden/>
          </w:rPr>
          <w:t>7</w:t>
        </w:r>
        <w:r>
          <w:rPr>
            <w:noProof/>
            <w:webHidden/>
          </w:rPr>
          <w:fldChar w:fldCharType="end"/>
        </w:r>
      </w:hyperlink>
    </w:p>
    <w:p w14:paraId="08D0A79B" w14:textId="61F16103" w:rsidR="00004513" w:rsidRDefault="00004513">
      <w:pPr>
        <w:pStyle w:val="TOC1"/>
        <w:tabs>
          <w:tab w:val="right" w:pos="9016"/>
        </w:tabs>
        <w:rPr>
          <w:rFonts w:asciiTheme="minorHAnsi" w:eastAsiaTheme="minorEastAsia" w:hAnsiTheme="minorHAnsi"/>
          <w:noProof/>
          <w:sz w:val="24"/>
          <w:szCs w:val="24"/>
          <w:lang w:eastAsia="en-AU"/>
        </w:rPr>
      </w:pPr>
      <w:hyperlink w:anchor="_Toc191040058" w:history="1">
        <w:r w:rsidRPr="003157EA">
          <w:rPr>
            <w:rStyle w:val="Hyperlink"/>
            <w:noProof/>
          </w:rPr>
          <w:t>Purpose of the Framework</w:t>
        </w:r>
        <w:r>
          <w:rPr>
            <w:noProof/>
            <w:webHidden/>
          </w:rPr>
          <w:tab/>
        </w:r>
        <w:r>
          <w:rPr>
            <w:noProof/>
            <w:webHidden/>
          </w:rPr>
          <w:fldChar w:fldCharType="begin"/>
        </w:r>
        <w:r>
          <w:rPr>
            <w:noProof/>
            <w:webHidden/>
          </w:rPr>
          <w:instrText xml:space="preserve"> PAGEREF _Toc191040058 \h </w:instrText>
        </w:r>
        <w:r>
          <w:rPr>
            <w:noProof/>
            <w:webHidden/>
          </w:rPr>
        </w:r>
        <w:r>
          <w:rPr>
            <w:noProof/>
            <w:webHidden/>
          </w:rPr>
          <w:fldChar w:fldCharType="separate"/>
        </w:r>
        <w:r w:rsidR="00B82193">
          <w:rPr>
            <w:noProof/>
            <w:webHidden/>
          </w:rPr>
          <w:t>8</w:t>
        </w:r>
        <w:r>
          <w:rPr>
            <w:noProof/>
            <w:webHidden/>
          </w:rPr>
          <w:fldChar w:fldCharType="end"/>
        </w:r>
      </w:hyperlink>
    </w:p>
    <w:p w14:paraId="47BA9796" w14:textId="0E18ECB8" w:rsidR="00004513" w:rsidRDefault="00004513">
      <w:pPr>
        <w:pStyle w:val="TOC1"/>
        <w:tabs>
          <w:tab w:val="right" w:pos="9016"/>
        </w:tabs>
        <w:rPr>
          <w:rFonts w:asciiTheme="minorHAnsi" w:eastAsiaTheme="minorEastAsia" w:hAnsiTheme="minorHAnsi"/>
          <w:noProof/>
          <w:sz w:val="24"/>
          <w:szCs w:val="24"/>
          <w:lang w:eastAsia="en-AU"/>
        </w:rPr>
      </w:pPr>
      <w:hyperlink w:anchor="_Toc191040059" w:history="1">
        <w:r w:rsidRPr="003157EA">
          <w:rPr>
            <w:rStyle w:val="Hyperlink"/>
            <w:noProof/>
          </w:rPr>
          <w:t>Using the Framework</w:t>
        </w:r>
        <w:r>
          <w:rPr>
            <w:noProof/>
            <w:webHidden/>
          </w:rPr>
          <w:tab/>
        </w:r>
        <w:r>
          <w:rPr>
            <w:noProof/>
            <w:webHidden/>
          </w:rPr>
          <w:fldChar w:fldCharType="begin"/>
        </w:r>
        <w:r>
          <w:rPr>
            <w:noProof/>
            <w:webHidden/>
          </w:rPr>
          <w:instrText xml:space="preserve"> PAGEREF _Toc191040059 \h </w:instrText>
        </w:r>
        <w:r>
          <w:rPr>
            <w:noProof/>
            <w:webHidden/>
          </w:rPr>
        </w:r>
        <w:r>
          <w:rPr>
            <w:noProof/>
            <w:webHidden/>
          </w:rPr>
          <w:fldChar w:fldCharType="separate"/>
        </w:r>
        <w:r w:rsidR="00B82193">
          <w:rPr>
            <w:noProof/>
            <w:webHidden/>
          </w:rPr>
          <w:t>9</w:t>
        </w:r>
        <w:r>
          <w:rPr>
            <w:noProof/>
            <w:webHidden/>
          </w:rPr>
          <w:fldChar w:fldCharType="end"/>
        </w:r>
      </w:hyperlink>
    </w:p>
    <w:p w14:paraId="5C562AC2" w14:textId="03983CCF" w:rsidR="00004513" w:rsidRDefault="00004513">
      <w:pPr>
        <w:pStyle w:val="TOC1"/>
        <w:tabs>
          <w:tab w:val="right" w:pos="9016"/>
        </w:tabs>
        <w:rPr>
          <w:rFonts w:asciiTheme="minorHAnsi" w:eastAsiaTheme="minorEastAsia" w:hAnsiTheme="minorHAnsi"/>
          <w:noProof/>
          <w:sz w:val="24"/>
          <w:szCs w:val="24"/>
          <w:lang w:eastAsia="en-AU"/>
        </w:rPr>
      </w:pPr>
      <w:hyperlink w:anchor="_Toc191040060" w:history="1">
        <w:r w:rsidRPr="003157EA">
          <w:rPr>
            <w:rStyle w:val="Hyperlink"/>
            <w:noProof/>
          </w:rPr>
          <w:t>Timeframe for implementation</w:t>
        </w:r>
        <w:r>
          <w:rPr>
            <w:noProof/>
            <w:webHidden/>
          </w:rPr>
          <w:tab/>
        </w:r>
        <w:r>
          <w:rPr>
            <w:noProof/>
            <w:webHidden/>
          </w:rPr>
          <w:fldChar w:fldCharType="begin"/>
        </w:r>
        <w:r>
          <w:rPr>
            <w:noProof/>
            <w:webHidden/>
          </w:rPr>
          <w:instrText xml:space="preserve"> PAGEREF _Toc191040060 \h </w:instrText>
        </w:r>
        <w:r>
          <w:rPr>
            <w:noProof/>
            <w:webHidden/>
          </w:rPr>
        </w:r>
        <w:r>
          <w:rPr>
            <w:noProof/>
            <w:webHidden/>
          </w:rPr>
          <w:fldChar w:fldCharType="separate"/>
        </w:r>
        <w:r w:rsidR="00B82193">
          <w:rPr>
            <w:noProof/>
            <w:webHidden/>
          </w:rPr>
          <w:t>9</w:t>
        </w:r>
        <w:r>
          <w:rPr>
            <w:noProof/>
            <w:webHidden/>
          </w:rPr>
          <w:fldChar w:fldCharType="end"/>
        </w:r>
      </w:hyperlink>
    </w:p>
    <w:p w14:paraId="70B34970" w14:textId="18A56A69" w:rsidR="00004513" w:rsidRDefault="00004513">
      <w:pPr>
        <w:pStyle w:val="TOC1"/>
        <w:tabs>
          <w:tab w:val="right" w:pos="9016"/>
        </w:tabs>
        <w:rPr>
          <w:rFonts w:asciiTheme="minorHAnsi" w:eastAsiaTheme="minorEastAsia" w:hAnsiTheme="minorHAnsi"/>
          <w:noProof/>
          <w:sz w:val="24"/>
          <w:szCs w:val="24"/>
          <w:lang w:eastAsia="en-AU"/>
        </w:rPr>
      </w:pPr>
      <w:hyperlink w:anchor="_Toc191040061" w:history="1">
        <w:r w:rsidRPr="003157EA">
          <w:rPr>
            <w:rStyle w:val="Hyperlink"/>
            <w:noProof/>
          </w:rPr>
          <w:t>Grants lifecycle</w:t>
        </w:r>
        <w:r>
          <w:rPr>
            <w:noProof/>
            <w:webHidden/>
          </w:rPr>
          <w:tab/>
        </w:r>
        <w:r>
          <w:rPr>
            <w:noProof/>
            <w:webHidden/>
          </w:rPr>
          <w:fldChar w:fldCharType="begin"/>
        </w:r>
        <w:r>
          <w:rPr>
            <w:noProof/>
            <w:webHidden/>
          </w:rPr>
          <w:instrText xml:space="preserve"> PAGEREF _Toc191040061 \h </w:instrText>
        </w:r>
        <w:r>
          <w:rPr>
            <w:noProof/>
            <w:webHidden/>
          </w:rPr>
        </w:r>
        <w:r>
          <w:rPr>
            <w:noProof/>
            <w:webHidden/>
          </w:rPr>
          <w:fldChar w:fldCharType="separate"/>
        </w:r>
        <w:r w:rsidR="00B82193">
          <w:rPr>
            <w:noProof/>
            <w:webHidden/>
          </w:rPr>
          <w:t>10</w:t>
        </w:r>
        <w:r>
          <w:rPr>
            <w:noProof/>
            <w:webHidden/>
          </w:rPr>
          <w:fldChar w:fldCharType="end"/>
        </w:r>
      </w:hyperlink>
    </w:p>
    <w:p w14:paraId="29153C49" w14:textId="0213FBF3" w:rsidR="00004513" w:rsidRDefault="00004513">
      <w:pPr>
        <w:pStyle w:val="TOC1"/>
        <w:tabs>
          <w:tab w:val="right" w:pos="9016"/>
        </w:tabs>
        <w:rPr>
          <w:rFonts w:asciiTheme="minorHAnsi" w:eastAsiaTheme="minorEastAsia" w:hAnsiTheme="minorHAnsi"/>
          <w:noProof/>
          <w:sz w:val="24"/>
          <w:szCs w:val="24"/>
          <w:lang w:eastAsia="en-AU"/>
        </w:rPr>
      </w:pPr>
      <w:hyperlink w:anchor="_Toc191040062" w:history="1">
        <w:r w:rsidRPr="003157EA">
          <w:rPr>
            <w:rStyle w:val="Hyperlink"/>
            <w:noProof/>
          </w:rPr>
          <w:t>Key stakeholders</w:t>
        </w:r>
        <w:r>
          <w:rPr>
            <w:noProof/>
            <w:webHidden/>
          </w:rPr>
          <w:tab/>
        </w:r>
        <w:r>
          <w:rPr>
            <w:noProof/>
            <w:webHidden/>
          </w:rPr>
          <w:fldChar w:fldCharType="begin"/>
        </w:r>
        <w:r>
          <w:rPr>
            <w:noProof/>
            <w:webHidden/>
          </w:rPr>
          <w:instrText xml:space="preserve"> PAGEREF _Toc191040062 \h </w:instrText>
        </w:r>
        <w:r>
          <w:rPr>
            <w:noProof/>
            <w:webHidden/>
          </w:rPr>
        </w:r>
        <w:r>
          <w:rPr>
            <w:noProof/>
            <w:webHidden/>
          </w:rPr>
          <w:fldChar w:fldCharType="separate"/>
        </w:r>
        <w:r w:rsidR="00B82193">
          <w:rPr>
            <w:noProof/>
            <w:webHidden/>
          </w:rPr>
          <w:t>11</w:t>
        </w:r>
        <w:r>
          <w:rPr>
            <w:noProof/>
            <w:webHidden/>
          </w:rPr>
          <w:fldChar w:fldCharType="end"/>
        </w:r>
      </w:hyperlink>
    </w:p>
    <w:p w14:paraId="2EB673E5" w14:textId="2DDDEF98" w:rsidR="00004513" w:rsidRDefault="00004513">
      <w:pPr>
        <w:pStyle w:val="TOC1"/>
        <w:tabs>
          <w:tab w:val="right" w:pos="9016"/>
        </w:tabs>
        <w:rPr>
          <w:rFonts w:asciiTheme="minorHAnsi" w:eastAsiaTheme="minorEastAsia" w:hAnsiTheme="minorHAnsi"/>
          <w:noProof/>
          <w:sz w:val="24"/>
          <w:szCs w:val="24"/>
          <w:lang w:eastAsia="en-AU"/>
        </w:rPr>
      </w:pPr>
      <w:hyperlink w:anchor="_Toc191040063" w:history="1">
        <w:r w:rsidRPr="003157EA">
          <w:rPr>
            <w:rStyle w:val="Hyperlink"/>
            <w:noProof/>
          </w:rPr>
          <w:t>Intersecting policies</w:t>
        </w:r>
        <w:r>
          <w:rPr>
            <w:noProof/>
            <w:webHidden/>
          </w:rPr>
          <w:tab/>
        </w:r>
        <w:r>
          <w:rPr>
            <w:noProof/>
            <w:webHidden/>
          </w:rPr>
          <w:fldChar w:fldCharType="begin"/>
        </w:r>
        <w:r>
          <w:rPr>
            <w:noProof/>
            <w:webHidden/>
          </w:rPr>
          <w:instrText xml:space="preserve"> PAGEREF _Toc191040063 \h </w:instrText>
        </w:r>
        <w:r>
          <w:rPr>
            <w:noProof/>
            <w:webHidden/>
          </w:rPr>
        </w:r>
        <w:r>
          <w:rPr>
            <w:noProof/>
            <w:webHidden/>
          </w:rPr>
          <w:fldChar w:fldCharType="separate"/>
        </w:r>
        <w:r w:rsidR="00B82193">
          <w:rPr>
            <w:noProof/>
            <w:webHidden/>
          </w:rPr>
          <w:t>12</w:t>
        </w:r>
        <w:r>
          <w:rPr>
            <w:noProof/>
            <w:webHidden/>
          </w:rPr>
          <w:fldChar w:fldCharType="end"/>
        </w:r>
      </w:hyperlink>
    </w:p>
    <w:p w14:paraId="2888D496" w14:textId="5F6BF16C" w:rsidR="00004513" w:rsidRDefault="00004513">
      <w:pPr>
        <w:pStyle w:val="TOC1"/>
        <w:tabs>
          <w:tab w:val="right" w:pos="9016"/>
        </w:tabs>
        <w:rPr>
          <w:rFonts w:asciiTheme="minorHAnsi" w:eastAsiaTheme="minorEastAsia" w:hAnsiTheme="minorHAnsi"/>
          <w:noProof/>
          <w:sz w:val="24"/>
          <w:szCs w:val="24"/>
          <w:lang w:eastAsia="en-AU"/>
        </w:rPr>
      </w:pPr>
      <w:hyperlink w:anchor="_Toc191040064" w:history="1">
        <w:r w:rsidRPr="003157EA">
          <w:rPr>
            <w:rStyle w:val="Hyperlink"/>
            <w:noProof/>
          </w:rPr>
          <w:t>Monitoring and reporting</w:t>
        </w:r>
        <w:r>
          <w:rPr>
            <w:noProof/>
            <w:webHidden/>
          </w:rPr>
          <w:tab/>
        </w:r>
        <w:r>
          <w:rPr>
            <w:noProof/>
            <w:webHidden/>
          </w:rPr>
          <w:fldChar w:fldCharType="begin"/>
        </w:r>
        <w:r>
          <w:rPr>
            <w:noProof/>
            <w:webHidden/>
          </w:rPr>
          <w:instrText xml:space="preserve"> PAGEREF _Toc191040064 \h </w:instrText>
        </w:r>
        <w:r>
          <w:rPr>
            <w:noProof/>
            <w:webHidden/>
          </w:rPr>
        </w:r>
        <w:r>
          <w:rPr>
            <w:noProof/>
            <w:webHidden/>
          </w:rPr>
          <w:fldChar w:fldCharType="separate"/>
        </w:r>
        <w:r w:rsidR="00B82193">
          <w:rPr>
            <w:noProof/>
            <w:webHidden/>
          </w:rPr>
          <w:t>13</w:t>
        </w:r>
        <w:r>
          <w:rPr>
            <w:noProof/>
            <w:webHidden/>
          </w:rPr>
          <w:fldChar w:fldCharType="end"/>
        </w:r>
      </w:hyperlink>
    </w:p>
    <w:p w14:paraId="24504168" w14:textId="7D786339" w:rsidR="00004513" w:rsidRDefault="00004513">
      <w:pPr>
        <w:pStyle w:val="TOC1"/>
        <w:tabs>
          <w:tab w:val="right" w:pos="9016"/>
        </w:tabs>
        <w:rPr>
          <w:rFonts w:asciiTheme="minorHAnsi" w:eastAsiaTheme="minorEastAsia" w:hAnsiTheme="minorHAnsi"/>
          <w:noProof/>
          <w:sz w:val="24"/>
          <w:szCs w:val="24"/>
          <w:lang w:eastAsia="en-AU"/>
        </w:rPr>
      </w:pPr>
      <w:hyperlink w:anchor="_Toc191040065" w:history="1">
        <w:r w:rsidRPr="003157EA">
          <w:rPr>
            <w:rStyle w:val="Hyperlink"/>
            <w:noProof/>
          </w:rPr>
          <w:t>Contact details</w:t>
        </w:r>
        <w:r>
          <w:rPr>
            <w:noProof/>
            <w:webHidden/>
          </w:rPr>
          <w:tab/>
        </w:r>
        <w:r>
          <w:rPr>
            <w:noProof/>
            <w:webHidden/>
          </w:rPr>
          <w:fldChar w:fldCharType="begin"/>
        </w:r>
        <w:r>
          <w:rPr>
            <w:noProof/>
            <w:webHidden/>
          </w:rPr>
          <w:instrText xml:space="preserve"> PAGEREF _Toc191040065 \h </w:instrText>
        </w:r>
        <w:r>
          <w:rPr>
            <w:noProof/>
            <w:webHidden/>
          </w:rPr>
        </w:r>
        <w:r>
          <w:rPr>
            <w:noProof/>
            <w:webHidden/>
          </w:rPr>
          <w:fldChar w:fldCharType="separate"/>
        </w:r>
        <w:r w:rsidR="00B82193">
          <w:rPr>
            <w:noProof/>
            <w:webHidden/>
          </w:rPr>
          <w:t>13</w:t>
        </w:r>
        <w:r>
          <w:rPr>
            <w:noProof/>
            <w:webHidden/>
          </w:rPr>
          <w:fldChar w:fldCharType="end"/>
        </w:r>
      </w:hyperlink>
    </w:p>
    <w:p w14:paraId="35E9EE20" w14:textId="012A8B40" w:rsidR="00004513" w:rsidRDefault="00004513">
      <w:pPr>
        <w:pStyle w:val="TOC1"/>
        <w:tabs>
          <w:tab w:val="right" w:pos="9016"/>
        </w:tabs>
        <w:rPr>
          <w:rFonts w:asciiTheme="minorHAnsi" w:eastAsiaTheme="minorEastAsia" w:hAnsiTheme="minorHAnsi"/>
          <w:noProof/>
          <w:sz w:val="24"/>
          <w:szCs w:val="24"/>
          <w:lang w:eastAsia="en-AU"/>
        </w:rPr>
      </w:pPr>
      <w:hyperlink w:anchor="_Toc191040066" w:history="1">
        <w:r w:rsidRPr="003157EA">
          <w:rPr>
            <w:rStyle w:val="Hyperlink"/>
            <w:noProof/>
          </w:rPr>
          <w:t>Pillars of the Framework</w:t>
        </w:r>
        <w:r>
          <w:rPr>
            <w:noProof/>
            <w:webHidden/>
          </w:rPr>
          <w:tab/>
        </w:r>
        <w:r>
          <w:rPr>
            <w:noProof/>
            <w:webHidden/>
          </w:rPr>
          <w:fldChar w:fldCharType="begin"/>
        </w:r>
        <w:r>
          <w:rPr>
            <w:noProof/>
            <w:webHidden/>
          </w:rPr>
          <w:instrText xml:space="preserve"> PAGEREF _Toc191040066 \h </w:instrText>
        </w:r>
        <w:r>
          <w:rPr>
            <w:noProof/>
            <w:webHidden/>
          </w:rPr>
        </w:r>
        <w:r>
          <w:rPr>
            <w:noProof/>
            <w:webHidden/>
          </w:rPr>
          <w:fldChar w:fldCharType="separate"/>
        </w:r>
        <w:r w:rsidR="00B82193">
          <w:rPr>
            <w:noProof/>
            <w:webHidden/>
          </w:rPr>
          <w:t>14</w:t>
        </w:r>
        <w:r>
          <w:rPr>
            <w:noProof/>
            <w:webHidden/>
          </w:rPr>
          <w:fldChar w:fldCharType="end"/>
        </w:r>
      </w:hyperlink>
    </w:p>
    <w:p w14:paraId="6A611611" w14:textId="0CE36180" w:rsidR="00004513" w:rsidRDefault="00004513">
      <w:pPr>
        <w:pStyle w:val="TOC1"/>
        <w:tabs>
          <w:tab w:val="right" w:pos="9016"/>
        </w:tabs>
        <w:rPr>
          <w:rFonts w:asciiTheme="minorHAnsi" w:eastAsiaTheme="minorEastAsia" w:hAnsiTheme="minorHAnsi"/>
          <w:noProof/>
          <w:sz w:val="24"/>
          <w:szCs w:val="24"/>
          <w:lang w:eastAsia="en-AU"/>
        </w:rPr>
      </w:pPr>
      <w:hyperlink w:anchor="_Toc191040067" w:history="1">
        <w:r w:rsidRPr="003157EA">
          <w:rPr>
            <w:rStyle w:val="Hyperlink"/>
            <w:rFonts w:cs="Open Sans"/>
            <w:noProof/>
          </w:rPr>
          <w:t>Appendix A</w:t>
        </w:r>
        <w:r>
          <w:rPr>
            <w:rStyle w:val="Hyperlink"/>
            <w:rFonts w:cs="Open Sans"/>
            <w:noProof/>
          </w:rPr>
          <w:t xml:space="preserve"> - Activities</w:t>
        </w:r>
        <w:r>
          <w:rPr>
            <w:noProof/>
            <w:webHidden/>
          </w:rPr>
          <w:tab/>
        </w:r>
        <w:r>
          <w:rPr>
            <w:noProof/>
            <w:webHidden/>
          </w:rPr>
          <w:fldChar w:fldCharType="begin"/>
        </w:r>
        <w:r>
          <w:rPr>
            <w:noProof/>
            <w:webHidden/>
          </w:rPr>
          <w:instrText xml:space="preserve"> PAGEREF _Toc191040067 \h </w:instrText>
        </w:r>
        <w:r>
          <w:rPr>
            <w:noProof/>
            <w:webHidden/>
          </w:rPr>
        </w:r>
        <w:r>
          <w:rPr>
            <w:noProof/>
            <w:webHidden/>
          </w:rPr>
          <w:fldChar w:fldCharType="separate"/>
        </w:r>
        <w:r w:rsidR="00B82193">
          <w:rPr>
            <w:noProof/>
            <w:webHidden/>
          </w:rPr>
          <w:t>19</w:t>
        </w:r>
        <w:r>
          <w:rPr>
            <w:noProof/>
            <w:webHidden/>
          </w:rPr>
          <w:fldChar w:fldCharType="end"/>
        </w:r>
      </w:hyperlink>
    </w:p>
    <w:p w14:paraId="5A55302E" w14:textId="5E630E30" w:rsidR="00004513" w:rsidRDefault="00004513">
      <w:pPr>
        <w:pStyle w:val="TOC1"/>
        <w:tabs>
          <w:tab w:val="right" w:pos="9016"/>
        </w:tabs>
        <w:rPr>
          <w:rFonts w:asciiTheme="minorHAnsi" w:eastAsiaTheme="minorEastAsia" w:hAnsiTheme="minorHAnsi"/>
          <w:noProof/>
          <w:sz w:val="24"/>
          <w:szCs w:val="24"/>
          <w:lang w:eastAsia="en-AU"/>
        </w:rPr>
      </w:pPr>
      <w:hyperlink w:anchor="_Toc191040069" w:history="1">
        <w:r w:rsidRPr="003157EA">
          <w:rPr>
            <w:rStyle w:val="Hyperlink"/>
            <w:noProof/>
          </w:rPr>
          <w:t>Appendix B</w:t>
        </w:r>
        <w:r>
          <w:rPr>
            <w:rStyle w:val="Hyperlink"/>
            <w:noProof/>
          </w:rPr>
          <w:t xml:space="preserve"> – Intersecting policies</w:t>
        </w:r>
        <w:r>
          <w:rPr>
            <w:noProof/>
            <w:webHidden/>
          </w:rPr>
          <w:tab/>
        </w:r>
        <w:r>
          <w:rPr>
            <w:noProof/>
            <w:webHidden/>
          </w:rPr>
          <w:fldChar w:fldCharType="begin"/>
        </w:r>
        <w:r>
          <w:rPr>
            <w:noProof/>
            <w:webHidden/>
          </w:rPr>
          <w:instrText xml:space="preserve"> PAGEREF _Toc191040069 \h </w:instrText>
        </w:r>
        <w:r>
          <w:rPr>
            <w:noProof/>
            <w:webHidden/>
          </w:rPr>
        </w:r>
        <w:r>
          <w:rPr>
            <w:noProof/>
            <w:webHidden/>
          </w:rPr>
          <w:fldChar w:fldCharType="separate"/>
        </w:r>
        <w:r w:rsidR="00B82193">
          <w:rPr>
            <w:noProof/>
            <w:webHidden/>
          </w:rPr>
          <w:t>26</w:t>
        </w:r>
        <w:r>
          <w:rPr>
            <w:noProof/>
            <w:webHidden/>
          </w:rPr>
          <w:fldChar w:fldCharType="end"/>
        </w:r>
      </w:hyperlink>
    </w:p>
    <w:p w14:paraId="00CC0949" w14:textId="437588FE" w:rsidR="00004513" w:rsidRDefault="00004513">
      <w:pPr>
        <w:pStyle w:val="TOC1"/>
        <w:tabs>
          <w:tab w:val="right" w:pos="9016"/>
        </w:tabs>
        <w:rPr>
          <w:rFonts w:asciiTheme="minorHAnsi" w:eastAsiaTheme="minorEastAsia" w:hAnsiTheme="minorHAnsi"/>
          <w:noProof/>
          <w:sz w:val="24"/>
          <w:szCs w:val="24"/>
          <w:lang w:eastAsia="en-AU"/>
        </w:rPr>
      </w:pPr>
      <w:hyperlink w:anchor="_Toc191040071" w:history="1">
        <w:r w:rsidRPr="003157EA">
          <w:rPr>
            <w:rStyle w:val="Hyperlink"/>
            <w:noProof/>
          </w:rPr>
          <w:t>Appendix C</w:t>
        </w:r>
        <w:r>
          <w:rPr>
            <w:rStyle w:val="Hyperlink"/>
            <w:noProof/>
          </w:rPr>
          <w:t xml:space="preserve"> – Membership lists</w:t>
        </w:r>
        <w:r>
          <w:rPr>
            <w:noProof/>
            <w:webHidden/>
          </w:rPr>
          <w:tab/>
        </w:r>
        <w:r>
          <w:rPr>
            <w:noProof/>
            <w:webHidden/>
          </w:rPr>
          <w:fldChar w:fldCharType="begin"/>
        </w:r>
        <w:r>
          <w:rPr>
            <w:noProof/>
            <w:webHidden/>
          </w:rPr>
          <w:instrText xml:space="preserve"> PAGEREF _Toc191040071 \h </w:instrText>
        </w:r>
        <w:r>
          <w:rPr>
            <w:noProof/>
            <w:webHidden/>
          </w:rPr>
        </w:r>
        <w:r>
          <w:rPr>
            <w:noProof/>
            <w:webHidden/>
          </w:rPr>
          <w:fldChar w:fldCharType="separate"/>
        </w:r>
        <w:r w:rsidR="00B82193">
          <w:rPr>
            <w:noProof/>
            <w:webHidden/>
          </w:rPr>
          <w:t>37</w:t>
        </w:r>
        <w:r>
          <w:rPr>
            <w:noProof/>
            <w:webHidden/>
          </w:rPr>
          <w:fldChar w:fldCharType="end"/>
        </w:r>
      </w:hyperlink>
    </w:p>
    <w:p w14:paraId="01712028" w14:textId="709C5BBF" w:rsidR="006F032A" w:rsidRDefault="0014561B" w:rsidP="00704ACC">
      <w:pPr>
        <w:rPr>
          <w:rFonts w:eastAsiaTheme="majorEastAsia" w:cstheme="majorBidi"/>
          <w:spacing w:val="5"/>
          <w:sz w:val="72"/>
          <w:szCs w:val="52"/>
        </w:rPr>
      </w:pPr>
      <w:r>
        <w:fldChar w:fldCharType="end"/>
      </w:r>
      <w:r w:rsidR="006F032A">
        <w:br w:type="page"/>
      </w:r>
    </w:p>
    <w:p w14:paraId="0678BCFF" w14:textId="0F5778A2" w:rsidR="007B0256" w:rsidRDefault="00170639" w:rsidP="00725E84">
      <w:pPr>
        <w:pStyle w:val="Title"/>
        <w:pBdr>
          <w:bottom w:val="none" w:sz="0" w:space="0" w:color="auto"/>
        </w:pBdr>
        <w:spacing w:after="0"/>
      </w:pPr>
      <w:r>
        <w:lastRenderedPageBreak/>
        <w:t xml:space="preserve">Community Sector </w:t>
      </w:r>
      <w:r w:rsidR="006B3297">
        <w:t>Grants</w:t>
      </w:r>
      <w:r w:rsidR="00A554D7">
        <w:t xml:space="preserve"> Engagement</w:t>
      </w:r>
      <w:r w:rsidR="006B3297">
        <w:t xml:space="preserve"> </w:t>
      </w:r>
      <w:r>
        <w:t xml:space="preserve">Framework </w:t>
      </w:r>
    </w:p>
    <w:p w14:paraId="313D930C" w14:textId="77777777" w:rsidR="00CA5634" w:rsidRDefault="00CA5634" w:rsidP="00686A58">
      <w:pPr>
        <w:pStyle w:val="Heading1"/>
      </w:pPr>
      <w:bookmarkStart w:id="0" w:name="_Toc177120984"/>
      <w:bookmarkStart w:id="1" w:name="_Toc177121036"/>
      <w:bookmarkStart w:id="2" w:name="_Toc178755862"/>
      <w:bookmarkStart w:id="3" w:name="_Toc191040053"/>
      <w:r>
        <w:t>Vision</w:t>
      </w:r>
      <w:bookmarkEnd w:id="0"/>
      <w:bookmarkEnd w:id="1"/>
      <w:bookmarkEnd w:id="2"/>
      <w:bookmarkEnd w:id="3"/>
    </w:p>
    <w:p w14:paraId="63501D08" w14:textId="1A5FC4D7" w:rsidR="00CA5634" w:rsidRPr="00376275" w:rsidRDefault="00CA5634" w:rsidP="009B3977">
      <w:pPr>
        <w:rPr>
          <w:rFonts w:cs="Open Sans"/>
        </w:rPr>
      </w:pPr>
      <w:r w:rsidRPr="00376275">
        <w:rPr>
          <w:rFonts w:cs="Open Sans"/>
        </w:rPr>
        <w:t xml:space="preserve">The Australian Government (the </w:t>
      </w:r>
      <w:r w:rsidR="000E6CC8" w:rsidRPr="00376275">
        <w:rPr>
          <w:rFonts w:cs="Open Sans"/>
        </w:rPr>
        <w:t>g</w:t>
      </w:r>
      <w:r w:rsidRPr="00376275">
        <w:rPr>
          <w:rFonts w:cs="Open Sans"/>
        </w:rPr>
        <w:t xml:space="preserve">overnment) </w:t>
      </w:r>
      <w:r w:rsidR="00B1322F" w:rsidRPr="00376275">
        <w:rPr>
          <w:rFonts w:cs="Open Sans"/>
        </w:rPr>
        <w:t>is committed to</w:t>
      </w:r>
      <w:r w:rsidR="00EB4235" w:rsidRPr="00376275">
        <w:rPr>
          <w:rFonts w:cs="Open Sans"/>
        </w:rPr>
        <w:t xml:space="preserve"> </w:t>
      </w:r>
      <w:r w:rsidRPr="00376275">
        <w:rPr>
          <w:rFonts w:cs="Open Sans"/>
        </w:rPr>
        <w:t xml:space="preserve">administrative and cultural change across the Australian Public Service (APS), to </w:t>
      </w:r>
      <w:r w:rsidR="00AD29C3" w:rsidRPr="00376275">
        <w:rPr>
          <w:rFonts w:cs="Open Sans"/>
        </w:rPr>
        <w:t xml:space="preserve">strengthen its relationship with </w:t>
      </w:r>
      <w:r w:rsidR="00E4683C" w:rsidRPr="00376275">
        <w:rPr>
          <w:rFonts w:cs="Open Sans"/>
        </w:rPr>
        <w:t xml:space="preserve">the </w:t>
      </w:r>
      <w:r w:rsidR="002D6BC7" w:rsidRPr="00376275">
        <w:rPr>
          <w:rFonts w:cs="Open Sans"/>
        </w:rPr>
        <w:t>community</w:t>
      </w:r>
      <w:r w:rsidR="008736B0" w:rsidRPr="00376275">
        <w:rPr>
          <w:rFonts w:cs="Open Sans"/>
        </w:rPr>
        <w:t xml:space="preserve"> services</w:t>
      </w:r>
      <w:r w:rsidR="002D6BC7" w:rsidRPr="00376275">
        <w:rPr>
          <w:rFonts w:cs="Open Sans"/>
        </w:rPr>
        <w:t xml:space="preserve"> </w:t>
      </w:r>
      <w:r w:rsidR="00E4683C" w:rsidRPr="00376275">
        <w:rPr>
          <w:rFonts w:cs="Open Sans"/>
        </w:rPr>
        <w:t>sector</w:t>
      </w:r>
      <w:r w:rsidR="008736B0" w:rsidRPr="00376275">
        <w:rPr>
          <w:rFonts w:cs="Open Sans"/>
        </w:rPr>
        <w:t xml:space="preserve"> (the sector)</w:t>
      </w:r>
      <w:r w:rsidR="00E4683C" w:rsidRPr="00376275">
        <w:rPr>
          <w:rFonts w:cs="Open Sans"/>
        </w:rPr>
        <w:t xml:space="preserve"> by </w:t>
      </w:r>
      <w:r w:rsidR="008B0B89" w:rsidRPr="00376275">
        <w:rPr>
          <w:rFonts w:cs="Open Sans"/>
        </w:rPr>
        <w:t>provid</w:t>
      </w:r>
      <w:r w:rsidR="00993CFB" w:rsidRPr="00376275">
        <w:rPr>
          <w:rFonts w:cs="Open Sans"/>
        </w:rPr>
        <w:t>ing</w:t>
      </w:r>
      <w:r w:rsidRPr="00376275">
        <w:rPr>
          <w:rFonts w:cs="Open Sans"/>
        </w:rPr>
        <w:t xml:space="preserve"> grant </w:t>
      </w:r>
      <w:r w:rsidR="00CD3492" w:rsidRPr="00376275">
        <w:rPr>
          <w:rFonts w:cs="Open Sans"/>
        </w:rPr>
        <w:t>setting</w:t>
      </w:r>
      <w:r w:rsidRPr="00376275">
        <w:rPr>
          <w:rFonts w:cs="Open Sans"/>
        </w:rPr>
        <w:t>s that are designed to better serve the sustainability of</w:t>
      </w:r>
      <w:r w:rsidR="008736B0" w:rsidRPr="00376275">
        <w:rPr>
          <w:rFonts w:cs="Open Sans"/>
        </w:rPr>
        <w:t xml:space="preserve"> </w:t>
      </w:r>
      <w:r w:rsidR="008356FD" w:rsidRPr="00376275">
        <w:rPr>
          <w:rFonts w:cs="Open Sans"/>
        </w:rPr>
        <w:t>the sector</w:t>
      </w:r>
      <w:r w:rsidRPr="00376275">
        <w:rPr>
          <w:rFonts w:cs="Open Sans"/>
        </w:rPr>
        <w:t xml:space="preserve"> and ensure better outcomes are achieved</w:t>
      </w:r>
      <w:r w:rsidR="00DB3945" w:rsidRPr="00376275">
        <w:rPr>
          <w:rFonts w:cs="Open Sans"/>
        </w:rPr>
        <w:t xml:space="preserve"> by placing </w:t>
      </w:r>
      <w:r w:rsidR="00D34AD9" w:rsidRPr="00376275">
        <w:rPr>
          <w:rFonts w:cs="Open Sans"/>
        </w:rPr>
        <w:t xml:space="preserve">the </w:t>
      </w:r>
      <w:r w:rsidR="00DB3945" w:rsidRPr="00376275">
        <w:rPr>
          <w:rFonts w:cs="Open Sans"/>
        </w:rPr>
        <w:t xml:space="preserve">needs of individuals, families and communities at the centre </w:t>
      </w:r>
      <w:r w:rsidRPr="00376275">
        <w:rPr>
          <w:rFonts w:cs="Open Sans"/>
        </w:rPr>
        <w:t xml:space="preserve">in delivering </w:t>
      </w:r>
      <w:r w:rsidR="00D7645E" w:rsidRPr="00376275">
        <w:rPr>
          <w:rFonts w:cs="Open Sans"/>
        </w:rPr>
        <w:t xml:space="preserve">government </w:t>
      </w:r>
      <w:r w:rsidRPr="00376275">
        <w:rPr>
          <w:rFonts w:cs="Open Sans"/>
        </w:rPr>
        <w:t>policy.</w:t>
      </w:r>
      <w:r w:rsidR="00FF7490" w:rsidRPr="00376275" w:rsidDel="00FF7490">
        <w:rPr>
          <w:rFonts w:cs="Open Sans"/>
        </w:rPr>
        <w:t xml:space="preserve"> </w:t>
      </w:r>
    </w:p>
    <w:p w14:paraId="1943E23C" w14:textId="223F0F4C" w:rsidR="00170639" w:rsidRDefault="00170639" w:rsidP="009B0D4A">
      <w:pPr>
        <w:pStyle w:val="Heading1"/>
      </w:pPr>
      <w:bookmarkStart w:id="4" w:name="_Toc177120985"/>
      <w:bookmarkStart w:id="5" w:name="_Toc177121037"/>
      <w:bookmarkStart w:id="6" w:name="_Toc178755863"/>
      <w:bookmarkStart w:id="7" w:name="_Toc191040054"/>
      <w:r>
        <w:t>Introduction</w:t>
      </w:r>
      <w:bookmarkEnd w:id="4"/>
      <w:bookmarkEnd w:id="5"/>
      <w:bookmarkEnd w:id="6"/>
      <w:bookmarkEnd w:id="7"/>
    </w:p>
    <w:p w14:paraId="3698580C" w14:textId="286E085D" w:rsidR="003859E9" w:rsidRPr="009F22D8" w:rsidRDefault="00753AA6" w:rsidP="003859E9">
      <w:r w:rsidRPr="00753AA6">
        <w:t xml:space="preserve">The sector provides critical services to Australian </w:t>
      </w:r>
      <w:r w:rsidR="00F832DE">
        <w:t>individuals, families and communities</w:t>
      </w:r>
      <w:r w:rsidR="00F832DE" w:rsidRPr="00753AA6">
        <w:t xml:space="preserve"> </w:t>
      </w:r>
      <w:r w:rsidRPr="00753AA6">
        <w:t>and is a major contributor to</w:t>
      </w:r>
      <w:r w:rsidR="00B85880">
        <w:t xml:space="preserve"> </w:t>
      </w:r>
      <w:r w:rsidR="00D679D9">
        <w:t>Australia</w:t>
      </w:r>
      <w:r w:rsidR="00D679D9" w:rsidRPr="00753AA6">
        <w:t>’s</w:t>
      </w:r>
      <w:r w:rsidRPr="00753AA6">
        <w:t xml:space="preserve"> social and economic wellbeing</w:t>
      </w:r>
      <w:r>
        <w:t>.</w:t>
      </w:r>
      <w:r w:rsidR="008356FD" w:rsidRPr="008356FD">
        <w:rPr>
          <w:color w:val="FF0000"/>
        </w:rPr>
        <w:t xml:space="preserve"> </w:t>
      </w:r>
      <w:r w:rsidR="003859E9">
        <w:t xml:space="preserve">The sector </w:t>
      </w:r>
      <w:r w:rsidR="00944135">
        <w:t xml:space="preserve">heavily </w:t>
      </w:r>
      <w:r w:rsidR="003859E9">
        <w:t xml:space="preserve">relies on funding arrangements with </w:t>
      </w:r>
      <w:r w:rsidR="00944135">
        <w:t xml:space="preserve">the </w:t>
      </w:r>
      <w:r w:rsidR="00D40BFE" w:rsidRPr="00606650">
        <w:t>Australian G</w:t>
      </w:r>
      <w:r w:rsidR="00D40BFE">
        <w:t>overnment,</w:t>
      </w:r>
      <w:r w:rsidR="00944135">
        <w:t xml:space="preserve"> as well as </w:t>
      </w:r>
      <w:r w:rsidR="008E6929">
        <w:t xml:space="preserve">other </w:t>
      </w:r>
      <w:r w:rsidR="003859E9">
        <w:t xml:space="preserve">levels of government. </w:t>
      </w:r>
      <w:r w:rsidR="00B22E96">
        <w:t>Typically</w:t>
      </w:r>
      <w:r w:rsidR="00D04D9B">
        <w:t>,</w:t>
      </w:r>
      <w:r w:rsidR="00B22E96">
        <w:t xml:space="preserve"> this is through a grant arrangement, which provides </w:t>
      </w:r>
      <w:r w:rsidR="003859E9" w:rsidRPr="00691FDA">
        <w:t xml:space="preserve">financial assistance or </w:t>
      </w:r>
      <w:r w:rsidR="00057704">
        <w:t xml:space="preserve">a </w:t>
      </w:r>
      <w:r w:rsidR="003859E9" w:rsidRPr="00691FDA">
        <w:t>financial contribution to</w:t>
      </w:r>
      <w:r w:rsidR="00A96BFF">
        <w:t xml:space="preserve"> help address</w:t>
      </w:r>
      <w:r w:rsidR="00487BB4">
        <w:t xml:space="preserve"> one or more of the </w:t>
      </w:r>
      <w:r w:rsidR="003859E9">
        <w:t>g</w:t>
      </w:r>
      <w:r w:rsidR="003859E9" w:rsidRPr="00691FDA">
        <w:t xml:space="preserve">overnment’s policy outcomes while assisting </w:t>
      </w:r>
      <w:r w:rsidR="003859E9">
        <w:t>organisations</w:t>
      </w:r>
      <w:r w:rsidR="003859E9" w:rsidRPr="00691FDA">
        <w:t xml:space="preserve"> to meet their objectives</w:t>
      </w:r>
      <w:r w:rsidR="003859E9">
        <w:t>.</w:t>
      </w:r>
    </w:p>
    <w:p w14:paraId="56EA576A" w14:textId="27BF58D6" w:rsidR="00057704" w:rsidRDefault="001A347A" w:rsidP="00E84C8D">
      <w:r w:rsidRPr="00842B47">
        <w:t xml:space="preserve">Feedback from </w:t>
      </w:r>
      <w:r w:rsidR="00B22E96" w:rsidRPr="00842B47">
        <w:t xml:space="preserve">public </w:t>
      </w:r>
      <w:r w:rsidRPr="00842B47">
        <w:t>consultation</w:t>
      </w:r>
      <w:r w:rsidR="00283582" w:rsidRPr="00842B47">
        <w:t xml:space="preserve">, </w:t>
      </w:r>
      <w:r w:rsidR="00E818AF" w:rsidRPr="00842B47">
        <w:t>identified</w:t>
      </w:r>
      <w:r w:rsidR="008E6929" w:rsidRPr="00842B47">
        <w:t xml:space="preserve"> t</w:t>
      </w:r>
      <w:r w:rsidR="00E84C8D" w:rsidRPr="00842B47">
        <w:t xml:space="preserve">he sector </w:t>
      </w:r>
      <w:r w:rsidR="008E6929" w:rsidRPr="00842B47">
        <w:t>has experienced</w:t>
      </w:r>
      <w:r w:rsidR="00A554D7" w:rsidRPr="00924953">
        <w:t xml:space="preserve"> challenges that are undermining the sector’s potential to provide high support to people in need, including:</w:t>
      </w:r>
      <w:r w:rsidR="00273562" w:rsidRPr="00842B47">
        <w:rPr>
          <w:rStyle w:val="FootnoteReference"/>
        </w:rPr>
        <w:footnoteReference w:id="2"/>
      </w:r>
    </w:p>
    <w:p w14:paraId="24F20595" w14:textId="77777777" w:rsidR="000656B2" w:rsidRDefault="000656B2" w:rsidP="004F67C7">
      <w:pPr>
        <w:pStyle w:val="ListParagraph"/>
        <w:numPr>
          <w:ilvl w:val="0"/>
          <w:numId w:val="21"/>
        </w:numPr>
        <w:ind w:left="567"/>
      </w:pPr>
      <w:r w:rsidRPr="00BE0183">
        <w:t xml:space="preserve">greater </w:t>
      </w:r>
      <w:r>
        <w:t xml:space="preserve">community need and </w:t>
      </w:r>
      <w:r w:rsidRPr="00BE0183">
        <w:t xml:space="preserve">demand on services </w:t>
      </w:r>
    </w:p>
    <w:p w14:paraId="7986741B" w14:textId="64162A07" w:rsidR="00057704" w:rsidRDefault="00E84C8D" w:rsidP="004F67C7">
      <w:pPr>
        <w:pStyle w:val="ListParagraph"/>
        <w:numPr>
          <w:ilvl w:val="0"/>
          <w:numId w:val="21"/>
        </w:numPr>
        <w:ind w:left="567"/>
      </w:pPr>
      <w:r w:rsidRPr="00BE0183">
        <w:t xml:space="preserve">workforce shortages, </w:t>
      </w:r>
      <w:proofErr w:type="gramStart"/>
      <w:r w:rsidR="007077F9">
        <w:t>exhaustion</w:t>
      </w:r>
      <w:proofErr w:type="gramEnd"/>
      <w:r w:rsidR="007077F9">
        <w:t xml:space="preserve"> and burnout </w:t>
      </w:r>
    </w:p>
    <w:p w14:paraId="703E2CA1" w14:textId="44BB21D3" w:rsidR="00057704" w:rsidRPr="00F84728" w:rsidRDefault="00057704" w:rsidP="006F2CE7">
      <w:pPr>
        <w:pStyle w:val="ListParagraph"/>
        <w:numPr>
          <w:ilvl w:val="0"/>
          <w:numId w:val="21"/>
        </w:numPr>
        <w:ind w:left="567"/>
      </w:pPr>
      <w:r>
        <w:t xml:space="preserve">a </w:t>
      </w:r>
      <w:r w:rsidR="00E84C8D" w:rsidRPr="00F84728">
        <w:t>reduction in volunteer</w:t>
      </w:r>
      <w:r w:rsidRPr="00F84728">
        <w:t>ing numbers</w:t>
      </w:r>
      <w:r w:rsidR="00E84C8D" w:rsidRPr="00F84728">
        <w:t xml:space="preserve"> </w:t>
      </w:r>
    </w:p>
    <w:p w14:paraId="74D48367" w14:textId="77777777" w:rsidR="000656B2" w:rsidRPr="00F84728" w:rsidRDefault="00E84C8D" w:rsidP="004F67C7">
      <w:pPr>
        <w:pStyle w:val="ListParagraph"/>
        <w:numPr>
          <w:ilvl w:val="0"/>
          <w:numId w:val="21"/>
        </w:numPr>
        <w:ind w:left="567"/>
      </w:pPr>
      <w:r w:rsidRPr="00F84728">
        <w:t xml:space="preserve">increasing compliance </w:t>
      </w:r>
      <w:r w:rsidR="000656B2" w:rsidRPr="00F84728">
        <w:t xml:space="preserve">and administration </w:t>
      </w:r>
      <w:r w:rsidRPr="00F84728">
        <w:t>requirements</w:t>
      </w:r>
    </w:p>
    <w:p w14:paraId="5AAE9244" w14:textId="04680FEF" w:rsidR="00057704" w:rsidRPr="00F84728" w:rsidRDefault="00A554D7" w:rsidP="000656B2">
      <w:pPr>
        <w:pStyle w:val="ListParagraph"/>
        <w:numPr>
          <w:ilvl w:val="0"/>
          <w:numId w:val="21"/>
        </w:numPr>
        <w:ind w:left="567"/>
      </w:pPr>
      <w:r w:rsidRPr="00F84728">
        <w:t xml:space="preserve">current </w:t>
      </w:r>
      <w:r w:rsidR="000656B2" w:rsidRPr="00F84728">
        <w:t>funding</w:t>
      </w:r>
      <w:r w:rsidR="001A347A" w:rsidRPr="00F84728">
        <w:t xml:space="preserve"> arrangements</w:t>
      </w:r>
      <w:r w:rsidR="000656B2" w:rsidRPr="00F84728">
        <w:t>.</w:t>
      </w:r>
    </w:p>
    <w:p w14:paraId="1280A446" w14:textId="3D8C5AC9" w:rsidR="00E84C8D" w:rsidRPr="00F84728" w:rsidRDefault="00E84C8D" w:rsidP="00057704">
      <w:r w:rsidRPr="00F84728">
        <w:t xml:space="preserve">These challenges are </w:t>
      </w:r>
      <w:proofErr w:type="gramStart"/>
      <w:r w:rsidRPr="00F84728">
        <w:t>being compounded</w:t>
      </w:r>
      <w:proofErr w:type="gramEnd"/>
      <w:r w:rsidRPr="00F84728">
        <w:t xml:space="preserve"> by greater costs of delivering services due to</w:t>
      </w:r>
      <w:r w:rsidR="00752788" w:rsidRPr="00F84728">
        <w:t xml:space="preserve"> </w:t>
      </w:r>
      <w:r w:rsidR="00A554D7" w:rsidRPr="00F84728">
        <w:t>inflation pressures</w:t>
      </w:r>
      <w:r w:rsidRPr="00F84728">
        <w:t xml:space="preserve">, </w:t>
      </w:r>
      <w:r w:rsidR="000656B2" w:rsidRPr="00F84728">
        <w:t>the impacts of the COVID-19 pandemic and</w:t>
      </w:r>
      <w:r w:rsidR="00D34AD9" w:rsidRPr="00F84728">
        <w:t xml:space="preserve"> </w:t>
      </w:r>
      <w:r w:rsidR="000656B2" w:rsidRPr="00F84728">
        <w:t>disasters</w:t>
      </w:r>
      <w:r w:rsidR="00606650" w:rsidRPr="00F84728">
        <w:t>, shortage of housing in Australia</w:t>
      </w:r>
      <w:r w:rsidR="00BD3BFB" w:rsidRPr="00F84728">
        <w:t xml:space="preserve"> </w:t>
      </w:r>
      <w:r w:rsidRPr="00F84728">
        <w:t>and increasing complexity of supports required.</w:t>
      </w:r>
    </w:p>
    <w:p w14:paraId="5F8C59C2" w14:textId="2CB83DF7" w:rsidR="006C0836" w:rsidRPr="00F84728" w:rsidRDefault="00B1322F" w:rsidP="006C0836">
      <w:r w:rsidRPr="00F84728">
        <w:t>In response to increasing challenges experienced throughout the sector, t</w:t>
      </w:r>
      <w:r w:rsidR="006C0836" w:rsidRPr="00F84728">
        <w:t xml:space="preserve">he </w:t>
      </w:r>
      <w:r w:rsidR="000E6CC8" w:rsidRPr="00F84728">
        <w:t>g</w:t>
      </w:r>
      <w:r w:rsidR="006C0836" w:rsidRPr="00F84728">
        <w:t>overnment has already increased financial support:</w:t>
      </w:r>
    </w:p>
    <w:p w14:paraId="265C4451" w14:textId="7494DB56" w:rsidR="006C0836" w:rsidRPr="00F84728" w:rsidRDefault="006C0836" w:rsidP="004F67C7">
      <w:pPr>
        <w:pStyle w:val="ListParagraph"/>
        <w:numPr>
          <w:ilvl w:val="0"/>
          <w:numId w:val="21"/>
        </w:numPr>
        <w:ind w:left="567"/>
      </w:pPr>
      <w:r w:rsidRPr="00F84728">
        <w:lastRenderedPageBreak/>
        <w:t>In the October 2022</w:t>
      </w:r>
      <w:r w:rsidR="00894F88" w:rsidRPr="00F84728">
        <w:t>–</w:t>
      </w:r>
      <w:r w:rsidRPr="00F84728">
        <w:t>23 Budget, the government provided an additional $560 million over 4 years from 2022</w:t>
      </w:r>
      <w:r w:rsidR="00894F88" w:rsidRPr="00F84728">
        <w:t>–</w:t>
      </w:r>
      <w:r w:rsidRPr="00F84728">
        <w:t xml:space="preserve">23 to support community sector organisations in recognition of additional cost pressures. </w:t>
      </w:r>
    </w:p>
    <w:p w14:paraId="3CB58CED" w14:textId="461EB304" w:rsidR="006C0836" w:rsidRPr="00F84728" w:rsidRDefault="006C0836" w:rsidP="004F67C7">
      <w:pPr>
        <w:pStyle w:val="ListParagraph"/>
        <w:numPr>
          <w:ilvl w:val="0"/>
          <w:numId w:val="21"/>
        </w:numPr>
        <w:ind w:left="567"/>
      </w:pPr>
      <w:r w:rsidRPr="00F84728">
        <w:t>In the 2023</w:t>
      </w:r>
      <w:r w:rsidR="00894F88" w:rsidRPr="00F84728">
        <w:t>–</w:t>
      </w:r>
      <w:r w:rsidRPr="00F84728">
        <w:t xml:space="preserve">24 Budget, the government provided ongoing adjustments to its indexation framework to better align </w:t>
      </w:r>
      <w:r w:rsidR="00F832DE" w:rsidRPr="00F84728">
        <w:t xml:space="preserve">it </w:t>
      </w:r>
      <w:r w:rsidRPr="00F84728">
        <w:t>with changes in economic circumstances</w:t>
      </w:r>
      <w:r w:rsidR="00A554D7" w:rsidRPr="00F84728">
        <w:rPr>
          <w:kern w:val="0"/>
          <w14:ligatures w14:val="none"/>
        </w:rPr>
        <w:t xml:space="preserve">, </w:t>
      </w:r>
      <w:r w:rsidR="00A554D7" w:rsidRPr="00F84728">
        <w:t>providing around $4 billion in additional funding across government over and above the usual indexation increases in the Budget</w:t>
      </w:r>
      <w:r w:rsidRPr="00F84728">
        <w:t>.</w:t>
      </w:r>
    </w:p>
    <w:p w14:paraId="4A44EC7D" w14:textId="00BF91B0" w:rsidR="00BC79B4" w:rsidRDefault="00A554D7" w:rsidP="009108E5">
      <w:r w:rsidRPr="00F84728">
        <w:t xml:space="preserve">The </w:t>
      </w:r>
      <w:r w:rsidR="00D40BFE">
        <w:t>g</w:t>
      </w:r>
      <w:r w:rsidRPr="00F84728">
        <w:t xml:space="preserve">overnment has also looked to provide funding certainty to the sector where it can. For example, the </w:t>
      </w:r>
      <w:r w:rsidR="00D40BFE">
        <w:t>g</w:t>
      </w:r>
      <w:r w:rsidRPr="00F84728">
        <w:t xml:space="preserve">overnment provided increased and ongoing funding to the National Access to Justice Partnership in the 2024-25 MYEFO. The </w:t>
      </w:r>
      <w:r w:rsidR="00D40BFE">
        <w:t>g</w:t>
      </w:r>
      <w:r w:rsidRPr="00F84728">
        <w:t>overnment also committed to index funding under the National Access to Justice Partnership and the National Partnership Agreement on Family, Domestic and Sexual Violence Response, meaning funding will no longer go backwards in real terms. Other e</w:t>
      </w:r>
      <w:r w:rsidR="00610D59" w:rsidRPr="00F84728">
        <w:t>xamples include</w:t>
      </w:r>
      <w:r w:rsidR="00BC79B4" w:rsidRPr="00F84728">
        <w:t>:</w:t>
      </w:r>
    </w:p>
    <w:p w14:paraId="639BCBED" w14:textId="3387ABED" w:rsidR="00BC79B4" w:rsidRDefault="00610D59" w:rsidP="00644424">
      <w:pPr>
        <w:pStyle w:val="ListParagraph"/>
        <w:numPr>
          <w:ilvl w:val="0"/>
          <w:numId w:val="21"/>
        </w:numPr>
        <w:spacing w:after="0"/>
        <w:ind w:left="567"/>
      </w:pPr>
      <w:r>
        <w:t>An</w:t>
      </w:r>
      <w:r w:rsidR="00D854A0">
        <w:t xml:space="preserve"> additional investment </w:t>
      </w:r>
      <w:r>
        <w:t xml:space="preserve">of $138 million over </w:t>
      </w:r>
      <w:r w:rsidR="00FF7490">
        <w:t>5</w:t>
      </w:r>
      <w:r>
        <w:t xml:space="preserve"> years from 2023</w:t>
      </w:r>
      <w:r w:rsidRPr="00894F88">
        <w:t>–</w:t>
      </w:r>
      <w:r>
        <w:t xml:space="preserve">24, </w:t>
      </w:r>
      <w:r w:rsidR="00D854A0">
        <w:t xml:space="preserve">and ongoing, in </w:t>
      </w:r>
      <w:r>
        <w:t xml:space="preserve">the </w:t>
      </w:r>
      <w:r w:rsidRPr="000270A9">
        <w:t>F</w:t>
      </w:r>
      <w:r>
        <w:t xml:space="preserve">inancial </w:t>
      </w:r>
      <w:r w:rsidRPr="000270A9">
        <w:t>W</w:t>
      </w:r>
      <w:r>
        <w:t>ellbeing and Capability (FW</w:t>
      </w:r>
      <w:r w:rsidRPr="000270A9">
        <w:t>C</w:t>
      </w:r>
      <w:r>
        <w:t xml:space="preserve">) Activity, along with </w:t>
      </w:r>
      <w:r w:rsidR="007F11AE">
        <w:t>5-year grants</w:t>
      </w:r>
      <w:r w:rsidRPr="00610D59">
        <w:t xml:space="preserve"> </w:t>
      </w:r>
      <w:proofErr w:type="gramStart"/>
      <w:r>
        <w:t>being offered</w:t>
      </w:r>
      <w:proofErr w:type="gramEnd"/>
      <w:r>
        <w:t xml:space="preserve"> to successful individual providers</w:t>
      </w:r>
      <w:r w:rsidR="007F11AE">
        <w:t>, from 1 July 2025 to 30 June 2030</w:t>
      </w:r>
    </w:p>
    <w:p w14:paraId="109620AA" w14:textId="14B88178" w:rsidR="00BC79B4" w:rsidRPr="00F84728" w:rsidRDefault="00610D59" w:rsidP="00305959">
      <w:pPr>
        <w:pStyle w:val="ListParagraph"/>
        <w:numPr>
          <w:ilvl w:val="0"/>
          <w:numId w:val="21"/>
        </w:numPr>
        <w:ind w:left="567"/>
      </w:pPr>
      <w:r>
        <w:t xml:space="preserve">An additional $64 million over </w:t>
      </w:r>
      <w:r w:rsidR="00071B42">
        <w:t>6</w:t>
      </w:r>
      <w:r w:rsidR="00305959" w:rsidDel="00305959">
        <w:t xml:space="preserve"> </w:t>
      </w:r>
      <w:r>
        <w:t xml:space="preserve">years from </w:t>
      </w:r>
      <w:r w:rsidR="00305959">
        <w:t>2023</w:t>
      </w:r>
      <w:r w:rsidR="00D34AD9">
        <w:t>–</w:t>
      </w:r>
      <w:r w:rsidR="00305959">
        <w:t>24 to 2028</w:t>
      </w:r>
      <w:r w:rsidR="00D34AD9">
        <w:t>–</w:t>
      </w:r>
      <w:r w:rsidR="00305959">
        <w:t>29</w:t>
      </w:r>
      <w:r>
        <w:t>, u</w:t>
      </w:r>
      <w:r w:rsidR="00BC79B4">
        <w:t xml:space="preserve">nder the Targeting Entrenched Disadvantage </w:t>
      </w:r>
      <w:r w:rsidR="00305959">
        <w:t xml:space="preserve">(TED) </w:t>
      </w:r>
      <w:r w:rsidR="00BC79B4">
        <w:t>package, to continue</w:t>
      </w:r>
      <w:r w:rsidR="00305959">
        <w:t xml:space="preserve"> and enhance </w:t>
      </w:r>
      <w:r w:rsidR="00BC79B4">
        <w:t>the Stronger Places, Stronger People initiative</w:t>
      </w:r>
      <w:r w:rsidR="00305959">
        <w:t>. F</w:t>
      </w:r>
      <w:r w:rsidR="00BC79B4">
        <w:t xml:space="preserve">unding is </w:t>
      </w:r>
      <w:r w:rsidR="00305959">
        <w:t>enabling community-led change and</w:t>
      </w:r>
      <w:r w:rsidR="00BC79B4">
        <w:t xml:space="preserve"> support</w:t>
      </w:r>
      <w:r w:rsidR="00305959">
        <w:t>ing</w:t>
      </w:r>
      <w:r w:rsidR="00BC79B4">
        <w:t xml:space="preserve"> </w:t>
      </w:r>
      <w:r w:rsidR="00305959">
        <w:t xml:space="preserve">development and </w:t>
      </w:r>
      <w:r w:rsidR="00305959" w:rsidRPr="00F84728">
        <w:t xml:space="preserve">sustainment of </w:t>
      </w:r>
      <w:r w:rsidR="00BC79B4" w:rsidRPr="00F84728">
        <w:t xml:space="preserve">the capabilities </w:t>
      </w:r>
      <w:r w:rsidR="00305959" w:rsidRPr="00F84728">
        <w:t xml:space="preserve">and capacity </w:t>
      </w:r>
      <w:r w:rsidR="00BC79B4" w:rsidRPr="00F84728">
        <w:t xml:space="preserve">required to work in </w:t>
      </w:r>
      <w:r w:rsidR="00305959" w:rsidRPr="00F84728">
        <w:t xml:space="preserve">effective </w:t>
      </w:r>
      <w:r w:rsidR="00BC79B4" w:rsidRPr="00F84728">
        <w:t>partnership.</w:t>
      </w:r>
    </w:p>
    <w:p w14:paraId="4EB1524B" w14:textId="332DF3B0" w:rsidR="006C0836" w:rsidRDefault="006C0836" w:rsidP="00B9206F">
      <w:r w:rsidRPr="00F84728">
        <w:t>The</w:t>
      </w:r>
      <w:r w:rsidR="006B3297" w:rsidRPr="00F84728">
        <w:t xml:space="preserve"> Community Sector Grants</w:t>
      </w:r>
      <w:r w:rsidRPr="00F84728">
        <w:t xml:space="preserve"> </w:t>
      </w:r>
      <w:r w:rsidR="00A554D7" w:rsidRPr="00F84728">
        <w:t xml:space="preserve">Engagement </w:t>
      </w:r>
      <w:r w:rsidRPr="00F84728">
        <w:t>Framework</w:t>
      </w:r>
      <w:r w:rsidRPr="00F05B45">
        <w:t xml:space="preserve"> </w:t>
      </w:r>
      <w:r w:rsidR="006B3297">
        <w:t xml:space="preserve">(the Framework) </w:t>
      </w:r>
      <w:r w:rsidR="00B9206F" w:rsidRPr="003C7E39">
        <w:t xml:space="preserve">sets out to </w:t>
      </w:r>
      <w:r w:rsidR="00610D59">
        <w:t xml:space="preserve">change </w:t>
      </w:r>
      <w:r w:rsidR="00B9206F" w:rsidRPr="003C7E39">
        <w:t>the way government agencies work</w:t>
      </w:r>
      <w:r w:rsidR="00E42BFD">
        <w:t>,</w:t>
      </w:r>
      <w:r w:rsidR="00610D59">
        <w:t xml:space="preserve"> </w:t>
      </w:r>
      <w:r w:rsidR="00E42BFD" w:rsidRPr="00E42BFD">
        <w:t xml:space="preserve">including how they develop </w:t>
      </w:r>
      <w:r w:rsidR="00657704">
        <w:t xml:space="preserve">policy settings, </w:t>
      </w:r>
      <w:r w:rsidR="00E42BFD" w:rsidRPr="00E42BFD">
        <w:t xml:space="preserve">and deliver </w:t>
      </w:r>
      <w:r w:rsidR="00BE5999">
        <w:t xml:space="preserve">grant </w:t>
      </w:r>
      <w:r w:rsidR="00E42BFD" w:rsidRPr="00E42BFD">
        <w:t>programs involving community sector organisations.</w:t>
      </w:r>
      <w:r w:rsidR="00E42BFD">
        <w:t xml:space="preserve"> </w:t>
      </w:r>
      <w:r w:rsidR="00E42BFD" w:rsidRPr="00E42BFD">
        <w:t xml:space="preserve">The Framework will </w:t>
      </w:r>
      <w:r w:rsidR="00F1649E">
        <w:t>encourage</w:t>
      </w:r>
      <w:r w:rsidR="00E42BFD" w:rsidRPr="00E42BFD">
        <w:t xml:space="preserve"> </w:t>
      </w:r>
      <w:r w:rsidR="00E42BFD">
        <w:t>government</w:t>
      </w:r>
      <w:r w:rsidR="00E42BFD" w:rsidRPr="00E42BFD">
        <w:t xml:space="preserve"> agencies to bring about whole</w:t>
      </w:r>
      <w:r w:rsidR="00D34AD9">
        <w:t>-</w:t>
      </w:r>
      <w:r w:rsidR="00E42BFD" w:rsidRPr="00E42BFD">
        <w:t>of</w:t>
      </w:r>
      <w:r w:rsidR="00D34AD9">
        <w:t>-</w:t>
      </w:r>
      <w:r w:rsidR="00E42BFD" w:rsidRPr="00E42BFD">
        <w:t xml:space="preserve">government administrative and cultural change to the way agencies </w:t>
      </w:r>
      <w:r w:rsidR="00F554E8">
        <w:t>work</w:t>
      </w:r>
      <w:r w:rsidR="00E42BFD" w:rsidRPr="00E42BFD">
        <w:t xml:space="preserve"> with the sector. This includes how agencies </w:t>
      </w:r>
      <w:r w:rsidR="00367570">
        <w:t xml:space="preserve">undertake policy </w:t>
      </w:r>
      <w:r w:rsidR="00E42BFD" w:rsidRPr="00E42BFD">
        <w:t xml:space="preserve">design and manage their grants </w:t>
      </w:r>
      <w:r w:rsidR="00B9206F" w:rsidRPr="003C7E39">
        <w:t>to improve the sustainability of the sector</w:t>
      </w:r>
      <w:r w:rsidR="00F16D56" w:rsidRPr="00F16D56">
        <w:t>, by helping organisations to better plan their service delivery, retain their workforce, and support a vibrant and diverse sector.</w:t>
      </w:r>
    </w:p>
    <w:p w14:paraId="429C8E98" w14:textId="5F2324E5" w:rsidR="001B2399" w:rsidRDefault="00C275C9" w:rsidP="003859E9">
      <w:r>
        <w:t>The Framework</w:t>
      </w:r>
      <w:r w:rsidR="00CF0801">
        <w:t xml:space="preserve"> does not </w:t>
      </w:r>
      <w:r w:rsidR="000351AB">
        <w:t>sit under</w:t>
      </w:r>
      <w:r w:rsidR="00BD3BFB">
        <w:t>,</w:t>
      </w:r>
      <w:r w:rsidR="000351AB">
        <w:t xml:space="preserve"> nor </w:t>
      </w:r>
      <w:r w:rsidR="00CF0801">
        <w:t>form</w:t>
      </w:r>
      <w:r w:rsidR="00A150CC">
        <w:t>s</w:t>
      </w:r>
      <w:r w:rsidR="00CF0801">
        <w:t xml:space="preserve"> part of</w:t>
      </w:r>
      <w:r w:rsidR="00F84728">
        <w:t>,</w:t>
      </w:r>
      <w:r w:rsidR="00CF0801">
        <w:t xml:space="preserve"> the</w:t>
      </w:r>
      <w:r w:rsidR="00D62DA5">
        <w:t xml:space="preserve"> </w:t>
      </w:r>
      <w:r w:rsidR="000351AB">
        <w:t>formal</w:t>
      </w:r>
      <w:r>
        <w:t xml:space="preserve"> </w:t>
      </w:r>
      <w:r w:rsidR="00CF0801">
        <w:t>Australian Government Grants Framework.</w:t>
      </w:r>
      <w:r w:rsidR="00CF0801">
        <w:rPr>
          <w:rStyle w:val="FootnoteReference"/>
        </w:rPr>
        <w:footnoteReference w:id="3"/>
      </w:r>
      <w:r w:rsidR="00CF0801">
        <w:t xml:space="preserve"> However, it </w:t>
      </w:r>
      <w:r w:rsidR="00631145">
        <w:t xml:space="preserve">should be read in conjunction with </w:t>
      </w:r>
      <w:r>
        <w:t>the</w:t>
      </w:r>
      <w:r w:rsidR="006D1237">
        <w:t xml:space="preserve"> </w:t>
      </w:r>
      <w:r w:rsidR="00CF0801">
        <w:t xml:space="preserve">4 elements of the Australian Government Grants Framework, </w:t>
      </w:r>
      <w:r w:rsidR="00B07EFE">
        <w:t xml:space="preserve">including the </w:t>
      </w:r>
      <w:r w:rsidR="00B07EFE" w:rsidRPr="00B07EFE">
        <w:rPr>
          <w:i/>
          <w:iCs/>
        </w:rPr>
        <w:t>Public Governance, Performance and Accountability Act 2013</w:t>
      </w:r>
      <w:r w:rsidR="00B07EFE">
        <w:rPr>
          <w:i/>
          <w:iCs/>
        </w:rPr>
        <w:t xml:space="preserve"> </w:t>
      </w:r>
      <w:r w:rsidR="00B07EFE" w:rsidRPr="00B07EFE">
        <w:t xml:space="preserve">and the </w:t>
      </w:r>
      <w:r w:rsidRPr="009F22D8">
        <w:rPr>
          <w:i/>
          <w:iCs/>
        </w:rPr>
        <w:t xml:space="preserve">Commonwealth Grants Rules and Principles </w:t>
      </w:r>
      <w:r w:rsidRPr="00CF0801">
        <w:rPr>
          <w:i/>
          <w:iCs/>
        </w:rPr>
        <w:t>2024</w:t>
      </w:r>
      <w:r>
        <w:t xml:space="preserve">, which sets out </w:t>
      </w:r>
      <w:r w:rsidR="003859E9">
        <w:t xml:space="preserve">9 key principles for grants administration: </w:t>
      </w:r>
    </w:p>
    <w:p w14:paraId="65B999DD" w14:textId="1C509B70" w:rsidR="00376275" w:rsidRDefault="00376275" w:rsidP="003859E9">
      <w:r>
        <w:br w:type="page"/>
      </w:r>
    </w:p>
    <w:p w14:paraId="0D1FDF06" w14:textId="77777777" w:rsidR="001B2399" w:rsidRDefault="003859E9" w:rsidP="004A25F6">
      <w:pPr>
        <w:pStyle w:val="ListParagraph"/>
        <w:numPr>
          <w:ilvl w:val="0"/>
          <w:numId w:val="24"/>
        </w:numPr>
      </w:pPr>
      <w:r>
        <w:lastRenderedPageBreak/>
        <w:t>robust planning and design</w:t>
      </w:r>
    </w:p>
    <w:p w14:paraId="29F94DA2" w14:textId="508AA13B" w:rsidR="001B2399" w:rsidRDefault="003859E9" w:rsidP="004A25F6">
      <w:pPr>
        <w:pStyle w:val="ListParagraph"/>
        <w:numPr>
          <w:ilvl w:val="0"/>
          <w:numId w:val="24"/>
        </w:numPr>
      </w:pPr>
      <w:r>
        <w:t>collaboration and partnership</w:t>
      </w:r>
    </w:p>
    <w:p w14:paraId="4491AF0F" w14:textId="71582F2B" w:rsidR="001B2399" w:rsidRDefault="003859E9" w:rsidP="004A25F6">
      <w:pPr>
        <w:pStyle w:val="ListParagraph"/>
        <w:numPr>
          <w:ilvl w:val="0"/>
          <w:numId w:val="24"/>
        </w:numPr>
      </w:pPr>
      <w:r>
        <w:t>proportionality</w:t>
      </w:r>
    </w:p>
    <w:p w14:paraId="06D6034E" w14:textId="5F16838C" w:rsidR="001B2399" w:rsidRDefault="003859E9" w:rsidP="004A25F6">
      <w:pPr>
        <w:pStyle w:val="ListParagraph"/>
        <w:numPr>
          <w:ilvl w:val="0"/>
          <w:numId w:val="24"/>
        </w:numPr>
      </w:pPr>
      <w:r>
        <w:t>an outcomes orientation</w:t>
      </w:r>
    </w:p>
    <w:p w14:paraId="340A0575" w14:textId="7DC186AB" w:rsidR="001B2399" w:rsidRDefault="003859E9" w:rsidP="004A25F6">
      <w:pPr>
        <w:pStyle w:val="ListParagraph"/>
        <w:numPr>
          <w:ilvl w:val="0"/>
          <w:numId w:val="24"/>
        </w:numPr>
      </w:pPr>
      <w:r w:rsidRPr="00914BA0">
        <w:t>merit-based processes</w:t>
      </w:r>
    </w:p>
    <w:p w14:paraId="2B6281C0" w14:textId="04585525" w:rsidR="001B2399" w:rsidRDefault="003859E9" w:rsidP="004A25F6">
      <w:pPr>
        <w:pStyle w:val="ListParagraph"/>
        <w:numPr>
          <w:ilvl w:val="0"/>
          <w:numId w:val="24"/>
        </w:numPr>
      </w:pPr>
      <w:r w:rsidRPr="00914BA0">
        <w:t>achieving value with relevant money</w:t>
      </w:r>
    </w:p>
    <w:p w14:paraId="3FEEE2BE" w14:textId="32F7B6D6" w:rsidR="001B2399" w:rsidRDefault="003859E9" w:rsidP="004A25F6">
      <w:pPr>
        <w:pStyle w:val="ListParagraph"/>
        <w:numPr>
          <w:ilvl w:val="0"/>
          <w:numId w:val="24"/>
        </w:numPr>
      </w:pPr>
      <w:r>
        <w:t>consistency with grant guidelines and established processes</w:t>
      </w:r>
    </w:p>
    <w:p w14:paraId="7E47ACCB" w14:textId="5194D471" w:rsidR="001B2399" w:rsidRDefault="003859E9" w:rsidP="004A25F6">
      <w:pPr>
        <w:pStyle w:val="ListParagraph"/>
        <w:numPr>
          <w:ilvl w:val="0"/>
          <w:numId w:val="24"/>
        </w:numPr>
      </w:pPr>
      <w:r>
        <w:t>governance and accountability</w:t>
      </w:r>
    </w:p>
    <w:p w14:paraId="0D79F44C" w14:textId="4CB6BC00" w:rsidR="003859E9" w:rsidRDefault="003859E9" w:rsidP="004A25F6">
      <w:pPr>
        <w:pStyle w:val="ListParagraph"/>
        <w:numPr>
          <w:ilvl w:val="0"/>
          <w:numId w:val="24"/>
        </w:numPr>
      </w:pPr>
      <w:r>
        <w:t>probity and transparency.</w:t>
      </w:r>
      <w:r w:rsidR="003844DD">
        <w:rPr>
          <w:rStyle w:val="FootnoteReference"/>
        </w:rPr>
        <w:footnoteReference w:id="4"/>
      </w:r>
    </w:p>
    <w:p w14:paraId="4FCF91A2" w14:textId="44271C49" w:rsidR="00B75601" w:rsidRDefault="004C5606" w:rsidP="00627DEB">
      <w:r>
        <w:t>The Framework will not compromise i</w:t>
      </w:r>
      <w:r w:rsidRPr="004C5606">
        <w:t>nternal and external scrutiny of grant programs (including by the A</w:t>
      </w:r>
      <w:r w:rsidR="005C013A">
        <w:t xml:space="preserve">ustralian </w:t>
      </w:r>
      <w:r w:rsidRPr="004C5606">
        <w:t>N</w:t>
      </w:r>
      <w:r w:rsidR="005C013A">
        <w:t xml:space="preserve">ational </w:t>
      </w:r>
      <w:r w:rsidRPr="004C5606">
        <w:t>A</w:t>
      </w:r>
      <w:r w:rsidR="005C013A">
        <w:t xml:space="preserve">udit </w:t>
      </w:r>
      <w:r w:rsidRPr="004C5606">
        <w:t>O</w:t>
      </w:r>
      <w:r w:rsidR="005C013A">
        <w:t>ffice</w:t>
      </w:r>
      <w:r w:rsidRPr="004C5606">
        <w:t>)</w:t>
      </w:r>
      <w:r w:rsidR="008C4991">
        <w:t xml:space="preserve"> or commitment to appropriate governance</w:t>
      </w:r>
      <w:r w:rsidR="00D34AD9">
        <w:t>.</w:t>
      </w:r>
      <w:r w:rsidR="008C4991">
        <w:t xml:space="preserve"> </w:t>
      </w:r>
      <w:r w:rsidR="00D34AD9">
        <w:t>These</w:t>
      </w:r>
      <w:r w:rsidRPr="004C5606">
        <w:t xml:space="preserve"> will continue in parallel with this </w:t>
      </w:r>
      <w:r w:rsidR="008C4991">
        <w:t>F</w:t>
      </w:r>
      <w:r w:rsidRPr="004C5606">
        <w:t>ramework</w:t>
      </w:r>
      <w:r w:rsidR="00001E6B" w:rsidRPr="009913CE">
        <w:rPr>
          <w:rFonts w:eastAsia="Times New Roman"/>
        </w:rPr>
        <w:t xml:space="preserve">, </w:t>
      </w:r>
      <w:r w:rsidR="00CB1DED" w:rsidRPr="009913CE">
        <w:rPr>
          <w:rFonts w:eastAsia="Times New Roman"/>
        </w:rPr>
        <w:t>including</w:t>
      </w:r>
      <w:r w:rsidR="00F84728">
        <w:rPr>
          <w:rFonts w:eastAsia="Times New Roman"/>
        </w:rPr>
        <w:t xml:space="preserve"> the requirement</w:t>
      </w:r>
      <w:r w:rsidR="00CB1DED" w:rsidRPr="009913CE">
        <w:rPr>
          <w:rFonts w:eastAsia="Times New Roman"/>
        </w:rPr>
        <w:t xml:space="preserve"> that agencies</w:t>
      </w:r>
      <w:r w:rsidR="00FB0FAD" w:rsidRPr="00FB0FAD">
        <w:t xml:space="preserve"> ensur</w:t>
      </w:r>
      <w:r w:rsidR="00CB1DED">
        <w:t>e</w:t>
      </w:r>
      <w:r w:rsidR="00FB0FAD" w:rsidRPr="00FB0FAD">
        <w:t xml:space="preserve"> that value for money</w:t>
      </w:r>
      <w:r w:rsidR="00F84728">
        <w:t>,</w:t>
      </w:r>
      <w:r w:rsidR="00FB0FAD" w:rsidRPr="00FB0FAD">
        <w:t xml:space="preserve"> and appropriate outcomes </w:t>
      </w:r>
      <w:proofErr w:type="gramStart"/>
      <w:r w:rsidR="00FB0FAD" w:rsidRPr="00FB0FAD">
        <w:t>are achieved</w:t>
      </w:r>
      <w:proofErr w:type="gramEnd"/>
      <w:r w:rsidR="00FB0FAD" w:rsidRPr="00FB0FAD">
        <w:t xml:space="preserve"> from the use of public funds.</w:t>
      </w:r>
    </w:p>
    <w:p w14:paraId="559C3DC2" w14:textId="54C23187" w:rsidR="002E60EE" w:rsidRDefault="002E60EE" w:rsidP="002E60EE">
      <w:pPr>
        <w:pStyle w:val="Heading1"/>
      </w:pPr>
      <w:bookmarkStart w:id="8" w:name="_Toc191040055"/>
      <w:r>
        <w:t>Connection to the National Agreement on Closing the Gap</w:t>
      </w:r>
      <w:bookmarkEnd w:id="8"/>
    </w:p>
    <w:p w14:paraId="17D95248" w14:textId="0AF78534" w:rsidR="00071B42" w:rsidRDefault="002E60EE" w:rsidP="005857A2">
      <w:r>
        <w:t>The Framework supports the National Agreement on Closing the Gap (National Agreement)</w:t>
      </w:r>
      <w:r w:rsidR="00034BBB">
        <w:t>.</w:t>
      </w:r>
      <w:r>
        <w:rPr>
          <w:rStyle w:val="FootnoteReference"/>
        </w:rPr>
        <w:footnoteReference w:id="5"/>
      </w:r>
      <w:r>
        <w:t xml:space="preserve"> </w:t>
      </w:r>
      <w:bookmarkStart w:id="9" w:name="_Hlk186728640"/>
      <w:r>
        <w:t xml:space="preserve">The Framework’s </w:t>
      </w:r>
      <w:r w:rsidR="00B7059D">
        <w:t>5</w:t>
      </w:r>
      <w:r>
        <w:t xml:space="preserve"> Pillars reinforce commitments, including the Priority Reforms, in the National Agreement</w:t>
      </w:r>
      <w:r w:rsidR="005857A2">
        <w:t xml:space="preserve">. </w:t>
      </w:r>
      <w:r>
        <w:t>Pillar 1 (Build and maintain engagement)</w:t>
      </w:r>
      <w:r w:rsidRPr="00B66D6C">
        <w:t xml:space="preserve"> </w:t>
      </w:r>
      <w:r>
        <w:t>supports a focus on partnerships and shared decision making.</w:t>
      </w:r>
      <w:r w:rsidR="005857A2">
        <w:t xml:space="preserve"> </w:t>
      </w:r>
      <w:r>
        <w:t xml:space="preserve">Pillars 2 and 3 (Greater certainty </w:t>
      </w:r>
      <w:r w:rsidR="00983CCE">
        <w:t xml:space="preserve">and sufficiency </w:t>
      </w:r>
      <w:r>
        <w:t xml:space="preserve">of funding and Reduced Administrative Burden) promote grant </w:t>
      </w:r>
      <w:r w:rsidR="00082E21">
        <w:t xml:space="preserve">design and </w:t>
      </w:r>
      <w:r>
        <w:t xml:space="preserve">settings that focus on outcomes. Pillar 4 (Encourage diversity and flexibility) aligns with the commitment to build the Aboriginal </w:t>
      </w:r>
      <w:r w:rsidR="001B65C2">
        <w:t>and Torres Strait Islander c</w:t>
      </w:r>
      <w:r>
        <w:t>ommunity</w:t>
      </w:r>
      <w:r w:rsidR="001B65C2">
        <w:t>-c</w:t>
      </w:r>
      <w:r>
        <w:t xml:space="preserve">ontrolled </w:t>
      </w:r>
      <w:r w:rsidR="001B65C2">
        <w:t>s</w:t>
      </w:r>
      <w:r>
        <w:t>ector</w:t>
      </w:r>
      <w:r w:rsidR="005857A2">
        <w:t xml:space="preserve">. </w:t>
      </w:r>
      <w:r>
        <w:t>Pillar 5 (Develop capability and promote innovation) champions transforming how we work with the sector.</w:t>
      </w:r>
    </w:p>
    <w:p w14:paraId="491B930D" w14:textId="0A8180A4" w:rsidR="002E60EE" w:rsidRDefault="002E60EE" w:rsidP="00071B42">
      <w:r>
        <w:t xml:space="preserve">Activities under the Framework complement several government initiatives that also support embedding the National Agreement Priority Reforms across </w:t>
      </w:r>
      <w:r w:rsidR="00071B42">
        <w:t xml:space="preserve">the government </w:t>
      </w:r>
      <w:r>
        <w:t xml:space="preserve">(see </w:t>
      </w:r>
      <w:r w:rsidRPr="00071B42">
        <w:rPr>
          <w:u w:val="single"/>
        </w:rPr>
        <w:t>Appendix B</w:t>
      </w:r>
      <w:r>
        <w:t>).</w:t>
      </w:r>
      <w:r w:rsidR="00657704">
        <w:t xml:space="preserve"> An activity include</w:t>
      </w:r>
      <w:r w:rsidR="009E532E">
        <w:t>d under the Framework</w:t>
      </w:r>
      <w:r w:rsidR="00657704">
        <w:t xml:space="preserve"> </w:t>
      </w:r>
      <w:r w:rsidR="009E532E">
        <w:t xml:space="preserve">is </w:t>
      </w:r>
      <w:r w:rsidR="00657704">
        <w:t xml:space="preserve">development of a </w:t>
      </w:r>
      <w:r w:rsidR="00071B42">
        <w:t>b</w:t>
      </w:r>
      <w:r w:rsidR="00657704" w:rsidRPr="00657704">
        <w:t xml:space="preserve">usiness </w:t>
      </w:r>
      <w:r w:rsidR="00071B42">
        <w:t>c</w:t>
      </w:r>
      <w:r w:rsidR="00657704" w:rsidRPr="00657704">
        <w:t xml:space="preserve">ase to </w:t>
      </w:r>
      <w:r w:rsidR="00071B42">
        <w:t xml:space="preserve">the </w:t>
      </w:r>
      <w:r w:rsidR="00657704">
        <w:t>g</w:t>
      </w:r>
      <w:r w:rsidR="00657704" w:rsidRPr="00657704">
        <w:t>overnment for a proposed Commonwealth Grant Connected Policy to give effect to a funding prioritisation policy under the National Agreement on Closing the Gap.</w:t>
      </w:r>
    </w:p>
    <w:p w14:paraId="503A298C" w14:textId="57E9C570" w:rsidR="006C0836" w:rsidRPr="00BE0183" w:rsidRDefault="006C0836" w:rsidP="00B75601">
      <w:pPr>
        <w:pStyle w:val="Heading1"/>
        <w:keepNext/>
        <w:keepLines/>
        <w:contextualSpacing w:val="0"/>
      </w:pPr>
      <w:bookmarkStart w:id="10" w:name="_Toc191040056"/>
      <w:bookmarkEnd w:id="9"/>
      <w:r>
        <w:lastRenderedPageBreak/>
        <w:t xml:space="preserve">The </w:t>
      </w:r>
      <w:r w:rsidR="00986CC2">
        <w:t xml:space="preserve">relationship </w:t>
      </w:r>
      <w:r w:rsidR="00266949">
        <w:t xml:space="preserve">between the </w:t>
      </w:r>
      <w:r w:rsidR="001B2399">
        <w:t xml:space="preserve">sector </w:t>
      </w:r>
      <w:r w:rsidR="00266949">
        <w:t xml:space="preserve">and </w:t>
      </w:r>
      <w:r w:rsidR="00071B42">
        <w:t xml:space="preserve">the </w:t>
      </w:r>
      <w:r w:rsidR="000E6CC8">
        <w:t>g</w:t>
      </w:r>
      <w:r w:rsidR="00266949">
        <w:t>overnment</w:t>
      </w:r>
      <w:bookmarkEnd w:id="10"/>
    </w:p>
    <w:p w14:paraId="5A9080F6" w14:textId="69C58E02" w:rsidR="00F05B45" w:rsidRDefault="00E84C8D" w:rsidP="00D7783A">
      <w:pPr>
        <w:keepNext/>
        <w:keepLines/>
      </w:pPr>
      <w:r>
        <w:t>T</w:t>
      </w:r>
      <w:r w:rsidRPr="00B85880">
        <w:t xml:space="preserve">he sector consists of a range of organisations, including </w:t>
      </w:r>
      <w:bookmarkStart w:id="11" w:name="_Hlk178159444"/>
      <w:r w:rsidRPr="00B85880">
        <w:t>charities, not-for-profits</w:t>
      </w:r>
      <w:r w:rsidR="00794DBF">
        <w:t xml:space="preserve">, </w:t>
      </w:r>
      <w:r w:rsidR="00071B42">
        <w:t>for profits</w:t>
      </w:r>
      <w:r w:rsidR="00794DBF">
        <w:t xml:space="preserve"> and </w:t>
      </w:r>
      <w:r w:rsidR="00F05A65">
        <w:t>volunteer organisations</w:t>
      </w:r>
      <w:bookmarkEnd w:id="11"/>
      <w:r w:rsidR="00794DBF">
        <w:t xml:space="preserve">. </w:t>
      </w:r>
      <w:proofErr w:type="gramStart"/>
      <w:r w:rsidR="00794DBF">
        <w:t>It</w:t>
      </w:r>
      <w:r>
        <w:t xml:space="preserve"> i</w:t>
      </w:r>
      <w:r w:rsidR="00A86A8D">
        <w:t>s</w:t>
      </w:r>
      <w:r w:rsidRPr="00B2545A">
        <w:t xml:space="preserve"> supported by a combined </w:t>
      </w:r>
      <w:r w:rsidR="00F16D56">
        <w:t>professional</w:t>
      </w:r>
      <w:r w:rsidR="00F16D56" w:rsidRPr="00B2545A">
        <w:t xml:space="preserve"> </w:t>
      </w:r>
      <w:r w:rsidRPr="00B2545A">
        <w:t>and volunteer workforce</w:t>
      </w:r>
      <w:proofErr w:type="gramEnd"/>
      <w:r>
        <w:t>.</w:t>
      </w:r>
      <w:r w:rsidRPr="00BD70BC">
        <w:t xml:space="preserve"> </w:t>
      </w:r>
      <w:r w:rsidRPr="004070DD">
        <w:t>Many community sector roles are part time</w:t>
      </w:r>
      <w:r w:rsidR="00993CFB">
        <w:t>,</w:t>
      </w:r>
      <w:r>
        <w:t xml:space="preserve"> the</w:t>
      </w:r>
      <w:r w:rsidR="00082E21">
        <w:t xml:space="preserve"> majority of the</w:t>
      </w:r>
      <w:r>
        <w:t xml:space="preserve"> workforce is </w:t>
      </w:r>
      <w:r w:rsidR="00D7783A">
        <w:t>female,</w:t>
      </w:r>
      <w:r w:rsidR="00993CFB">
        <w:t xml:space="preserve"> and w</w:t>
      </w:r>
      <w:r>
        <w:t xml:space="preserve">orkers often </w:t>
      </w:r>
      <w:r w:rsidRPr="004070DD">
        <w:t>contribute unpaid time</w:t>
      </w:r>
      <w:r>
        <w:t xml:space="preserve"> to meet </w:t>
      </w:r>
      <w:r w:rsidRPr="004070DD">
        <w:t>increased levels of community need.</w:t>
      </w:r>
      <w:r w:rsidR="00273562">
        <w:rPr>
          <w:rStyle w:val="FootnoteReference"/>
        </w:rPr>
        <w:footnoteReference w:id="6"/>
      </w:r>
      <w:r>
        <w:t xml:space="preserve"> The sector </w:t>
      </w:r>
      <w:r w:rsidRPr="00B85880">
        <w:t xml:space="preserve">relies heavily on funding arrangements </w:t>
      </w:r>
      <w:r w:rsidR="00606650" w:rsidRPr="00606650">
        <w:t>with the Australian Government</w:t>
      </w:r>
      <w:r w:rsidR="00D40BFE">
        <w:t>,</w:t>
      </w:r>
      <w:r w:rsidR="00606650" w:rsidRPr="00606650">
        <w:t xml:space="preserve"> as well as other </w:t>
      </w:r>
      <w:r w:rsidRPr="00B85880">
        <w:t>levels of government</w:t>
      </w:r>
      <w:r w:rsidR="00D40BFE">
        <w:t>,</w:t>
      </w:r>
      <w:r w:rsidRPr="00B85880">
        <w:t xml:space="preserve"> for the purpose of delivering services to people in need.</w:t>
      </w:r>
    </w:p>
    <w:p w14:paraId="48CDD086" w14:textId="57ECF90E" w:rsidR="00DE74CE" w:rsidRDefault="006C0836" w:rsidP="0017367F">
      <w:r>
        <w:t xml:space="preserve">The </w:t>
      </w:r>
      <w:r w:rsidR="000E6CC8">
        <w:t>g</w:t>
      </w:r>
      <w:r w:rsidR="00266949">
        <w:t>overnment typically uses grant arrangements to</w:t>
      </w:r>
      <w:r w:rsidR="00C86804" w:rsidRPr="00C86804">
        <w:t xml:space="preserve"> provide financial assistance by, or on behalf of, the </w:t>
      </w:r>
      <w:r w:rsidR="000E6CC8">
        <w:t>g</w:t>
      </w:r>
      <w:r w:rsidR="00C86804" w:rsidRPr="00C86804">
        <w:t>overnment</w:t>
      </w:r>
      <w:r>
        <w:t xml:space="preserve">, </w:t>
      </w:r>
      <w:r w:rsidRPr="00A769AA">
        <w:t xml:space="preserve">administered </w:t>
      </w:r>
      <w:r>
        <w:t>in line with Commonwealth rules, guidelines and legislation</w:t>
      </w:r>
      <w:r w:rsidR="00C86804" w:rsidRPr="00C86804">
        <w:t>.</w:t>
      </w:r>
      <w:r w:rsidR="00273562">
        <w:rPr>
          <w:rStyle w:val="FootnoteReference"/>
        </w:rPr>
        <w:footnoteReference w:id="7"/>
      </w:r>
      <w:r w:rsidR="00C86804" w:rsidRPr="00C86804">
        <w:t xml:space="preserve"> Grants are intended to contribute</w:t>
      </w:r>
      <w:r w:rsidR="0017393B">
        <w:t xml:space="preserve"> </w:t>
      </w:r>
      <w:r w:rsidR="00C86804" w:rsidRPr="00C86804">
        <w:t xml:space="preserve">to </w:t>
      </w:r>
      <w:r w:rsidR="00A769AA">
        <w:t xml:space="preserve">one or more </w:t>
      </w:r>
      <w:r w:rsidR="000E6CC8">
        <w:t>g</w:t>
      </w:r>
      <w:r w:rsidR="00A769AA">
        <w:t xml:space="preserve">overnment </w:t>
      </w:r>
      <w:r w:rsidR="00C86804" w:rsidRPr="00C86804">
        <w:t>policy</w:t>
      </w:r>
      <w:r w:rsidR="00F55A27">
        <w:t xml:space="preserve"> </w:t>
      </w:r>
      <w:r w:rsidR="00C86804" w:rsidRPr="00C86804">
        <w:t xml:space="preserve">and program outcomes and support </w:t>
      </w:r>
      <w:r w:rsidR="00071B42">
        <w:t>an</w:t>
      </w:r>
      <w:r w:rsidR="00C86804" w:rsidRPr="00C86804">
        <w:t xml:space="preserve"> </w:t>
      </w:r>
      <w:r w:rsidR="00FD1316">
        <w:t>individual or organisation to</w:t>
      </w:r>
      <w:r w:rsidR="00A769AA">
        <w:t xml:space="preserve"> achieve its objectives</w:t>
      </w:r>
      <w:r w:rsidR="00034BBB">
        <w:t>.</w:t>
      </w:r>
      <w:r w:rsidR="000549FF">
        <w:rPr>
          <w:rStyle w:val="FootnoteReference"/>
        </w:rPr>
        <w:footnoteReference w:id="8"/>
      </w:r>
      <w:r w:rsidR="00266949">
        <w:t xml:space="preserve"> </w:t>
      </w:r>
      <w:r w:rsidR="008157EF" w:rsidRPr="008157EF">
        <w:t>Types of grants may include but are not limited to</w:t>
      </w:r>
      <w:r w:rsidR="000A2BFE">
        <w:t>,</w:t>
      </w:r>
      <w:r w:rsidR="008157EF" w:rsidRPr="008157EF">
        <w:t xml:space="preserve"> </w:t>
      </w:r>
      <w:r w:rsidR="00A769AA">
        <w:t>arrangement</w:t>
      </w:r>
      <w:r w:rsidR="008157EF" w:rsidRPr="008157EF">
        <w:t xml:space="preserve">s that provide for the delivery of services such as </w:t>
      </w:r>
      <w:r w:rsidR="00FA6C01">
        <w:t>community</w:t>
      </w:r>
      <w:r w:rsidR="008157EF" w:rsidRPr="008157EF">
        <w:t xml:space="preserve"> services</w:t>
      </w:r>
      <w:r w:rsidR="00A86A8D">
        <w:t>,</w:t>
      </w:r>
      <w:r w:rsidR="008157EF" w:rsidRPr="008157EF">
        <w:t xml:space="preserve"> or grants that help build capacity</w:t>
      </w:r>
      <w:r w:rsidR="008157EF" w:rsidRPr="00D535D0">
        <w:t>.</w:t>
      </w:r>
    </w:p>
    <w:p w14:paraId="01E6E142" w14:textId="2F8376CD" w:rsidR="00031D5C" w:rsidRDefault="00901D78" w:rsidP="00E950E7">
      <w:r>
        <w:t xml:space="preserve">To achieve real and sustainable outcomes, the government needs to work collaboratively </w:t>
      </w:r>
      <w:r w:rsidR="0094599F">
        <w:t>with the sector</w:t>
      </w:r>
      <w:r>
        <w:t xml:space="preserve"> </w:t>
      </w:r>
      <w:r w:rsidR="00BD2386">
        <w:t>to meet the ne</w:t>
      </w:r>
      <w:r>
        <w:t>eds of communities</w:t>
      </w:r>
      <w:r w:rsidR="00283582">
        <w:t>,</w:t>
      </w:r>
      <w:r>
        <w:t xml:space="preserve"> </w:t>
      </w:r>
      <w:r w:rsidR="00AB6628">
        <w:t xml:space="preserve">including the </w:t>
      </w:r>
      <w:r w:rsidR="00283582">
        <w:t>growing demand from</w:t>
      </w:r>
      <w:r w:rsidR="007366A2">
        <w:t xml:space="preserve"> </w:t>
      </w:r>
      <w:r w:rsidR="00AB6628">
        <w:t>diverse</w:t>
      </w:r>
      <w:r w:rsidR="007366A2">
        <w:t xml:space="preserve"> cohorts</w:t>
      </w:r>
      <w:r w:rsidR="00283582">
        <w:t xml:space="preserve">, including </w:t>
      </w:r>
      <w:r w:rsidR="00A5659B">
        <w:t>but not limited to,</w:t>
      </w:r>
      <w:r w:rsidR="00AB6628" w:rsidRPr="00AB6628">
        <w:t xml:space="preserve"> Aboriginal and Torres Strait Islander people, people from culturally and linguistically diverse backgrounds</w:t>
      </w:r>
      <w:r w:rsidR="000A2BFE">
        <w:t xml:space="preserve"> and </w:t>
      </w:r>
      <w:r w:rsidR="000A2BFE" w:rsidRPr="00AB6628">
        <w:t>people with disabili</w:t>
      </w:r>
      <w:r w:rsidR="00794DBF">
        <w:t>ty</w:t>
      </w:r>
      <w:r w:rsidR="000A2BFE">
        <w:t xml:space="preserve">. </w:t>
      </w:r>
    </w:p>
    <w:p w14:paraId="2AABEFDF" w14:textId="6171715C" w:rsidR="00C95AB5" w:rsidRDefault="006C0836" w:rsidP="008B0B89">
      <w:r>
        <w:t>T</w:t>
      </w:r>
      <w:r w:rsidR="008B0B89">
        <w:t xml:space="preserve">here are </w:t>
      </w:r>
      <w:r w:rsidR="00DC16BE">
        <w:t>several</w:t>
      </w:r>
      <w:r w:rsidR="008B0B89">
        <w:t xml:space="preserve"> </w:t>
      </w:r>
      <w:r w:rsidR="008B0B89" w:rsidRPr="00B45CC3">
        <w:t xml:space="preserve">frameworks </w:t>
      </w:r>
      <w:r w:rsidR="008B0B89">
        <w:t xml:space="preserve">to </w:t>
      </w:r>
      <w:r w:rsidR="008B0B89" w:rsidRPr="00B45CC3">
        <w:t xml:space="preserve">support </w:t>
      </w:r>
      <w:r w:rsidR="00F7279D">
        <w:t>APS employees</w:t>
      </w:r>
      <w:r w:rsidR="008B0B89" w:rsidRPr="00B45CC3">
        <w:t xml:space="preserve"> to deliver grants and engage with non-government </w:t>
      </w:r>
      <w:r w:rsidR="00034BBB">
        <w:t>agencies</w:t>
      </w:r>
      <w:r w:rsidR="008B0B89" w:rsidRPr="00B45CC3">
        <w:t xml:space="preserve">, </w:t>
      </w:r>
      <w:r w:rsidR="008B0B89">
        <w:t xml:space="preserve">such as </w:t>
      </w:r>
      <w:r w:rsidR="0058797D">
        <w:t xml:space="preserve">organisations delivering services to </w:t>
      </w:r>
      <w:r w:rsidR="005971DA" w:rsidRPr="008B74DA">
        <w:t>communit</w:t>
      </w:r>
      <w:r w:rsidR="005971DA">
        <w:t>ies</w:t>
      </w:r>
      <w:r>
        <w:t>. However,</w:t>
      </w:r>
      <w:r w:rsidR="00A769AA">
        <w:t xml:space="preserve"> t</w:t>
      </w:r>
      <w:r w:rsidR="008B0B89">
        <w:t xml:space="preserve">here </w:t>
      </w:r>
      <w:r>
        <w:t xml:space="preserve">is </w:t>
      </w:r>
      <w:r w:rsidR="0019636A">
        <w:t xml:space="preserve">no framework that </w:t>
      </w:r>
      <w:r w:rsidR="00653A66">
        <w:t>consider</w:t>
      </w:r>
      <w:r w:rsidR="0019636A">
        <w:t>s</w:t>
      </w:r>
      <w:r w:rsidR="00653A66">
        <w:t xml:space="preserve"> the </w:t>
      </w:r>
      <w:r w:rsidR="008B74DA">
        <w:t>specific</w:t>
      </w:r>
      <w:r w:rsidR="00653A66">
        <w:t xml:space="preserve"> needs and </w:t>
      </w:r>
      <w:r w:rsidR="008B74DA">
        <w:t xml:space="preserve">particular </w:t>
      </w:r>
      <w:r w:rsidR="00653A66">
        <w:t xml:space="preserve">challenges </w:t>
      </w:r>
      <w:r w:rsidR="00F621FB">
        <w:t xml:space="preserve">raised </w:t>
      </w:r>
      <w:r w:rsidR="00653A66">
        <w:t>by the sector</w:t>
      </w:r>
      <w:r w:rsidR="00A86A8D">
        <w:t xml:space="preserve"> </w:t>
      </w:r>
      <w:r w:rsidR="00F16D56">
        <w:t xml:space="preserve">over many years, including </w:t>
      </w:r>
      <w:r w:rsidR="00A86A8D">
        <w:t>in recent consultation.</w:t>
      </w:r>
      <w:r w:rsidR="00034BBB">
        <w:rPr>
          <w:rStyle w:val="FootnoteReference"/>
        </w:rPr>
        <w:footnoteReference w:id="9"/>
      </w:r>
      <w:r w:rsidR="00F621FB">
        <w:t xml:space="preserve"> </w:t>
      </w:r>
    </w:p>
    <w:p w14:paraId="6DF4E6D7" w14:textId="4FDE0EA4" w:rsidR="001E0983" w:rsidRDefault="00541371" w:rsidP="00877DC6">
      <w:pPr>
        <w:pStyle w:val="Heading1"/>
        <w:keepNext/>
      </w:pPr>
      <w:bookmarkStart w:id="12" w:name="_Toc178755865"/>
      <w:bookmarkStart w:id="13" w:name="_Toc191040057"/>
      <w:bookmarkStart w:id="14" w:name="_Toc177120987"/>
      <w:bookmarkStart w:id="15" w:name="_Toc177121039"/>
      <w:r>
        <w:lastRenderedPageBreak/>
        <w:t>Consultation on</w:t>
      </w:r>
      <w:r w:rsidR="001E0983">
        <w:t xml:space="preserve"> the Framework</w:t>
      </w:r>
      <w:bookmarkEnd w:id="12"/>
      <w:bookmarkEnd w:id="13"/>
    </w:p>
    <w:p w14:paraId="6748CA80" w14:textId="18F569F9" w:rsidR="001E0983" w:rsidRDefault="001E0983" w:rsidP="001E0983">
      <w:r>
        <w:t xml:space="preserve">This Framework </w:t>
      </w:r>
      <w:r w:rsidRPr="00DF74BC">
        <w:t xml:space="preserve">is informed by </w:t>
      </w:r>
      <w:r>
        <w:t xml:space="preserve">237 </w:t>
      </w:r>
      <w:r w:rsidRPr="00DF74BC">
        <w:t xml:space="preserve">submissions received in response to public consultation on how to build a stronger, more </w:t>
      </w:r>
      <w:proofErr w:type="gramStart"/>
      <w:r w:rsidRPr="00DF74BC">
        <w:t>diverse</w:t>
      </w:r>
      <w:proofErr w:type="gramEnd"/>
      <w:r w:rsidRPr="00DF74BC">
        <w:t xml:space="preserve"> and independent community sector, conducted by </w:t>
      </w:r>
      <w:r>
        <w:t>the Department of Social Services in late 2023</w:t>
      </w:r>
      <w:r w:rsidR="00034BBB">
        <w:t>.</w:t>
      </w:r>
      <w:r>
        <w:rPr>
          <w:rStyle w:val="FootnoteReference"/>
        </w:rPr>
        <w:footnoteReference w:id="10"/>
      </w:r>
      <w:r>
        <w:t xml:space="preserve"> </w:t>
      </w:r>
    </w:p>
    <w:p w14:paraId="6E8D8F34" w14:textId="13B55C96" w:rsidR="001E0983" w:rsidRDefault="001E0983" w:rsidP="001E0983">
      <w:r w:rsidRPr="00E76B4C">
        <w:t xml:space="preserve">Submissions were received from a range of </w:t>
      </w:r>
      <w:r w:rsidR="00864EA2">
        <w:t xml:space="preserve">individuals and </w:t>
      </w:r>
      <w:r w:rsidRPr="00E76B4C">
        <w:t>organisations</w:t>
      </w:r>
      <w:r>
        <w:t xml:space="preserve">, including </w:t>
      </w:r>
      <w:r w:rsidR="00541371">
        <w:t xml:space="preserve">community sector organisations, </w:t>
      </w:r>
      <w:r w:rsidRPr="00E76B4C">
        <w:t xml:space="preserve">peak bodies, intermediaries, research organisations, for-profit </w:t>
      </w:r>
      <w:proofErr w:type="gramStart"/>
      <w:r w:rsidRPr="00E76B4C">
        <w:t>providers</w:t>
      </w:r>
      <w:proofErr w:type="gramEnd"/>
      <w:r w:rsidRPr="00E76B4C">
        <w:t xml:space="preserve"> and local governments. </w:t>
      </w:r>
      <w:r w:rsidR="00864EA2">
        <w:t>The i</w:t>
      </w:r>
      <w:r w:rsidRPr="00E76B4C">
        <w:t>ndividuals</w:t>
      </w:r>
      <w:r w:rsidR="00864EA2">
        <w:t xml:space="preserve"> who provided submissions</w:t>
      </w:r>
      <w:r w:rsidRPr="00E76B4C">
        <w:t xml:space="preserve"> included sector employees, volunteers, service users and advocates.</w:t>
      </w:r>
      <w:r w:rsidR="00991B50">
        <w:t xml:space="preserve"> </w:t>
      </w:r>
      <w:r w:rsidR="00991B50" w:rsidRPr="00E84C8D">
        <w:t xml:space="preserve">For </w:t>
      </w:r>
      <w:r w:rsidR="00E84C8D">
        <w:t>a</w:t>
      </w:r>
      <w:r w:rsidR="00991B50" w:rsidRPr="00E84C8D">
        <w:t xml:space="preserve"> summary </w:t>
      </w:r>
      <w:r w:rsidR="00541371">
        <w:t xml:space="preserve">of findings from </w:t>
      </w:r>
      <w:r w:rsidR="00864EA2">
        <w:t xml:space="preserve">the public </w:t>
      </w:r>
      <w:r w:rsidR="00991B50" w:rsidRPr="00E84C8D">
        <w:t>consultation</w:t>
      </w:r>
      <w:r w:rsidR="00541371">
        <w:t>,</w:t>
      </w:r>
      <w:r w:rsidR="00991B50" w:rsidRPr="00E84C8D">
        <w:t xml:space="preserve"> see </w:t>
      </w:r>
      <w:hyperlink r:id="rId12" w:history="1">
        <w:r w:rsidR="00864EA2" w:rsidRPr="00644424">
          <w:rPr>
            <w:rStyle w:val="Hyperlink"/>
            <w:i/>
            <w:iCs/>
          </w:rPr>
          <w:t>A stronger, more diverse and independent community sector – Consultation summary report</w:t>
        </w:r>
      </w:hyperlink>
      <w:r w:rsidR="00991B50" w:rsidRPr="00E16046">
        <w:rPr>
          <w:i/>
          <w:iCs/>
        </w:rPr>
        <w:t>.</w:t>
      </w:r>
    </w:p>
    <w:p w14:paraId="557E72CC" w14:textId="61EDEAAC" w:rsidR="002853A6" w:rsidRDefault="00541371" w:rsidP="002853A6">
      <w:r>
        <w:t xml:space="preserve">Additional validation of findings </w:t>
      </w:r>
      <w:r w:rsidR="00A86A8D">
        <w:t>from</w:t>
      </w:r>
      <w:r w:rsidR="00631145">
        <w:t xml:space="preserve"> the </w:t>
      </w:r>
      <w:r w:rsidR="008106C8">
        <w:t xml:space="preserve">public </w:t>
      </w:r>
      <w:r w:rsidR="00631145">
        <w:t xml:space="preserve">consultation </w:t>
      </w:r>
      <w:proofErr w:type="gramStart"/>
      <w:r>
        <w:t>was achieved</w:t>
      </w:r>
      <w:proofErr w:type="gramEnd"/>
      <w:r>
        <w:t xml:space="preserve"> in a series of workshop</w:t>
      </w:r>
      <w:r w:rsidR="00CF3831">
        <w:t>s</w:t>
      </w:r>
      <w:r>
        <w:t xml:space="preserve"> with community sector organisations </w:t>
      </w:r>
      <w:r w:rsidR="00B7059D">
        <w:t xml:space="preserve">in June 2024, </w:t>
      </w:r>
      <w:r>
        <w:t xml:space="preserve">which focused </w:t>
      </w:r>
      <w:r w:rsidR="00A86A8D">
        <w:t>in more depth on key issues raised in consultation</w:t>
      </w:r>
      <w:r>
        <w:t>.</w:t>
      </w:r>
      <w:r w:rsidR="002853A6" w:rsidRPr="002853A6">
        <w:t xml:space="preserve"> </w:t>
      </w:r>
      <w:r w:rsidR="002853A6">
        <w:t>The workshops reiterated the importance of:</w:t>
      </w:r>
    </w:p>
    <w:p w14:paraId="6F06ECCD" w14:textId="307A5546" w:rsidR="002853A6" w:rsidRDefault="002853A6" w:rsidP="002853A6">
      <w:pPr>
        <w:pStyle w:val="ListParagraph"/>
        <w:numPr>
          <w:ilvl w:val="0"/>
          <w:numId w:val="32"/>
        </w:numPr>
      </w:pPr>
      <w:r>
        <w:t>longer term grant duration</w:t>
      </w:r>
      <w:r w:rsidR="008A470C">
        <w:t xml:space="preserve"> </w:t>
      </w:r>
      <w:r>
        <w:t>for staff recruitment</w:t>
      </w:r>
      <w:r w:rsidR="008D64F7">
        <w:t xml:space="preserve">, </w:t>
      </w:r>
      <w:proofErr w:type="gramStart"/>
      <w:r>
        <w:t>retention</w:t>
      </w:r>
      <w:proofErr w:type="gramEnd"/>
      <w:r>
        <w:t xml:space="preserve"> </w:t>
      </w:r>
      <w:r w:rsidR="008D64F7">
        <w:t>and</w:t>
      </w:r>
      <w:r>
        <w:t xml:space="preserve"> capacity building</w:t>
      </w:r>
    </w:p>
    <w:p w14:paraId="77B75580" w14:textId="77777777" w:rsidR="002853A6" w:rsidRDefault="002853A6" w:rsidP="002853A6">
      <w:pPr>
        <w:pStyle w:val="ListParagraph"/>
        <w:numPr>
          <w:ilvl w:val="0"/>
          <w:numId w:val="32"/>
        </w:numPr>
      </w:pPr>
      <w:r>
        <w:t>grant flexibility to enable ongoing adaptation of services to meet community needs</w:t>
      </w:r>
    </w:p>
    <w:p w14:paraId="0EA0D6D3" w14:textId="66B2EDFE" w:rsidR="00541371" w:rsidRDefault="006A16B7" w:rsidP="002853A6">
      <w:pPr>
        <w:pStyle w:val="ListParagraph"/>
        <w:numPr>
          <w:ilvl w:val="0"/>
          <w:numId w:val="32"/>
        </w:numPr>
      </w:pPr>
      <w:r>
        <w:t xml:space="preserve">better understanding of </w:t>
      </w:r>
      <w:r w:rsidR="008A470C">
        <w:t xml:space="preserve">the </w:t>
      </w:r>
      <w:r w:rsidR="002853A6">
        <w:t xml:space="preserve">cost </w:t>
      </w:r>
      <w:r>
        <w:t>to</w:t>
      </w:r>
      <w:r w:rsidR="002853A6">
        <w:t xml:space="preserve"> deliver quality services</w:t>
      </w:r>
      <w:r w:rsidR="008A470C">
        <w:t>,</w:t>
      </w:r>
      <w:r w:rsidR="002853A6">
        <w:t xml:space="preserve"> including consideration of</w:t>
      </w:r>
      <w:r w:rsidR="008A470C">
        <w:t xml:space="preserve"> and reduction of restrictions on</w:t>
      </w:r>
      <w:r w:rsidR="002853A6">
        <w:t xml:space="preserve"> eligible expenditures</w:t>
      </w:r>
      <w:r w:rsidR="008A470C">
        <w:t xml:space="preserve"> within grant agreements</w:t>
      </w:r>
      <w:r w:rsidR="002853A6">
        <w:t>.</w:t>
      </w:r>
    </w:p>
    <w:p w14:paraId="47BB9DA6" w14:textId="07B9C082" w:rsidR="001E0983" w:rsidRDefault="00541371" w:rsidP="001E0983">
      <w:r>
        <w:t xml:space="preserve">Finally, the </w:t>
      </w:r>
      <w:r w:rsidR="00D7783A">
        <w:t>F</w:t>
      </w:r>
      <w:r>
        <w:t>ramework has been developed in consultation with t</w:t>
      </w:r>
      <w:r w:rsidR="001E0983">
        <w:t>he Community Services Advisory Group (CSAG)</w:t>
      </w:r>
      <w:r>
        <w:t xml:space="preserve">, comprising </w:t>
      </w:r>
      <w:r w:rsidR="001B2399">
        <w:t xml:space="preserve">a membership </w:t>
      </w:r>
      <w:r>
        <w:t xml:space="preserve">of </w:t>
      </w:r>
      <w:r w:rsidRPr="00541371">
        <w:t xml:space="preserve">27 organisations </w:t>
      </w:r>
      <w:r>
        <w:t xml:space="preserve">most of which deliver community services on behalf of </w:t>
      </w:r>
      <w:r w:rsidR="00BD7BE9">
        <w:t>government</w:t>
      </w:r>
      <w:r>
        <w:t>,</w:t>
      </w:r>
      <w:r w:rsidR="001E0983">
        <w:t xml:space="preserve"> and an interdepartmental committee</w:t>
      </w:r>
      <w:r w:rsidR="00DC3015">
        <w:t xml:space="preserve"> (IDC)</w:t>
      </w:r>
      <w:r w:rsidR="00864EA2">
        <w:t xml:space="preserve"> on a stronger more diverse and independent community sector</w:t>
      </w:r>
      <w:r w:rsidR="001E0983">
        <w:t xml:space="preserve">, comprising agencies from across </w:t>
      </w:r>
      <w:r w:rsidR="000E6CC8">
        <w:t>g</w:t>
      </w:r>
      <w:r w:rsidR="001E0983">
        <w:t xml:space="preserve">overnment who deliver grants to the sector. </w:t>
      </w:r>
      <w:r w:rsidR="00DC3015">
        <w:t xml:space="preserve">Refer to </w:t>
      </w:r>
      <w:r w:rsidR="00DC3015" w:rsidRPr="00CA0983">
        <w:rPr>
          <w:u w:val="single"/>
        </w:rPr>
        <w:t xml:space="preserve">Appendix </w:t>
      </w:r>
      <w:r w:rsidR="00CA0983">
        <w:rPr>
          <w:u w:val="single"/>
        </w:rPr>
        <w:t>C</w:t>
      </w:r>
      <w:r w:rsidR="00DC3015">
        <w:t xml:space="preserve"> </w:t>
      </w:r>
      <w:r w:rsidR="00A86A8D">
        <w:t>for</w:t>
      </w:r>
      <w:r w:rsidR="00DC3015">
        <w:t xml:space="preserve"> membership lists.</w:t>
      </w:r>
    </w:p>
    <w:p w14:paraId="25F8EE1C" w14:textId="3CA6A1B0" w:rsidR="009F2093" w:rsidRDefault="00343F55" w:rsidP="00234F87">
      <w:pPr>
        <w:spacing w:after="160" w:line="256" w:lineRule="auto"/>
      </w:pPr>
      <w:r>
        <w:rPr>
          <w:noProof/>
        </w:rPr>
        <w:drawing>
          <wp:inline distT="0" distB="0" distL="0" distR="0" wp14:anchorId="584EEF8C" wp14:editId="20C563A5">
            <wp:extent cx="5850819" cy="1968500"/>
            <wp:effectExtent l="0" t="0" r="4445" b="0"/>
            <wp:docPr id="1292007298" name="Picture 1" descr="This flowchart shows key stages of the consultation process with the Community Sector Advisory Group and Interdepartmental committee. They are as follows: &#10;12 September to 7 November 2023: Public consultations.&#10;March 2024: Summary of submissions from consultations.&#10;June 2024: Sector workshops to validate findings.&#10;November 2024: CSAG virtual workshop.&#10;Early 2025: Implementation of th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07298" name="Picture 1" descr="This flowchart shows key stages of the consultation process with the Community Sector Advisory Group and Interdepartmental committee. They are as follows: &#10;12 September to 7 November 2023: Public consultations.&#10;March 2024: Summary of submissions from consultations.&#10;June 2024: Sector workshops to validate findings.&#10;November 2024: CSAG virtual workshop.&#10;Early 2025: Implementation of the Framewor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0819" cy="1968500"/>
                    </a:xfrm>
                    <a:prstGeom prst="rect">
                      <a:avLst/>
                    </a:prstGeom>
                  </pic:spPr>
                </pic:pic>
              </a:graphicData>
            </a:graphic>
          </wp:inline>
        </w:drawing>
      </w:r>
    </w:p>
    <w:p w14:paraId="728AFD62" w14:textId="6D719A6B" w:rsidR="00707E8A" w:rsidRDefault="00707E8A" w:rsidP="00653A66">
      <w:pPr>
        <w:pStyle w:val="Heading1"/>
      </w:pPr>
      <w:bookmarkStart w:id="16" w:name="_Toc191040058"/>
      <w:r>
        <w:lastRenderedPageBreak/>
        <w:t>Purpose of the Framework</w:t>
      </w:r>
      <w:bookmarkEnd w:id="16"/>
    </w:p>
    <w:p w14:paraId="58C9D9D3" w14:textId="5816BCEC" w:rsidR="00D001E4" w:rsidRDefault="0060283F" w:rsidP="00902A6B">
      <w:r>
        <w:t>T</w:t>
      </w:r>
      <w:r w:rsidR="00D001E4">
        <w:t xml:space="preserve">he Framework </w:t>
      </w:r>
      <w:r>
        <w:t>has been developed to</w:t>
      </w:r>
      <w:r w:rsidR="00D001E4" w:rsidRPr="000D3E8D">
        <w:t xml:space="preserve"> bring about whole</w:t>
      </w:r>
      <w:r w:rsidR="00D34AD9">
        <w:t>-</w:t>
      </w:r>
      <w:r w:rsidR="00D001E4" w:rsidRPr="000D3E8D">
        <w:t>of</w:t>
      </w:r>
      <w:r w:rsidR="00D34AD9">
        <w:t>-</w:t>
      </w:r>
      <w:r w:rsidR="00D001E4" w:rsidRPr="000D3E8D">
        <w:t xml:space="preserve">government administrative and cultural change </w:t>
      </w:r>
      <w:r w:rsidR="00D001E4">
        <w:t>by supporting a transition to</w:t>
      </w:r>
      <w:r w:rsidR="00D001E4" w:rsidRPr="000D3E8D">
        <w:t xml:space="preserve"> strengthen</w:t>
      </w:r>
      <w:r w:rsidR="00D001E4">
        <w:t>ed</w:t>
      </w:r>
      <w:r w:rsidR="00D001E4" w:rsidRPr="000D3E8D">
        <w:t xml:space="preserve"> transparency, </w:t>
      </w:r>
      <w:proofErr w:type="gramStart"/>
      <w:r w:rsidR="00D001E4" w:rsidRPr="000D3E8D">
        <w:t>consistency</w:t>
      </w:r>
      <w:proofErr w:type="gramEnd"/>
      <w:r w:rsidR="00D001E4" w:rsidRPr="000D3E8D">
        <w:t xml:space="preserve"> and equity of</w:t>
      </w:r>
      <w:r w:rsidR="00864EA2">
        <w:t xml:space="preserve"> the</w:t>
      </w:r>
      <w:r w:rsidR="00D001E4" w:rsidRPr="000D3E8D">
        <w:t xml:space="preserve"> government’s grants processes, </w:t>
      </w:r>
      <w:r w:rsidR="00D001E4" w:rsidRPr="00C70278">
        <w:t xml:space="preserve">to </w:t>
      </w:r>
      <w:r w:rsidR="00D001E4">
        <w:t xml:space="preserve">better </w:t>
      </w:r>
      <w:r w:rsidR="00D001E4" w:rsidRPr="00C70278">
        <w:t>su</w:t>
      </w:r>
      <w:r w:rsidR="00D001E4" w:rsidRPr="000D3E8D">
        <w:t>pport the sector’s needs.</w:t>
      </w:r>
    </w:p>
    <w:p w14:paraId="4DDC86F3" w14:textId="34490E11" w:rsidR="00D001E4" w:rsidRDefault="00D001E4" w:rsidP="00D001E4">
      <w:r>
        <w:t xml:space="preserve">It </w:t>
      </w:r>
      <w:r w:rsidR="005330C9">
        <w:t>aims to</w:t>
      </w:r>
      <w:r>
        <w:t xml:space="preserve"> </w:t>
      </w:r>
      <w:r w:rsidRPr="000D3E8D">
        <w:t xml:space="preserve">support greater efficiency for government, including through supporting higher quality grant agreements, creating more capacity for </w:t>
      </w:r>
      <w:r>
        <w:t xml:space="preserve">APS employees to focus on improved </w:t>
      </w:r>
      <w:r w:rsidRPr="000D3E8D">
        <w:t>policy and program design.</w:t>
      </w:r>
    </w:p>
    <w:p w14:paraId="01B46441" w14:textId="2B06E19C" w:rsidR="00B413DB" w:rsidRDefault="00C70278" w:rsidP="00902A6B">
      <w:r w:rsidRPr="000D3E8D">
        <w:t xml:space="preserve">The Framework seeks to build </w:t>
      </w:r>
      <w:r>
        <w:t xml:space="preserve">a </w:t>
      </w:r>
      <w:r w:rsidRPr="000D3E8D">
        <w:t>stronger</w:t>
      </w:r>
      <w:r w:rsidR="00344DB1">
        <w:t xml:space="preserve">, </w:t>
      </w:r>
      <w:proofErr w:type="gramStart"/>
      <w:r w:rsidR="00344DB1">
        <w:t>open</w:t>
      </w:r>
      <w:proofErr w:type="gramEnd"/>
      <w:r w:rsidR="00344DB1">
        <w:t xml:space="preserve"> and more collaborative</w:t>
      </w:r>
      <w:r w:rsidRPr="000D3E8D">
        <w:t xml:space="preserve"> relationship between the sector and government</w:t>
      </w:r>
      <w:r>
        <w:t>,</w:t>
      </w:r>
      <w:r w:rsidRPr="000D3E8D">
        <w:t xml:space="preserve"> </w:t>
      </w:r>
      <w:r>
        <w:t xml:space="preserve">to </w:t>
      </w:r>
      <w:r w:rsidR="00902A6B">
        <w:t xml:space="preserve">better respond to the context </w:t>
      </w:r>
      <w:r w:rsidR="00344DB1">
        <w:t xml:space="preserve">that community sector organisations </w:t>
      </w:r>
      <w:r w:rsidR="00902A6B">
        <w:t xml:space="preserve">operate </w:t>
      </w:r>
      <w:r w:rsidR="00344DB1">
        <w:t>with</w:t>
      </w:r>
      <w:r w:rsidR="00902A6B">
        <w:t>in</w:t>
      </w:r>
      <w:r w:rsidR="00344DB1">
        <w:t>,</w:t>
      </w:r>
      <w:r w:rsidR="00902A6B">
        <w:t xml:space="preserve"> and </w:t>
      </w:r>
      <w:r w:rsidR="00344DB1">
        <w:t xml:space="preserve">to </w:t>
      </w:r>
      <w:r w:rsidRPr="000D3E8D">
        <w:t>improve</w:t>
      </w:r>
      <w:r>
        <w:t xml:space="preserve"> the</w:t>
      </w:r>
      <w:r w:rsidRPr="000D3E8D">
        <w:t xml:space="preserve"> outcomes for </w:t>
      </w:r>
      <w:r w:rsidR="00902A6B">
        <w:t xml:space="preserve">the </w:t>
      </w:r>
      <w:r w:rsidRPr="000D3E8D">
        <w:t>Australian communities</w:t>
      </w:r>
      <w:r w:rsidR="00902A6B">
        <w:t xml:space="preserve"> they support</w:t>
      </w:r>
      <w:r>
        <w:t>.</w:t>
      </w:r>
    </w:p>
    <w:p w14:paraId="01C6B865" w14:textId="22DC0678" w:rsidR="00CE678E" w:rsidRDefault="002105AB" w:rsidP="00902A6B">
      <w:r>
        <w:t xml:space="preserve">Similarly, the </w:t>
      </w:r>
      <w:r w:rsidR="00B413DB">
        <w:t xml:space="preserve">Framework </w:t>
      </w:r>
      <w:r>
        <w:t xml:space="preserve">aims to </w:t>
      </w:r>
      <w:r w:rsidRPr="000D3E8D">
        <w:t xml:space="preserve">support organisations to dedicate more </w:t>
      </w:r>
      <w:r w:rsidR="00344DB1">
        <w:t>capacity</w:t>
      </w:r>
      <w:r w:rsidR="00344DB1" w:rsidRPr="000D3E8D">
        <w:t xml:space="preserve"> </w:t>
      </w:r>
      <w:r w:rsidRPr="000D3E8D">
        <w:t>towards supporting the many Australians they service</w:t>
      </w:r>
      <w:r>
        <w:t xml:space="preserve">, by </w:t>
      </w:r>
      <w:r w:rsidR="00344DB1">
        <w:t xml:space="preserve">considering funding models for community services, </w:t>
      </w:r>
      <w:r w:rsidRPr="000D3E8D">
        <w:t>reduc</w:t>
      </w:r>
      <w:r>
        <w:t>ing</w:t>
      </w:r>
      <w:r w:rsidRPr="000D3E8D">
        <w:t xml:space="preserve"> </w:t>
      </w:r>
      <w:r w:rsidR="005330C9">
        <w:t xml:space="preserve">unnecessary </w:t>
      </w:r>
      <w:r w:rsidRPr="000D3E8D">
        <w:t>administrati</w:t>
      </w:r>
      <w:r w:rsidR="00071B42">
        <w:t>ve</w:t>
      </w:r>
      <w:r w:rsidRPr="000D3E8D">
        <w:t xml:space="preserve"> burden</w:t>
      </w:r>
      <w:r w:rsidR="00344DB1">
        <w:t xml:space="preserve"> and</w:t>
      </w:r>
      <w:r>
        <w:t xml:space="preserve"> sharing information to </w:t>
      </w:r>
      <w:r w:rsidR="00902A6B" w:rsidRPr="000D3E8D">
        <w:t xml:space="preserve">better plan their service delivery, </w:t>
      </w:r>
      <w:r w:rsidR="00344DB1">
        <w:t xml:space="preserve">attract and </w:t>
      </w:r>
      <w:r w:rsidR="00902A6B" w:rsidRPr="000D3E8D">
        <w:t>retain their workforce, and support a vibrant and diverse sector</w:t>
      </w:r>
      <w:r w:rsidR="00344DB1">
        <w:t xml:space="preserve"> as a result</w:t>
      </w:r>
      <w:r w:rsidR="00902A6B" w:rsidRPr="000D3E8D">
        <w:t>.</w:t>
      </w:r>
    </w:p>
    <w:p w14:paraId="60BC52B7" w14:textId="5D3F5000" w:rsidR="00D001E4" w:rsidRDefault="00D001E4" w:rsidP="00902A6B">
      <w:r>
        <w:t>The Framework also highlights many</w:t>
      </w:r>
      <w:r w:rsidR="003D1956">
        <w:t xml:space="preserve"> </w:t>
      </w:r>
      <w:r>
        <w:t>existing</w:t>
      </w:r>
      <w:r w:rsidR="00071B42">
        <w:t>,</w:t>
      </w:r>
      <w:r>
        <w:t xml:space="preserve"> innovative ways </w:t>
      </w:r>
      <w:r w:rsidR="00B7059D">
        <w:t xml:space="preserve">the </w:t>
      </w:r>
      <w:r w:rsidR="0022343C">
        <w:t>government</w:t>
      </w:r>
      <w:r>
        <w:t xml:space="preserve"> work</w:t>
      </w:r>
      <w:r w:rsidR="00B7059D">
        <w:t>s</w:t>
      </w:r>
      <w:r>
        <w:t xml:space="preserve"> with the sector, which </w:t>
      </w:r>
      <w:r w:rsidR="0029516B">
        <w:t xml:space="preserve">are </w:t>
      </w:r>
      <w:r>
        <w:t>provid</w:t>
      </w:r>
      <w:r w:rsidR="0029516B">
        <w:t>ing</w:t>
      </w:r>
      <w:r>
        <w:t xml:space="preserve"> </w:t>
      </w:r>
      <w:r w:rsidR="00864EA2">
        <w:t>positive</w:t>
      </w:r>
      <w:r>
        <w:t xml:space="preserve"> outcomes for the</w:t>
      </w:r>
      <w:r w:rsidR="009A3B5C">
        <w:t xml:space="preserve"> diverse</w:t>
      </w:r>
      <w:r>
        <w:t xml:space="preserve"> Australian communities they support. Acknowledging intersecting policies and initiatives </w:t>
      </w:r>
      <w:r w:rsidR="005330C9">
        <w:t>relevant to</w:t>
      </w:r>
      <w:r>
        <w:t xml:space="preserve"> the Framework supports APS employees and the sector to learn from and build upon successes already achieved.</w:t>
      </w:r>
    </w:p>
    <w:p w14:paraId="1CA4E7AC" w14:textId="0176618D" w:rsidR="00CE678E" w:rsidRDefault="005330C9" w:rsidP="00902A6B">
      <w:r>
        <w:t xml:space="preserve">The Framework will </w:t>
      </w:r>
      <w:proofErr w:type="gramStart"/>
      <w:r>
        <w:t>be implemented</w:t>
      </w:r>
      <w:proofErr w:type="gramEnd"/>
      <w:r>
        <w:t xml:space="preserve"> through a range of activities. </w:t>
      </w:r>
      <w:r w:rsidR="0022343C">
        <w:t>These a</w:t>
      </w:r>
      <w:r w:rsidR="005B4A46">
        <w:t>ctivities are</w:t>
      </w:r>
      <w:r w:rsidR="00D001E4">
        <w:t xml:space="preserve"> </w:t>
      </w:r>
      <w:r w:rsidR="00600C9F">
        <w:t>not designed to be</w:t>
      </w:r>
      <w:r w:rsidR="0021447B">
        <w:t xml:space="preserve"> prescriptive</w:t>
      </w:r>
      <w:r w:rsidR="009A3B5C">
        <w:t>,</w:t>
      </w:r>
      <w:r w:rsidR="0021447B">
        <w:t xml:space="preserve"> </w:t>
      </w:r>
      <w:proofErr w:type="gramStart"/>
      <w:r w:rsidR="009A3B5C">
        <w:t xml:space="preserve">so as </w:t>
      </w:r>
      <w:r w:rsidR="0021447B">
        <w:t>to</w:t>
      </w:r>
      <w:proofErr w:type="gramEnd"/>
      <w:r w:rsidR="0021447B">
        <w:t xml:space="preserve"> </w:t>
      </w:r>
      <w:r w:rsidR="000F6C23">
        <w:t xml:space="preserve">drive innovative and flexible approaches and to </w:t>
      </w:r>
      <w:r w:rsidR="0021447B">
        <w:t xml:space="preserve">allow </w:t>
      </w:r>
      <w:r w:rsidR="000F6C23">
        <w:t>activities</w:t>
      </w:r>
      <w:r w:rsidR="0021447B">
        <w:t xml:space="preserve"> </w:t>
      </w:r>
      <w:r w:rsidR="00CF467B">
        <w:t xml:space="preserve">to </w:t>
      </w:r>
      <w:r w:rsidR="009A3B5C">
        <w:t>be implemented in a way that meet</w:t>
      </w:r>
      <w:r w:rsidR="00B7059D">
        <w:t>s</w:t>
      </w:r>
      <w:r w:rsidR="009A3B5C">
        <w:t xml:space="preserve"> the needs of </w:t>
      </w:r>
      <w:r w:rsidR="009B3C52">
        <w:t xml:space="preserve">diverse </w:t>
      </w:r>
      <w:r w:rsidR="009A3B5C">
        <w:t>cohorts and</w:t>
      </w:r>
      <w:r w:rsidR="00C43882">
        <w:t>,</w:t>
      </w:r>
      <w:r w:rsidR="009A3B5C">
        <w:t xml:space="preserve"> where appropriate,</w:t>
      </w:r>
      <w:r w:rsidR="00BD2386">
        <w:t xml:space="preserve"> </w:t>
      </w:r>
      <w:r w:rsidR="0056752E">
        <w:t xml:space="preserve">delivered </w:t>
      </w:r>
      <w:r w:rsidR="009A3B5C">
        <w:t>through tailored</w:t>
      </w:r>
      <w:r w:rsidR="0056752E">
        <w:t xml:space="preserve"> </w:t>
      </w:r>
      <w:r w:rsidR="00600C9F">
        <w:t xml:space="preserve">delivery </w:t>
      </w:r>
      <w:r w:rsidR="00CF467B">
        <w:t>models.</w:t>
      </w:r>
    </w:p>
    <w:p w14:paraId="1137D92F" w14:textId="54D3613C" w:rsidR="00B22E96" w:rsidRDefault="0029516B" w:rsidP="00B22E96">
      <w:r>
        <w:t>A</w:t>
      </w:r>
      <w:r w:rsidR="00902A6B" w:rsidRPr="000D3E8D">
        <w:t>ctivities to be implemented in the short</w:t>
      </w:r>
      <w:r w:rsidR="00600C9F">
        <w:t xml:space="preserve"> to medium</w:t>
      </w:r>
      <w:r w:rsidR="00902A6B" w:rsidRPr="000D3E8D">
        <w:t xml:space="preserve"> term</w:t>
      </w:r>
      <w:r w:rsidR="00C43882">
        <w:t xml:space="preserve"> </w:t>
      </w:r>
      <w:r w:rsidR="009A3B5C">
        <w:t xml:space="preserve">will </w:t>
      </w:r>
      <w:proofErr w:type="gramStart"/>
      <w:r w:rsidR="009A3B5C">
        <w:t>largely</w:t>
      </w:r>
      <w:r w:rsidR="00902A6B" w:rsidRPr="00744231">
        <w:t xml:space="preserve"> take</w:t>
      </w:r>
      <w:proofErr w:type="gramEnd"/>
      <w:r w:rsidR="00902A6B" w:rsidRPr="00744231">
        <w:t xml:space="preserve"> a whole</w:t>
      </w:r>
      <w:r w:rsidR="00B7059D">
        <w:t>-</w:t>
      </w:r>
      <w:r w:rsidR="00902A6B" w:rsidRPr="00744231">
        <w:t>of</w:t>
      </w:r>
      <w:r w:rsidR="00B7059D">
        <w:t>-</w:t>
      </w:r>
      <w:r w:rsidR="00902A6B" w:rsidRPr="00744231">
        <w:t>government approach</w:t>
      </w:r>
      <w:r w:rsidR="002105AB" w:rsidRPr="00744231">
        <w:t>,</w:t>
      </w:r>
      <w:r w:rsidR="00902A6B" w:rsidRPr="00744231">
        <w:t xml:space="preserve"> while others </w:t>
      </w:r>
      <w:r w:rsidR="009A3B5C">
        <w:t>will be</w:t>
      </w:r>
      <w:r w:rsidR="009A3B5C" w:rsidRPr="00744231">
        <w:t xml:space="preserve"> </w:t>
      </w:r>
      <w:r w:rsidR="00902A6B" w:rsidRPr="00744231">
        <w:t xml:space="preserve">applicable to a specific agency. </w:t>
      </w:r>
      <w:r w:rsidR="00344DB1">
        <w:t>To ensure transparency on implementation, a</w:t>
      </w:r>
      <w:r w:rsidR="000D3E8D" w:rsidRPr="00744231">
        <w:t xml:space="preserve">ctivities </w:t>
      </w:r>
      <w:r w:rsidR="00C70278" w:rsidRPr="00744231">
        <w:t>under the</w:t>
      </w:r>
      <w:r w:rsidR="00C70278">
        <w:t xml:space="preserve"> Framework </w:t>
      </w:r>
      <w:r w:rsidR="000D3E8D" w:rsidRPr="000D3E8D">
        <w:t xml:space="preserve">will </w:t>
      </w:r>
      <w:proofErr w:type="gramStart"/>
      <w:r w:rsidR="000D3E8D" w:rsidRPr="000D3E8D">
        <w:t>be monitored</w:t>
      </w:r>
      <w:proofErr w:type="gramEnd"/>
      <w:r w:rsidR="000D3E8D" w:rsidRPr="000D3E8D">
        <w:t xml:space="preserve"> and publicly reported against to </w:t>
      </w:r>
      <w:r w:rsidR="00744231">
        <w:t>demonstrate</w:t>
      </w:r>
      <w:r w:rsidR="003C7E39">
        <w:t xml:space="preserve"> </w:t>
      </w:r>
      <w:r w:rsidR="000D3E8D" w:rsidRPr="000D3E8D">
        <w:t>progress.</w:t>
      </w:r>
    </w:p>
    <w:p w14:paraId="311AA578" w14:textId="59527F6C" w:rsidR="001E66AA" w:rsidRDefault="001E66AA" w:rsidP="00B22E96">
      <w:r>
        <w:br w:type="page"/>
      </w:r>
    </w:p>
    <w:p w14:paraId="057C7E9D" w14:textId="79C8CAE3" w:rsidR="00B22E96" w:rsidRDefault="000351AB" w:rsidP="00B22E96">
      <w:pPr>
        <w:pStyle w:val="Heading1"/>
      </w:pPr>
      <w:bookmarkStart w:id="17" w:name="_Toc178755866"/>
      <w:bookmarkStart w:id="18" w:name="_Toc191040059"/>
      <w:r>
        <w:lastRenderedPageBreak/>
        <w:t>U</w:t>
      </w:r>
      <w:r w:rsidR="00CA525D">
        <w:t>s</w:t>
      </w:r>
      <w:r>
        <w:t xml:space="preserve">ing </w:t>
      </w:r>
      <w:r w:rsidR="00653A66">
        <w:t>th</w:t>
      </w:r>
      <w:r w:rsidR="00AC7551">
        <w:t>e</w:t>
      </w:r>
      <w:r w:rsidR="00653A66">
        <w:t xml:space="preserve"> Framework</w:t>
      </w:r>
      <w:bookmarkEnd w:id="14"/>
      <w:bookmarkEnd w:id="15"/>
      <w:bookmarkEnd w:id="17"/>
      <w:bookmarkEnd w:id="18"/>
    </w:p>
    <w:p w14:paraId="1AC7C112" w14:textId="60ECF753" w:rsidR="000351AB" w:rsidRDefault="000351AB" w:rsidP="000351AB">
      <w:r>
        <w:t>T</w:t>
      </w:r>
      <w:r w:rsidR="00394FD4">
        <w:t xml:space="preserve">he Framework is </w:t>
      </w:r>
      <w:r w:rsidR="00CA525D">
        <w:t>for</w:t>
      </w:r>
      <w:r w:rsidR="00394FD4">
        <w:t xml:space="preserve"> </w:t>
      </w:r>
      <w:r w:rsidR="00492C26">
        <w:t>APS emplo</w:t>
      </w:r>
      <w:r w:rsidR="00707E8A">
        <w:t>y</w:t>
      </w:r>
      <w:r w:rsidR="00492C26">
        <w:t>ees</w:t>
      </w:r>
      <w:r w:rsidR="008356FD">
        <w:t xml:space="preserve"> within agencies that have</w:t>
      </w:r>
      <w:r w:rsidR="007E704B">
        <w:t>,</w:t>
      </w:r>
      <w:r w:rsidR="008356FD">
        <w:t xml:space="preserve"> </w:t>
      </w:r>
      <w:r w:rsidR="007E704B">
        <w:t xml:space="preserve">or potentially will have, </w:t>
      </w:r>
      <w:r w:rsidR="008356FD" w:rsidRPr="00B85880">
        <w:t>a funding relationship with the sector</w:t>
      </w:r>
      <w:r w:rsidR="007E2935">
        <w:t xml:space="preserve">. </w:t>
      </w:r>
      <w:r w:rsidR="00D7783A">
        <w:t>Specifically,</w:t>
      </w:r>
      <w:r w:rsidR="007E2935">
        <w:t xml:space="preserve"> </w:t>
      </w:r>
      <w:r w:rsidR="00A60892">
        <w:t>the Framework is designed to assist</w:t>
      </w:r>
      <w:r w:rsidR="004B7435">
        <w:t xml:space="preserve"> APS employees</w:t>
      </w:r>
      <w:r w:rsidR="00067D2A">
        <w:t xml:space="preserve"> </w:t>
      </w:r>
      <w:r w:rsidR="008356FD">
        <w:t>who are</w:t>
      </w:r>
      <w:r w:rsidR="00D31FFA">
        <w:t xml:space="preserve"> responsible for</w:t>
      </w:r>
      <w:r w:rsidR="007E704B">
        <w:t xml:space="preserve"> policy </w:t>
      </w:r>
      <w:r w:rsidR="00817838">
        <w:t>development</w:t>
      </w:r>
      <w:r w:rsidR="007E704B">
        <w:t xml:space="preserve"> and grants </w:t>
      </w:r>
      <w:r w:rsidR="00817838">
        <w:t xml:space="preserve">administration </w:t>
      </w:r>
      <w:r w:rsidR="007E704B">
        <w:t>throughout a grant lifecycle</w:t>
      </w:r>
      <w:r w:rsidR="002173C6">
        <w:t>.</w:t>
      </w:r>
      <w:r w:rsidR="007E1985">
        <w:rPr>
          <w:rStyle w:val="FootnoteReference"/>
        </w:rPr>
        <w:footnoteReference w:id="11"/>
      </w:r>
      <w:r w:rsidR="007E704B">
        <w:t xml:space="preserve"> This may include </w:t>
      </w:r>
      <w:r w:rsidR="007E2935">
        <w:t>activities</w:t>
      </w:r>
      <w:r w:rsidR="007E704B">
        <w:t xml:space="preserve"> such as</w:t>
      </w:r>
      <w:r w:rsidR="00775D6C">
        <w:t xml:space="preserve"> seeking </w:t>
      </w:r>
      <w:r w:rsidR="000765C3">
        <w:t xml:space="preserve">policy </w:t>
      </w:r>
      <w:r w:rsidR="000765C3" w:rsidRPr="000765C3">
        <w:t>and legislative authority and securing funding</w:t>
      </w:r>
      <w:r w:rsidR="000765C3">
        <w:t xml:space="preserve"> </w:t>
      </w:r>
      <w:r w:rsidR="00775D6C">
        <w:t>for a grant program,</w:t>
      </w:r>
      <w:r w:rsidR="007E2935">
        <w:t xml:space="preserve"> </w:t>
      </w:r>
      <w:r w:rsidR="007E704B" w:rsidRPr="007E704B">
        <w:t>planning and design</w:t>
      </w:r>
      <w:r w:rsidR="007E2935">
        <w:t>,</w:t>
      </w:r>
      <w:r w:rsidR="007E704B" w:rsidRPr="007E704B">
        <w:t xml:space="preserve"> selection and decision-making</w:t>
      </w:r>
      <w:r w:rsidR="007E2935">
        <w:t>,</w:t>
      </w:r>
      <w:r w:rsidR="007E704B" w:rsidRPr="007E704B">
        <w:t xml:space="preserve"> the making of a grant</w:t>
      </w:r>
      <w:r w:rsidR="007E2935">
        <w:t>,</w:t>
      </w:r>
      <w:r w:rsidR="007E704B" w:rsidRPr="007E704B">
        <w:t xml:space="preserve"> the management of grant agreements</w:t>
      </w:r>
      <w:r w:rsidR="007E2935">
        <w:t>,</w:t>
      </w:r>
      <w:r w:rsidR="007E704B" w:rsidRPr="007E704B">
        <w:t xml:space="preserve"> the ongoing relationship with grantees</w:t>
      </w:r>
      <w:r w:rsidR="007E2935">
        <w:t>,</w:t>
      </w:r>
      <w:r w:rsidR="007E704B" w:rsidRPr="007E704B">
        <w:t xml:space="preserve"> reporting</w:t>
      </w:r>
      <w:r w:rsidR="007E2935">
        <w:t>,</w:t>
      </w:r>
      <w:r w:rsidR="007E704B" w:rsidRPr="007E704B">
        <w:t xml:space="preserve"> and review and evaluation.</w:t>
      </w:r>
      <w:r w:rsidR="00012584">
        <w:t xml:space="preserve"> </w:t>
      </w:r>
      <w:r>
        <w:t>I</w:t>
      </w:r>
      <w:r w:rsidRPr="00BB05CD">
        <w:t xml:space="preserve">ndividuals, </w:t>
      </w:r>
      <w:proofErr w:type="gramStart"/>
      <w:r w:rsidRPr="00BB05CD">
        <w:t>families</w:t>
      </w:r>
      <w:proofErr w:type="gramEnd"/>
      <w:r w:rsidRPr="00BB05CD">
        <w:t xml:space="preserve"> and communities</w:t>
      </w:r>
      <w:r>
        <w:t xml:space="preserve"> will be the beneficiaries of this Framework. They should be at </w:t>
      </w:r>
      <w:r w:rsidRPr="00BB05CD">
        <w:t>the centre</w:t>
      </w:r>
      <w:r>
        <w:t xml:space="preserve"> of policy and programs delivered by the government through grants to the services sector.</w:t>
      </w:r>
    </w:p>
    <w:p w14:paraId="14A87A4B" w14:textId="6A5B7C5A" w:rsidR="008A5890" w:rsidRDefault="00012584" w:rsidP="00B22E96">
      <w:r>
        <w:t xml:space="preserve">It </w:t>
      </w:r>
      <w:proofErr w:type="gramStart"/>
      <w:r>
        <w:t>is expected</w:t>
      </w:r>
      <w:proofErr w:type="gramEnd"/>
      <w:r>
        <w:t xml:space="preserve"> that government agencies will actively monitor their progress against the Framework and encourage its implementation. </w:t>
      </w:r>
      <w:r w:rsidR="00606650">
        <w:t xml:space="preserve">Senior executives within </w:t>
      </w:r>
      <w:r w:rsidR="00864EA2">
        <w:t xml:space="preserve">government </w:t>
      </w:r>
      <w:r w:rsidR="00606650">
        <w:t>agencies will play a role in overseeing this.</w:t>
      </w:r>
    </w:p>
    <w:p w14:paraId="2CF905E1" w14:textId="47E5494E" w:rsidR="006B181D" w:rsidRDefault="00653A66" w:rsidP="00B22E96">
      <w:pPr>
        <w:keepNext/>
        <w:keepLines/>
        <w:widowControl w:val="0"/>
        <w:spacing w:after="0"/>
      </w:pPr>
      <w:r>
        <w:t xml:space="preserve">This Framework provides </w:t>
      </w:r>
      <w:r w:rsidR="003E6C95">
        <w:t>APS</w:t>
      </w:r>
      <w:r w:rsidR="003E6C95" w:rsidRPr="002755C7">
        <w:t xml:space="preserve"> employees</w:t>
      </w:r>
      <w:r w:rsidR="003E6C95" w:rsidDel="003E6C95">
        <w:t xml:space="preserve"> </w:t>
      </w:r>
      <w:r>
        <w:t xml:space="preserve">with </w:t>
      </w:r>
      <w:proofErr w:type="gramStart"/>
      <w:r w:rsidR="00BB05CD">
        <w:t>5</w:t>
      </w:r>
      <w:proofErr w:type="gramEnd"/>
      <w:r>
        <w:t xml:space="preserve"> </w:t>
      </w:r>
      <w:r w:rsidR="00BB05CD">
        <w:t>pillars</w:t>
      </w:r>
      <w:r>
        <w:t xml:space="preserve"> to </w:t>
      </w:r>
      <w:r w:rsidR="00067D2A">
        <w:t>adopt</w:t>
      </w:r>
      <w:r w:rsidR="006B181D">
        <w:t>,</w:t>
      </w:r>
      <w:r w:rsidR="008A5890">
        <w:t xml:space="preserve"> to </w:t>
      </w:r>
      <w:r>
        <w:t xml:space="preserve">ensure </w:t>
      </w:r>
      <w:r w:rsidR="00BB05CD">
        <w:t>grants are</w:t>
      </w:r>
      <w:r>
        <w:t xml:space="preserve"> fit-for-purpose</w:t>
      </w:r>
      <w:r w:rsidR="00BB05CD">
        <w:t xml:space="preserve"> </w:t>
      </w:r>
      <w:r w:rsidR="00067D2A">
        <w:t xml:space="preserve">in the delivery of community sector </w:t>
      </w:r>
      <w:r w:rsidR="00600C9F">
        <w:t xml:space="preserve">services </w:t>
      </w:r>
      <w:r w:rsidR="00067D2A">
        <w:t xml:space="preserve">and </w:t>
      </w:r>
      <w:r w:rsidR="00600C9F">
        <w:t xml:space="preserve">related </w:t>
      </w:r>
      <w:r w:rsidR="00067D2A">
        <w:t xml:space="preserve">activities. </w:t>
      </w:r>
      <w:r w:rsidR="00572B3E">
        <w:t xml:space="preserve">These </w:t>
      </w:r>
      <w:proofErr w:type="gramStart"/>
      <w:r w:rsidR="00572B3E">
        <w:t>5</w:t>
      </w:r>
      <w:proofErr w:type="gramEnd"/>
      <w:r w:rsidR="00572B3E">
        <w:t xml:space="preserve"> pillars shaped overall direction of </w:t>
      </w:r>
      <w:r>
        <w:t>this Framework</w:t>
      </w:r>
      <w:r w:rsidR="00BB05CD">
        <w:t xml:space="preserve"> and the activities</w:t>
      </w:r>
      <w:r w:rsidR="00572B3E">
        <w:t xml:space="preserve"> within the Framework</w:t>
      </w:r>
      <w:r w:rsidR="00BB05CD">
        <w:t xml:space="preserve"> at </w:t>
      </w:r>
      <w:r w:rsidR="00BB05CD" w:rsidRPr="00CA0983">
        <w:rPr>
          <w:u w:val="single"/>
        </w:rPr>
        <w:t>Appendix</w:t>
      </w:r>
      <w:r w:rsidR="007E2935" w:rsidRPr="00CA0983">
        <w:rPr>
          <w:u w:val="single"/>
        </w:rPr>
        <w:t xml:space="preserve"> </w:t>
      </w:r>
      <w:r w:rsidR="00094EB8" w:rsidRPr="00CA0983">
        <w:rPr>
          <w:u w:val="single"/>
        </w:rPr>
        <w:t>A</w:t>
      </w:r>
      <w:r>
        <w:t>.</w:t>
      </w:r>
    </w:p>
    <w:p w14:paraId="009DCF29" w14:textId="77777777" w:rsidR="00744231" w:rsidRDefault="00744231" w:rsidP="00B22E96">
      <w:pPr>
        <w:widowControl w:val="0"/>
        <w:spacing w:after="0"/>
      </w:pPr>
    </w:p>
    <w:p w14:paraId="0BE86FAA" w14:textId="6E172097" w:rsidR="00744231" w:rsidRDefault="00744231" w:rsidP="00B22E96">
      <w:pPr>
        <w:widowControl w:val="0"/>
        <w:spacing w:after="0"/>
      </w:pPr>
      <w:r>
        <w:t xml:space="preserve">The </w:t>
      </w:r>
      <w:r w:rsidRPr="004D1A78">
        <w:t xml:space="preserve">Framework </w:t>
      </w:r>
      <w:proofErr w:type="gramStart"/>
      <w:r w:rsidR="00A554D7" w:rsidRPr="004D1A78">
        <w:t xml:space="preserve">is </w:t>
      </w:r>
      <w:r w:rsidRPr="004D1A78">
        <w:t xml:space="preserve">only </w:t>
      </w:r>
      <w:r w:rsidR="00A554D7" w:rsidRPr="004D1A78">
        <w:t>intended</w:t>
      </w:r>
      <w:proofErr w:type="gramEnd"/>
      <w:r w:rsidR="00A554D7" w:rsidRPr="004D1A78">
        <w:t xml:space="preserve"> for </w:t>
      </w:r>
      <w:r w:rsidRPr="004D1A78">
        <w:t>grant</w:t>
      </w:r>
      <w:r w:rsidRPr="000D3E8D">
        <w:t xml:space="preserve"> agreements </w:t>
      </w:r>
      <w:r w:rsidR="005758CB">
        <w:t>between</w:t>
      </w:r>
      <w:r w:rsidRPr="000D3E8D">
        <w:t xml:space="preserve"> the </w:t>
      </w:r>
      <w:r w:rsidR="00681A66">
        <w:t xml:space="preserve">government </w:t>
      </w:r>
      <w:r w:rsidR="005758CB">
        <w:t>and</w:t>
      </w:r>
      <w:r w:rsidR="006B6D14">
        <w:t xml:space="preserve"> community sector organisations</w:t>
      </w:r>
      <w:r w:rsidR="00AE233A" w:rsidRPr="00AE233A">
        <w:t xml:space="preserve"> </w:t>
      </w:r>
      <w:r w:rsidR="00AE233A">
        <w:t xml:space="preserve">to </w:t>
      </w:r>
      <w:r w:rsidR="005758CB">
        <w:t xml:space="preserve">deliver services to </w:t>
      </w:r>
      <w:r w:rsidR="00AE233A">
        <w:t>Australian communities. The Framework does</w:t>
      </w:r>
      <w:r w:rsidRPr="000D3E8D">
        <w:t xml:space="preserve"> </w:t>
      </w:r>
      <w:r>
        <w:t xml:space="preserve">not </w:t>
      </w:r>
      <w:r w:rsidR="00AE233A">
        <w:t xml:space="preserve">apply to </w:t>
      </w:r>
      <w:r w:rsidRPr="000D3E8D">
        <w:t xml:space="preserve">grants administered by local, state </w:t>
      </w:r>
      <w:r w:rsidR="00AE233A">
        <w:t>or</w:t>
      </w:r>
      <w:r w:rsidR="00AE233A" w:rsidRPr="000D3E8D">
        <w:t xml:space="preserve"> </w:t>
      </w:r>
      <w:r w:rsidRPr="000D3E8D">
        <w:t>territory governments</w:t>
      </w:r>
      <w:r w:rsidR="005758CB">
        <w:t xml:space="preserve"> or to grants to other types of organisations or individuals</w:t>
      </w:r>
      <w:r>
        <w:t>.</w:t>
      </w:r>
    </w:p>
    <w:p w14:paraId="4798BBA3" w14:textId="77777777" w:rsidR="006B181D" w:rsidRDefault="006B181D" w:rsidP="00B22E96">
      <w:pPr>
        <w:widowControl w:val="0"/>
        <w:spacing w:after="0"/>
      </w:pPr>
    </w:p>
    <w:p w14:paraId="53E1B0BA" w14:textId="1CF9DA16" w:rsidR="008A5890" w:rsidRDefault="00653A66" w:rsidP="00B22E96">
      <w:pPr>
        <w:widowControl w:val="0"/>
      </w:pPr>
      <w:r>
        <w:t xml:space="preserve">Additionally, this Framework is an important resource for </w:t>
      </w:r>
      <w:r w:rsidR="007E2935">
        <w:t>the sector</w:t>
      </w:r>
      <w:r w:rsidR="008A5890">
        <w:t xml:space="preserve"> and the broader public, </w:t>
      </w:r>
      <w:r w:rsidR="003C18CB">
        <w:t>outlin</w:t>
      </w:r>
      <w:r w:rsidR="002173C6">
        <w:t xml:space="preserve">ing </w:t>
      </w:r>
      <w:r w:rsidR="006B0E9B">
        <w:t>how government intends to improve</w:t>
      </w:r>
      <w:r w:rsidR="008A5890">
        <w:t xml:space="preserve"> </w:t>
      </w:r>
      <w:r w:rsidR="006B0E9B">
        <w:t>administration of community grants</w:t>
      </w:r>
      <w:r w:rsidR="008A5890">
        <w:t xml:space="preserve">. </w:t>
      </w:r>
      <w:r w:rsidR="005758CB">
        <w:t>Community sector o</w:t>
      </w:r>
      <w:r w:rsidR="006C0836">
        <w:t>rganisations</w:t>
      </w:r>
      <w:r w:rsidR="006C0836" w:rsidRPr="00A464AE">
        <w:t xml:space="preserve"> </w:t>
      </w:r>
      <w:r w:rsidR="006C0836" w:rsidRPr="00B85880">
        <w:t>that have</w:t>
      </w:r>
      <w:r w:rsidR="006C0836">
        <w:t>,</w:t>
      </w:r>
      <w:r w:rsidR="006C0836" w:rsidRPr="00B85880">
        <w:t xml:space="preserve"> or seek to have</w:t>
      </w:r>
      <w:r w:rsidR="006C0836">
        <w:t>,</w:t>
      </w:r>
      <w:r w:rsidR="006C0836" w:rsidRPr="00B85880">
        <w:t xml:space="preserve"> a funding relationship with the </w:t>
      </w:r>
      <w:r w:rsidR="000E6CC8">
        <w:t>g</w:t>
      </w:r>
      <w:r w:rsidR="006C0836" w:rsidRPr="00B85880">
        <w:t>overnment</w:t>
      </w:r>
      <w:r w:rsidR="006C0836">
        <w:t>, specifically through a grant arrangement, will find this Framework relevant.</w:t>
      </w:r>
    </w:p>
    <w:p w14:paraId="7B6EE94E" w14:textId="3C16724F" w:rsidR="00AC7551" w:rsidRPr="00AC7551" w:rsidRDefault="00AC7551" w:rsidP="00AC7551">
      <w:pPr>
        <w:pStyle w:val="Heading1"/>
      </w:pPr>
      <w:bookmarkStart w:id="19" w:name="_Toc178755867"/>
      <w:bookmarkStart w:id="20" w:name="_Toc191040060"/>
      <w:bookmarkStart w:id="21" w:name="_Toc177120992"/>
      <w:bookmarkStart w:id="22" w:name="_Toc177121044"/>
      <w:proofErr w:type="gramStart"/>
      <w:r w:rsidRPr="00AC7551">
        <w:t>Timeframe</w:t>
      </w:r>
      <w:bookmarkEnd w:id="19"/>
      <w:proofErr w:type="gramEnd"/>
      <w:r w:rsidR="00C57094">
        <w:t xml:space="preserve"> for implementation</w:t>
      </w:r>
      <w:bookmarkEnd w:id="20"/>
    </w:p>
    <w:p w14:paraId="4427C81B" w14:textId="6EE338E7" w:rsidR="003C18CB" w:rsidRPr="003C18CB" w:rsidRDefault="003C18CB" w:rsidP="003C18CB">
      <w:r w:rsidRPr="003C18CB">
        <w:t xml:space="preserve">Implementation of the Framework will commence in 2025, with short to medium term activities to </w:t>
      </w:r>
      <w:proofErr w:type="gramStart"/>
      <w:r w:rsidRPr="003C18CB">
        <w:t>be undertaken</w:t>
      </w:r>
      <w:proofErr w:type="gramEnd"/>
      <w:r w:rsidRPr="003C18CB">
        <w:t xml:space="preserve"> through to the end of 2026</w:t>
      </w:r>
      <w:r>
        <w:t>.</w:t>
      </w:r>
    </w:p>
    <w:p w14:paraId="0256D7D0" w14:textId="0117B615" w:rsidR="00C57094" w:rsidRDefault="00BD1C66" w:rsidP="00C57094">
      <w:r>
        <w:lastRenderedPageBreak/>
        <w:t>As</w:t>
      </w:r>
      <w:r w:rsidR="00AC7551" w:rsidRPr="00AC7551">
        <w:t xml:space="preserve"> activities seek to embed fundamental changes, </w:t>
      </w:r>
      <w:r>
        <w:t>including</w:t>
      </w:r>
      <w:r w:rsidR="00AC7551" w:rsidRPr="00AC7551">
        <w:t xml:space="preserve"> to grant administration processes within the </w:t>
      </w:r>
      <w:r w:rsidR="009F65EF">
        <w:t>government</w:t>
      </w:r>
      <w:r w:rsidR="00AC7551" w:rsidRPr="00AC7551">
        <w:t xml:space="preserve">, the </w:t>
      </w:r>
      <w:r w:rsidR="00337A77">
        <w:t>outcome</w:t>
      </w:r>
      <w:r w:rsidR="002173C6">
        <w:t>s</w:t>
      </w:r>
      <w:r w:rsidR="00337A77">
        <w:t xml:space="preserve"> from</w:t>
      </w:r>
      <w:r w:rsidR="00AC7551" w:rsidRPr="00AC7551">
        <w:t xml:space="preserve"> some activities will </w:t>
      </w:r>
      <w:r w:rsidR="00DD4107">
        <w:t xml:space="preserve">take some time to </w:t>
      </w:r>
      <w:proofErr w:type="gramStart"/>
      <w:r w:rsidR="00DD4107">
        <w:t>be realised</w:t>
      </w:r>
      <w:proofErr w:type="gramEnd"/>
      <w:r w:rsidR="00337A77">
        <w:t xml:space="preserve">, noting there will be reporting on progress </w:t>
      </w:r>
      <w:r w:rsidR="00B366D9">
        <w:t>made</w:t>
      </w:r>
      <w:r>
        <w:t>.</w:t>
      </w:r>
    </w:p>
    <w:p w14:paraId="6310E195" w14:textId="77777777" w:rsidR="00720C1F" w:rsidRDefault="00DD4107" w:rsidP="003A5A06">
      <w:r>
        <w:t>Different elements of t</w:t>
      </w:r>
      <w:r w:rsidR="00C57094">
        <w:t>he Framework appl</w:t>
      </w:r>
      <w:r>
        <w:t>y</w:t>
      </w:r>
      <w:r w:rsidR="00C57094">
        <w:t xml:space="preserve"> across the lifecycle of grant development </w:t>
      </w:r>
      <w:r w:rsidR="00F23ABA">
        <w:t xml:space="preserve">(including </w:t>
      </w:r>
      <w:r w:rsidR="00F23ABA" w:rsidRPr="00F23ABA">
        <w:t>establishing policy and legislative authority and securing funding</w:t>
      </w:r>
      <w:r w:rsidR="00F23ABA">
        <w:t>)</w:t>
      </w:r>
      <w:r w:rsidR="00F23ABA" w:rsidRPr="00F23ABA">
        <w:t xml:space="preserve"> </w:t>
      </w:r>
      <w:r w:rsidR="00C57094">
        <w:t>and management</w:t>
      </w:r>
      <w:r w:rsidR="00DC7652">
        <w:t>. M</w:t>
      </w:r>
      <w:r w:rsidR="00060591">
        <w:t>uch of the</w:t>
      </w:r>
      <w:r w:rsidR="00C57094">
        <w:t xml:space="preserve"> Framework </w:t>
      </w:r>
      <w:r w:rsidR="00AC7551" w:rsidRPr="00AC7551">
        <w:t xml:space="preserve">will </w:t>
      </w:r>
      <w:r w:rsidR="00060591">
        <w:t>come into effect on a case-by-case</w:t>
      </w:r>
      <w:r w:rsidR="00DC7652">
        <w:t xml:space="preserve"> </w:t>
      </w:r>
      <w:r w:rsidR="00060591">
        <w:t xml:space="preserve">basis, </w:t>
      </w:r>
      <w:r w:rsidR="00AC7551" w:rsidRPr="00AC7551">
        <w:t>as opportunities arise within the appropriate stage/s of a grant</w:t>
      </w:r>
      <w:r w:rsidR="00BD1C66">
        <w:t xml:space="preserve"> program’s</w:t>
      </w:r>
      <w:r w:rsidR="00AC7551" w:rsidRPr="00AC7551">
        <w:t xml:space="preserve"> lifecycle</w:t>
      </w:r>
      <w:r w:rsidR="00DC7652">
        <w:t>, f</w:t>
      </w:r>
      <w:r w:rsidR="00060591">
        <w:t>or</w:t>
      </w:r>
      <w:r w:rsidR="00AC7551" w:rsidRPr="00AC7551">
        <w:t xml:space="preserve"> example, when a grant </w:t>
      </w:r>
      <w:r w:rsidR="00BD1C66">
        <w:t xml:space="preserve">program </w:t>
      </w:r>
      <w:r w:rsidR="00AC7551" w:rsidRPr="00AC7551">
        <w:t>is improved, varied</w:t>
      </w:r>
      <w:r w:rsidR="00C57094">
        <w:t>,</w:t>
      </w:r>
      <w:r w:rsidR="00AC7551" w:rsidRPr="00AC7551">
        <w:t xml:space="preserve"> </w:t>
      </w:r>
      <w:proofErr w:type="gramStart"/>
      <w:r w:rsidR="00C57094">
        <w:t>renewed</w:t>
      </w:r>
      <w:proofErr w:type="gramEnd"/>
      <w:r w:rsidR="00C57094" w:rsidRPr="00AC7551">
        <w:t xml:space="preserve"> </w:t>
      </w:r>
      <w:r w:rsidR="00AC7551" w:rsidRPr="00AC7551">
        <w:t xml:space="preserve">or newly developed. </w:t>
      </w:r>
      <w:r w:rsidR="00F23ABA">
        <w:t xml:space="preserve">Similarly, the Framework should </w:t>
      </w:r>
      <w:proofErr w:type="gramStart"/>
      <w:r w:rsidR="00F23ABA">
        <w:t>be considered</w:t>
      </w:r>
      <w:proofErr w:type="gramEnd"/>
      <w:r w:rsidR="00F23ABA">
        <w:t xml:space="preserve"> as part of policy development, when </w:t>
      </w:r>
      <w:r w:rsidR="00F23ABA" w:rsidRPr="00F23ABA">
        <w:t>establishing policy and legislative authority and securing funding</w:t>
      </w:r>
      <w:r w:rsidR="00F23ABA">
        <w:t>.</w:t>
      </w:r>
      <w:r w:rsidR="00F23ABA" w:rsidRPr="00F23ABA">
        <w:t xml:space="preserve"> </w:t>
      </w:r>
      <w:r w:rsidR="00AC7551" w:rsidRPr="00AC7551">
        <w:t xml:space="preserve">While activities under the Framework are </w:t>
      </w:r>
      <w:proofErr w:type="gramStart"/>
      <w:r w:rsidR="00AC7551" w:rsidRPr="00AC7551">
        <w:t>being introduced</w:t>
      </w:r>
      <w:proofErr w:type="gramEnd"/>
      <w:r w:rsidR="00AC7551" w:rsidRPr="00AC7551">
        <w:t xml:space="preserve"> over the next 18 months, the objective of this Framework is to embed enduring and long</w:t>
      </w:r>
      <w:r w:rsidR="003C7E39">
        <w:t>-</w:t>
      </w:r>
      <w:r w:rsidR="00AC7551" w:rsidRPr="00AC7551">
        <w:t>lasting change</w:t>
      </w:r>
      <w:r w:rsidR="00060591">
        <w:t>.</w:t>
      </w:r>
    </w:p>
    <w:p w14:paraId="08A242A0" w14:textId="492226FD" w:rsidR="008431FA" w:rsidRDefault="008431FA" w:rsidP="008431FA">
      <w:pPr>
        <w:pStyle w:val="Heading1"/>
      </w:pPr>
      <w:bookmarkStart w:id="23" w:name="_Toc191040061"/>
      <w:r>
        <w:t>Grants lifecycle</w:t>
      </w:r>
      <w:bookmarkEnd w:id="23"/>
    </w:p>
    <w:p w14:paraId="249AF1F2" w14:textId="749BBF98" w:rsidR="00243EA9" w:rsidRDefault="008431FA" w:rsidP="0022710E">
      <w:r w:rsidRPr="008431FA">
        <w:t xml:space="preserve">Grants administration encompasses all processes involved in the </w:t>
      </w:r>
      <w:r w:rsidR="008A6CDA" w:rsidRPr="008431FA">
        <w:t>grant’s</w:t>
      </w:r>
      <w:r w:rsidRPr="008431FA">
        <w:t xml:space="preserve"> lifecycle including:</w:t>
      </w:r>
    </w:p>
    <w:p w14:paraId="25DD2E09" w14:textId="48C2971C" w:rsidR="00243EA9" w:rsidRDefault="008431FA" w:rsidP="00745B88">
      <w:pPr>
        <w:pStyle w:val="ListParagraph"/>
        <w:numPr>
          <w:ilvl w:val="0"/>
          <w:numId w:val="31"/>
        </w:numPr>
      </w:pPr>
      <w:r w:rsidRPr="008431FA">
        <w:t>the design of grant opportunities and activities</w:t>
      </w:r>
      <w:r w:rsidR="00745B88">
        <w:t xml:space="preserve"> (including </w:t>
      </w:r>
      <w:bookmarkStart w:id="24" w:name="_Hlk187411761"/>
      <w:r w:rsidR="00745B88" w:rsidRPr="00745B88">
        <w:t>establishing policy and legislative authority and securing fundin</w:t>
      </w:r>
      <w:r w:rsidR="00745B88">
        <w:t>g</w:t>
      </w:r>
      <w:bookmarkEnd w:id="24"/>
      <w:r w:rsidR="00745B88">
        <w:t>)</w:t>
      </w:r>
    </w:p>
    <w:p w14:paraId="07429291" w14:textId="77777777" w:rsidR="00243EA9" w:rsidRDefault="008431FA" w:rsidP="00644424">
      <w:pPr>
        <w:pStyle w:val="ListParagraph"/>
        <w:numPr>
          <w:ilvl w:val="0"/>
          <w:numId w:val="31"/>
        </w:numPr>
      </w:pPr>
      <w:r w:rsidRPr="008431FA">
        <w:t>the assessment and selection of grantees</w:t>
      </w:r>
    </w:p>
    <w:p w14:paraId="5396C7C0" w14:textId="77777777" w:rsidR="00243EA9" w:rsidRDefault="008431FA" w:rsidP="00644424">
      <w:pPr>
        <w:pStyle w:val="ListParagraph"/>
        <w:numPr>
          <w:ilvl w:val="0"/>
          <w:numId w:val="31"/>
        </w:numPr>
      </w:pPr>
      <w:r w:rsidRPr="008431FA">
        <w:t>the establishment of grants</w:t>
      </w:r>
    </w:p>
    <w:p w14:paraId="284EA1AD" w14:textId="77777777" w:rsidR="00243EA9" w:rsidRDefault="008431FA" w:rsidP="00644424">
      <w:pPr>
        <w:pStyle w:val="ListParagraph"/>
        <w:numPr>
          <w:ilvl w:val="0"/>
          <w:numId w:val="31"/>
        </w:numPr>
      </w:pPr>
      <w:r w:rsidRPr="008431FA">
        <w:t>ongoing management of grantees and grant activities</w:t>
      </w:r>
    </w:p>
    <w:p w14:paraId="2C43D4AC" w14:textId="523E8503" w:rsidR="0022710E" w:rsidRDefault="008431FA" w:rsidP="00644424">
      <w:pPr>
        <w:pStyle w:val="ListParagraph"/>
        <w:numPr>
          <w:ilvl w:val="0"/>
          <w:numId w:val="31"/>
        </w:numPr>
      </w:pPr>
      <w:r w:rsidRPr="008431FA">
        <w:t>the evaluation of grant opportunities and activities</w:t>
      </w:r>
      <w:r w:rsidR="002173C6">
        <w:t>.</w:t>
      </w:r>
      <w:r>
        <w:rPr>
          <w:rStyle w:val="FootnoteReference"/>
        </w:rPr>
        <w:footnoteReference w:id="12"/>
      </w:r>
    </w:p>
    <w:p w14:paraId="4A19F7B3" w14:textId="77777777" w:rsidR="00243EA9" w:rsidRDefault="00243EA9" w:rsidP="0022710E">
      <w:r>
        <w:rPr>
          <w:noProof/>
        </w:rPr>
        <w:drawing>
          <wp:inline distT="0" distB="0" distL="0" distR="0" wp14:anchorId="2A9A79BA" wp14:editId="488615D0">
            <wp:extent cx="5638800" cy="1115657"/>
            <wp:effectExtent l="0" t="0" r="0" b="0"/>
            <wp:docPr id="16665411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4110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38800" cy="1115657"/>
                    </a:xfrm>
                    <a:prstGeom prst="rect">
                      <a:avLst/>
                    </a:prstGeom>
                  </pic:spPr>
                </pic:pic>
              </a:graphicData>
            </a:graphic>
          </wp:inline>
        </w:drawing>
      </w:r>
    </w:p>
    <w:p w14:paraId="14B3FE3A" w14:textId="49506ECF" w:rsidR="00F23ABA" w:rsidRDefault="0022710E" w:rsidP="0022710E">
      <w:r>
        <w:t xml:space="preserve">Activities set out in </w:t>
      </w:r>
      <w:r w:rsidRPr="00CA0983">
        <w:rPr>
          <w:u w:val="single"/>
        </w:rPr>
        <w:t>Appendix A</w:t>
      </w:r>
      <w:r>
        <w:t xml:space="preserve"> of the Framework </w:t>
      </w:r>
      <w:r w:rsidR="00161B7D">
        <w:t>should</w:t>
      </w:r>
      <w:r>
        <w:t xml:space="preserve"> </w:t>
      </w:r>
      <w:proofErr w:type="gramStart"/>
      <w:r>
        <w:t>be considered</w:t>
      </w:r>
      <w:proofErr w:type="gramEnd"/>
      <w:r>
        <w:t xml:space="preserve"> by APS employees throughout the </w:t>
      </w:r>
      <w:r w:rsidR="006D4FB5">
        <w:t>grant’s</w:t>
      </w:r>
      <w:r>
        <w:t xml:space="preserve"> lifecycle</w:t>
      </w:r>
      <w:r w:rsidR="00161B7D">
        <w:t>,</w:t>
      </w:r>
      <w:r>
        <w:t xml:space="preserve"> wherever </w:t>
      </w:r>
      <w:r w:rsidR="00161B7D">
        <w:t xml:space="preserve">necessary and </w:t>
      </w:r>
      <w:r>
        <w:t>relevant.</w:t>
      </w:r>
    </w:p>
    <w:p w14:paraId="136EAE17" w14:textId="77777777" w:rsidR="00F23ABA" w:rsidRDefault="0022710E" w:rsidP="0022710E">
      <w:r>
        <w:t xml:space="preserve">For example, </w:t>
      </w:r>
      <w:r w:rsidR="00894F88">
        <w:t xml:space="preserve">the suite of </w:t>
      </w:r>
      <w:r>
        <w:t xml:space="preserve">operational guidance that </w:t>
      </w:r>
      <w:r w:rsidR="00161B7D">
        <w:t xml:space="preserve">will </w:t>
      </w:r>
      <w:proofErr w:type="gramStart"/>
      <w:r w:rsidR="00161B7D">
        <w:t>be</w:t>
      </w:r>
      <w:r>
        <w:t xml:space="preserve"> developed</w:t>
      </w:r>
      <w:proofErr w:type="gramEnd"/>
      <w:r>
        <w:t xml:space="preserve"> under the Framework, should be utilised by APS employees</w:t>
      </w:r>
      <w:r w:rsidR="00F23ABA">
        <w:t>:</w:t>
      </w:r>
    </w:p>
    <w:p w14:paraId="2B9C6168" w14:textId="397856DF" w:rsidR="001D60CD" w:rsidRPr="001D60CD" w:rsidRDefault="001D60CD" w:rsidP="001D60CD">
      <w:pPr>
        <w:pStyle w:val="ListParagraph"/>
        <w:numPr>
          <w:ilvl w:val="0"/>
          <w:numId w:val="39"/>
        </w:numPr>
      </w:pPr>
      <w:r w:rsidRPr="001D60CD">
        <w:t>when developing policy settings, to inform development of materials to seek policy and legislative authority and secure funding</w:t>
      </w:r>
    </w:p>
    <w:p w14:paraId="66772FA3" w14:textId="7C7AC772" w:rsidR="00A71179" w:rsidRDefault="00356C08" w:rsidP="001E66AA">
      <w:pPr>
        <w:pStyle w:val="ListParagraph"/>
        <w:numPr>
          <w:ilvl w:val="0"/>
          <w:numId w:val="39"/>
        </w:numPr>
      </w:pPr>
      <w:r>
        <w:lastRenderedPageBreak/>
        <w:t>wh</w:t>
      </w:r>
      <w:r w:rsidR="000169F5">
        <w:t>en</w:t>
      </w:r>
      <w:r>
        <w:t xml:space="preserve"> d</w:t>
      </w:r>
      <w:r w:rsidR="00894F88">
        <w:t>esign</w:t>
      </w:r>
      <w:r w:rsidR="000169F5">
        <w:t>ing</w:t>
      </w:r>
      <w:r>
        <w:t xml:space="preserve"> grant opportunities</w:t>
      </w:r>
      <w:r w:rsidR="0022710E">
        <w:t xml:space="preserve">, to </w:t>
      </w:r>
      <w:proofErr w:type="gramStart"/>
      <w:r w:rsidR="0022710E">
        <w:t>take into account</w:t>
      </w:r>
      <w:proofErr w:type="gramEnd"/>
      <w:r w:rsidR="0022710E">
        <w:t xml:space="preserve"> </w:t>
      </w:r>
      <w:r w:rsidR="00894F88">
        <w:t xml:space="preserve">meaningful consultations with the sector, </w:t>
      </w:r>
      <w:r w:rsidR="0022710E">
        <w:t xml:space="preserve">longer term grant arrangements, </w:t>
      </w:r>
      <w:r w:rsidR="00161B7D">
        <w:t xml:space="preserve">grant </w:t>
      </w:r>
      <w:r w:rsidR="00894F88">
        <w:t>flexibility and proportional approaches to encourage diversity.</w:t>
      </w:r>
    </w:p>
    <w:p w14:paraId="72A600DF" w14:textId="09833EBE" w:rsidR="00D864E3" w:rsidRDefault="008F3A24" w:rsidP="001F4B9A">
      <w:pPr>
        <w:pStyle w:val="Heading1"/>
        <w:spacing w:before="0"/>
      </w:pPr>
      <w:bookmarkStart w:id="25" w:name="_Toc191040062"/>
      <w:r>
        <w:t>Key stakeholders</w:t>
      </w:r>
      <w:bookmarkStart w:id="26" w:name="_Toc178755868"/>
      <w:bookmarkEnd w:id="25"/>
    </w:p>
    <w:p w14:paraId="3674C43B" w14:textId="0C675601" w:rsidR="003D4570" w:rsidRDefault="003D4570" w:rsidP="003D4570">
      <w:pPr>
        <w:widowControl w:val="0"/>
      </w:pPr>
      <w:r>
        <w:rPr>
          <w:noProof/>
        </w:rPr>
        <w:drawing>
          <wp:anchor distT="0" distB="0" distL="114300" distR="114300" simplePos="0" relativeHeight="251660293" behindDoc="1" locked="0" layoutInCell="1" allowOverlap="1" wp14:anchorId="0828934C" wp14:editId="0F154BF9">
            <wp:simplePos x="0" y="0"/>
            <wp:positionH relativeFrom="margin">
              <wp:align>center</wp:align>
            </wp:positionH>
            <wp:positionV relativeFrom="paragraph">
              <wp:posOffset>1342001</wp:posOffset>
            </wp:positionV>
            <wp:extent cx="5893435" cy="4479925"/>
            <wp:effectExtent l="0" t="0" r="0" b="3175"/>
            <wp:wrapTight wrapText="bothSides">
              <wp:wrapPolygon edited="0">
                <wp:start x="0" y="0"/>
                <wp:lineTo x="0" y="21554"/>
                <wp:lineTo x="21551" y="21554"/>
                <wp:lineTo x="21551" y="0"/>
                <wp:lineTo x="0" y="0"/>
              </wp:wrapPolygon>
            </wp:wrapTight>
            <wp:docPr id="275347833" name="Picture 1" descr="This graphic depicts the key stakeholders involved in the development of the Framework, including;&#10;1. Relevant Ministers. &#10;2. Senior executives from APS agencies, including existing committees. &#10;3. Community sector including Community Services Advisory Group. &#10;4. Interdepartmental committee for a stronger, more diverse and independent community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47833" name="Picture 1" descr="This graphic depicts the key stakeholders involved in the development of the Framework, including;&#10;1. Relevant Ministers. &#10;2. Senior executives from APS agencies, including existing committees. &#10;3. Community sector including Community Services Advisory Group. &#10;4. Interdepartmental committee for a stronger, more diverse and independent community sector. "/>
                    <pic:cNvPicPr/>
                  </pic:nvPicPr>
                  <pic:blipFill>
                    <a:blip r:embed="rId15" cstate="print">
                      <a:extLst>
                        <a:ext uri="{28A0092B-C50C-407E-A947-70E740481C1C}">
                          <a14:useLocalDpi xmlns:a14="http://schemas.microsoft.com/office/drawing/2010/main" val="0"/>
                        </a:ext>
                      </a:extLst>
                    </a:blip>
                    <a:srcRect t="6897" b="6897"/>
                    <a:stretch>
                      <a:fillRect/>
                    </a:stretch>
                  </pic:blipFill>
                  <pic:spPr bwMode="auto">
                    <a:xfrm>
                      <a:off x="0" y="0"/>
                      <a:ext cx="5893435" cy="447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4B9A">
        <w:t>To ensure its success, the Framework requires support, and ongoing input and oversight from all levels within and across the</w:t>
      </w:r>
      <w:r w:rsidR="00681A66">
        <w:t xml:space="preserve"> government</w:t>
      </w:r>
      <w:r w:rsidR="001F4B9A">
        <w:t xml:space="preserve">, from relevant Ministers down to APS employees, as well as from the sector. Key stakeholders outlined below will be </w:t>
      </w:r>
      <w:r w:rsidR="001F4B9A" w:rsidRPr="00AB203B">
        <w:t>engaged on a</w:t>
      </w:r>
      <w:r w:rsidR="001F4B9A">
        <w:t xml:space="preserve">n as needed </w:t>
      </w:r>
      <w:r w:rsidR="001F4B9A" w:rsidRPr="00AB203B">
        <w:t>basis to provide strategic direction to ensure success of the</w:t>
      </w:r>
      <w:r w:rsidR="00643094">
        <w:t xml:space="preserve"> </w:t>
      </w:r>
      <w:r w:rsidR="001F4B9A" w:rsidRPr="00AB203B">
        <w:t>Framework</w:t>
      </w:r>
      <w:r w:rsidR="001F4B9A">
        <w:t>.</w:t>
      </w:r>
    </w:p>
    <w:p w14:paraId="72DF05DA" w14:textId="77777777" w:rsidR="002E05DB" w:rsidRDefault="002E05DB" w:rsidP="00CE69F9"/>
    <w:p w14:paraId="3E867B8D" w14:textId="6B310394" w:rsidR="00CE69F9" w:rsidRPr="00CE69F9" w:rsidRDefault="003B6C8C" w:rsidP="00CE69F9">
      <w:r>
        <w:t xml:space="preserve">The Framework will </w:t>
      </w:r>
      <w:proofErr w:type="gramStart"/>
      <w:r w:rsidRPr="003A0A4B">
        <w:t>be reviewed</w:t>
      </w:r>
      <w:proofErr w:type="gramEnd"/>
      <w:r w:rsidR="00AA3569">
        <w:t xml:space="preserve"> annually</w:t>
      </w:r>
      <w:r w:rsidRPr="003A0A4B">
        <w:t xml:space="preserve">, </w:t>
      </w:r>
      <w:r>
        <w:t>in consultation with</w:t>
      </w:r>
      <w:r w:rsidRPr="003A0A4B">
        <w:t xml:space="preserve"> CSAG and </w:t>
      </w:r>
      <w:r>
        <w:t xml:space="preserve">the </w:t>
      </w:r>
      <w:r w:rsidRPr="003A0A4B">
        <w:t>IDC</w:t>
      </w:r>
      <w:r>
        <w:t xml:space="preserve"> on a stronger more diverse and independent community sector. </w:t>
      </w:r>
      <w:r w:rsidR="006B1C89">
        <w:t>In addition to t</w:t>
      </w:r>
      <w:r>
        <w:t>his review point</w:t>
      </w:r>
      <w:r w:rsidR="006B1C89">
        <w:t xml:space="preserve">, there will be </w:t>
      </w:r>
      <w:r>
        <w:t>opportunit</w:t>
      </w:r>
      <w:r w:rsidR="006B1C89">
        <w:t>ies</w:t>
      </w:r>
      <w:r>
        <w:t xml:space="preserve"> to nuance existing activities or add further activities under the Framework, on an as needed basis</w:t>
      </w:r>
      <w:r w:rsidRPr="003A0A4B">
        <w:t xml:space="preserve">. </w:t>
      </w:r>
      <w:r w:rsidR="006B1C89">
        <w:t>E</w:t>
      </w:r>
      <w:r>
        <w:t xml:space="preserve">xisting government mechanisms and forums, such as the Partnerships Priorities Committee, a sub-committee of Secretaries Board, will be utilised to ensure oversight of implementation </w:t>
      </w:r>
      <w:proofErr w:type="gramStart"/>
      <w:r>
        <w:t>is provided</w:t>
      </w:r>
      <w:proofErr w:type="gramEnd"/>
      <w:r w:rsidRPr="00944135">
        <w:t xml:space="preserve"> </w:t>
      </w:r>
      <w:r>
        <w:t>by senior executives of government agencies.</w:t>
      </w:r>
    </w:p>
    <w:p w14:paraId="3B95F8E6" w14:textId="20DCC6C9" w:rsidR="00351858" w:rsidRDefault="00351858" w:rsidP="00352F3F">
      <w:pPr>
        <w:pStyle w:val="Heading1"/>
        <w:keepNext/>
        <w:keepLines/>
        <w:widowControl w:val="0"/>
      </w:pPr>
      <w:bookmarkStart w:id="27" w:name="_Toc191040063"/>
      <w:r>
        <w:lastRenderedPageBreak/>
        <w:t xml:space="preserve">Intersecting </w:t>
      </w:r>
      <w:r w:rsidRPr="00A45BF0">
        <w:t>policies</w:t>
      </w:r>
      <w:bookmarkEnd w:id="27"/>
    </w:p>
    <w:p w14:paraId="037A746A" w14:textId="4EA663C8" w:rsidR="00351858" w:rsidRPr="00804E3C" w:rsidRDefault="00351858" w:rsidP="00352F3F">
      <w:pPr>
        <w:keepNext/>
        <w:keepLines/>
        <w:widowControl w:val="0"/>
      </w:pPr>
      <w:proofErr w:type="gramStart"/>
      <w:r>
        <w:t>A number of</w:t>
      </w:r>
      <w:proofErr w:type="gramEnd"/>
      <w:r>
        <w:t xml:space="preserve"> government </w:t>
      </w:r>
      <w:r w:rsidRPr="00804E3C">
        <w:t xml:space="preserve">reforms, frameworks and </w:t>
      </w:r>
      <w:r>
        <w:t>strategie</w:t>
      </w:r>
      <w:r w:rsidRPr="00804E3C">
        <w:t>s</w:t>
      </w:r>
      <w:r w:rsidR="00D06FE4">
        <w:t xml:space="preserve"> (including sector-led)</w:t>
      </w:r>
      <w:r>
        <w:t xml:space="preserve"> contribute to the sector development, and complement this Framework’s objectives</w:t>
      </w:r>
      <w:r w:rsidR="00B7059D">
        <w:t>.</w:t>
      </w:r>
      <w:r w:rsidR="008309C2">
        <w:t xml:space="preserve"> </w:t>
      </w:r>
      <w:r w:rsidR="00B7059D">
        <w:t xml:space="preserve">These </w:t>
      </w:r>
      <w:r>
        <w:t>includ</w:t>
      </w:r>
      <w:r w:rsidR="00B7059D">
        <w:t>e</w:t>
      </w:r>
      <w:r>
        <w:t xml:space="preserve"> but </w:t>
      </w:r>
      <w:proofErr w:type="gramStart"/>
      <w:r w:rsidR="00B7059D">
        <w:t xml:space="preserve">are </w:t>
      </w:r>
      <w:r>
        <w:t>not limited</w:t>
      </w:r>
      <w:proofErr w:type="gramEnd"/>
      <w:r>
        <w:t xml:space="preserve"> to the</w:t>
      </w:r>
      <w:r w:rsidRPr="00804E3C">
        <w:t xml:space="preserve">: </w:t>
      </w:r>
    </w:p>
    <w:p w14:paraId="0BD0A65B" w14:textId="0964C9EB" w:rsidR="00351858" w:rsidRDefault="00351858" w:rsidP="00352F3F">
      <w:pPr>
        <w:pStyle w:val="ListParagraph"/>
        <w:keepNext/>
        <w:keepLines/>
        <w:widowControl w:val="0"/>
        <w:numPr>
          <w:ilvl w:val="0"/>
          <w:numId w:val="1"/>
        </w:numPr>
      </w:pPr>
      <w:r w:rsidRPr="00351F88">
        <w:t>National Agreement on Closing the Gap</w:t>
      </w:r>
    </w:p>
    <w:p w14:paraId="5E8AAC1A" w14:textId="58B604E5" w:rsidR="00351858" w:rsidRDefault="00351858" w:rsidP="00352F3F">
      <w:pPr>
        <w:pStyle w:val="ListParagraph"/>
        <w:keepNext/>
        <w:keepLines/>
        <w:widowControl w:val="0"/>
        <w:numPr>
          <w:ilvl w:val="0"/>
          <w:numId w:val="1"/>
        </w:numPr>
      </w:pPr>
      <w:r>
        <w:t>Not-for-profit Sector Development Blueprint</w:t>
      </w:r>
      <w:r w:rsidR="006D0E30">
        <w:t xml:space="preserve"> (sector-led)</w:t>
      </w:r>
    </w:p>
    <w:p w14:paraId="08F94062" w14:textId="77777777" w:rsidR="00351858" w:rsidRDefault="00351858" w:rsidP="00352F3F">
      <w:pPr>
        <w:pStyle w:val="ListParagraph"/>
        <w:keepNext/>
        <w:keepLines/>
        <w:widowControl w:val="0"/>
        <w:numPr>
          <w:ilvl w:val="0"/>
          <w:numId w:val="1"/>
        </w:numPr>
      </w:pPr>
      <w:r w:rsidRPr="00804E3C">
        <w:t xml:space="preserve">Targeting Entrenched Disadvantage </w:t>
      </w:r>
      <w:r>
        <w:t xml:space="preserve">package </w:t>
      </w:r>
    </w:p>
    <w:p w14:paraId="5D27A865" w14:textId="2C1AF8CC" w:rsidR="00351858" w:rsidRDefault="00351858" w:rsidP="00352F3F">
      <w:pPr>
        <w:pStyle w:val="ListParagraph"/>
        <w:keepNext/>
        <w:keepLines/>
        <w:widowControl w:val="0"/>
        <w:numPr>
          <w:ilvl w:val="0"/>
          <w:numId w:val="1"/>
        </w:numPr>
      </w:pPr>
      <w:r>
        <w:t xml:space="preserve">Australian Public Service Reforms </w:t>
      </w:r>
    </w:p>
    <w:p w14:paraId="55741EC1" w14:textId="77777777" w:rsidR="00351858" w:rsidRDefault="00351858" w:rsidP="00352F3F">
      <w:pPr>
        <w:pStyle w:val="ListParagraph"/>
        <w:keepNext/>
        <w:keepLines/>
        <w:widowControl w:val="0"/>
        <w:numPr>
          <w:ilvl w:val="0"/>
          <w:numId w:val="1"/>
        </w:numPr>
      </w:pPr>
      <w:r>
        <w:t>National Strategy for Volunteering</w:t>
      </w:r>
    </w:p>
    <w:p w14:paraId="62CCB9D0" w14:textId="77777777" w:rsidR="00351858" w:rsidRDefault="00351858" w:rsidP="00352F3F">
      <w:pPr>
        <w:pStyle w:val="ListParagraph"/>
        <w:keepNext/>
        <w:keepLines/>
        <w:widowControl w:val="0"/>
        <w:numPr>
          <w:ilvl w:val="0"/>
          <w:numId w:val="1"/>
        </w:numPr>
      </w:pPr>
      <w:r>
        <w:t>Australia’s Disability Strategy 2021-2031</w:t>
      </w:r>
    </w:p>
    <w:p w14:paraId="63014963" w14:textId="77777777" w:rsidR="00351858" w:rsidRDefault="00351858" w:rsidP="00352F3F">
      <w:pPr>
        <w:pStyle w:val="ListParagraph"/>
        <w:keepNext/>
        <w:keepLines/>
        <w:widowControl w:val="0"/>
        <w:numPr>
          <w:ilvl w:val="0"/>
          <w:numId w:val="1"/>
        </w:numPr>
      </w:pPr>
      <w:r>
        <w:t>Safe and Supported: National Framework for Protecting Australia’s Children 2021-2031</w:t>
      </w:r>
    </w:p>
    <w:p w14:paraId="4BA17610" w14:textId="77777777" w:rsidR="00F41541" w:rsidRDefault="00351858" w:rsidP="00352F3F">
      <w:pPr>
        <w:pStyle w:val="ListParagraph"/>
        <w:keepNext/>
        <w:keepLines/>
        <w:widowControl w:val="0"/>
        <w:numPr>
          <w:ilvl w:val="0"/>
          <w:numId w:val="1"/>
        </w:numPr>
      </w:pPr>
      <w:r w:rsidRPr="00E33D55">
        <w:t>Working for Women: A Strategy for Gender Equality</w:t>
      </w:r>
      <w:r w:rsidRPr="00922358">
        <w:t xml:space="preserve"> </w:t>
      </w:r>
    </w:p>
    <w:p w14:paraId="4369393A" w14:textId="6C386C59" w:rsidR="00351858" w:rsidRDefault="00351858" w:rsidP="00352F3F">
      <w:pPr>
        <w:pStyle w:val="ListParagraph"/>
        <w:keepNext/>
        <w:keepLines/>
        <w:widowControl w:val="0"/>
        <w:numPr>
          <w:ilvl w:val="0"/>
          <w:numId w:val="1"/>
        </w:numPr>
      </w:pPr>
      <w:r>
        <w:t>Workplace relations reform</w:t>
      </w:r>
    </w:p>
    <w:p w14:paraId="36C52CE1" w14:textId="66AFBA60" w:rsidR="00351858" w:rsidRDefault="00351858" w:rsidP="00352F3F">
      <w:pPr>
        <w:pStyle w:val="ListParagraph"/>
        <w:keepNext/>
        <w:keepLines/>
        <w:widowControl w:val="0"/>
        <w:numPr>
          <w:ilvl w:val="0"/>
          <w:numId w:val="1"/>
        </w:numPr>
      </w:pPr>
      <w:r>
        <w:t>National Strategy to Prevent and Respond to Child Sexual Abuse</w:t>
      </w:r>
    </w:p>
    <w:p w14:paraId="4557802A" w14:textId="77777777" w:rsidR="00351858" w:rsidRPr="00804E3C" w:rsidRDefault="00351858" w:rsidP="00352F3F">
      <w:pPr>
        <w:pStyle w:val="ListParagraph"/>
        <w:keepNext/>
        <w:keepLines/>
        <w:widowControl w:val="0"/>
        <w:numPr>
          <w:ilvl w:val="0"/>
          <w:numId w:val="1"/>
        </w:numPr>
      </w:pPr>
      <w:r>
        <w:t>Commonwealth Child Safe Framework.</w:t>
      </w:r>
    </w:p>
    <w:p w14:paraId="1BCFB3C7" w14:textId="7EA93645" w:rsidR="00BD1C66" w:rsidRDefault="00351858" w:rsidP="00E16046">
      <w:pPr>
        <w:widowControl w:val="0"/>
      </w:pPr>
      <w:r>
        <w:t>The</w:t>
      </w:r>
      <w:r w:rsidRPr="00804E3C">
        <w:t xml:space="preserve"> </w:t>
      </w:r>
      <w:r>
        <w:t>Framework</w:t>
      </w:r>
      <w:r w:rsidR="008F3A24">
        <w:t xml:space="preserve">, through its activities on </w:t>
      </w:r>
      <w:r w:rsidR="008134D6">
        <w:t xml:space="preserve">operational </w:t>
      </w:r>
      <w:r w:rsidR="008F3A24">
        <w:t xml:space="preserve">guidance, </w:t>
      </w:r>
      <w:r w:rsidRPr="00804E3C">
        <w:t xml:space="preserve">will </w:t>
      </w:r>
      <w:r>
        <w:t>support</w:t>
      </w:r>
      <w:r w:rsidRPr="00804E3C">
        <w:t xml:space="preserve"> tailored approaches</w:t>
      </w:r>
      <w:r w:rsidR="005E76C8">
        <w:t xml:space="preserve"> to grant design policy</w:t>
      </w:r>
      <w:r w:rsidRPr="00804E3C">
        <w:t xml:space="preserve"> to enable and include people and groups who face barriers</w:t>
      </w:r>
      <w:r>
        <w:t xml:space="preserve"> to accessing community services</w:t>
      </w:r>
      <w:r w:rsidRPr="00804E3C">
        <w:t xml:space="preserve">, to build stronger competencies </w:t>
      </w:r>
      <w:r>
        <w:t xml:space="preserve">of those who deliver services (i.e. </w:t>
      </w:r>
      <w:r w:rsidRPr="00804E3C">
        <w:t>the sector</w:t>
      </w:r>
      <w:r>
        <w:t xml:space="preserve">) as well as those who </w:t>
      </w:r>
      <w:r w:rsidR="00A45BF0">
        <w:t>administer the grants</w:t>
      </w:r>
      <w:r>
        <w:t xml:space="preserve"> (i.e. APS</w:t>
      </w:r>
      <w:r w:rsidRPr="002755C7">
        <w:t xml:space="preserve"> employees</w:t>
      </w:r>
      <w:r>
        <w:t>)</w:t>
      </w:r>
      <w:r w:rsidRPr="00804E3C">
        <w:t>.</w:t>
      </w:r>
      <w:r>
        <w:t xml:space="preserve"> </w:t>
      </w:r>
      <w:r w:rsidR="00A45BF0">
        <w:t xml:space="preserve">It </w:t>
      </w:r>
      <w:proofErr w:type="gramStart"/>
      <w:r w:rsidR="00A45BF0">
        <w:t>is a</w:t>
      </w:r>
      <w:r>
        <w:t>cknowledg</w:t>
      </w:r>
      <w:r w:rsidR="00A45BF0">
        <w:t>ed</w:t>
      </w:r>
      <w:proofErr w:type="gramEnd"/>
      <w:r>
        <w:t xml:space="preserve"> this capability uplift may include </w:t>
      </w:r>
      <w:r w:rsidR="00A45BF0">
        <w:t xml:space="preserve">finding </w:t>
      </w:r>
      <w:r>
        <w:t>ways to deliver services effectively to diverse cohorts, such as Aboriginal and Torres Strait Islander people, people from culturally and linguistically diverse backgrounds</w:t>
      </w:r>
      <w:r w:rsidR="004C1099">
        <w:t xml:space="preserve"> and people with disabilit</w:t>
      </w:r>
      <w:r w:rsidR="00794DBF">
        <w:t>y</w:t>
      </w:r>
      <w:r w:rsidR="008309C2">
        <w:t>,</w:t>
      </w:r>
      <w:r>
        <w:t xml:space="preserve"> which may require approaches that are different to traditional grant arrangements. </w:t>
      </w:r>
      <w:bookmarkEnd w:id="26"/>
      <w:r w:rsidR="00BD1C66">
        <w:t xml:space="preserve">Further detail </w:t>
      </w:r>
      <w:r w:rsidR="00A51020">
        <w:t xml:space="preserve">on intersecting policies which provide tailored approaches </w:t>
      </w:r>
      <w:r w:rsidR="00BD1C66">
        <w:t xml:space="preserve">is set out at </w:t>
      </w:r>
      <w:r w:rsidR="00BD1C66" w:rsidRPr="00CA0983">
        <w:rPr>
          <w:u w:val="single"/>
        </w:rPr>
        <w:t>Appendix B</w:t>
      </w:r>
      <w:r w:rsidR="00BD1C66" w:rsidRPr="00CA0983">
        <w:t>.</w:t>
      </w:r>
    </w:p>
    <w:p w14:paraId="20E1A8C0" w14:textId="0010A7E9" w:rsidR="00777ADC" w:rsidRPr="00BE0183" w:rsidRDefault="00777ADC" w:rsidP="00777ADC">
      <w:r>
        <w:br w:type="page"/>
      </w:r>
    </w:p>
    <w:p w14:paraId="6144A567" w14:textId="77777777" w:rsidR="00404F22" w:rsidRDefault="00404F22" w:rsidP="00B75601">
      <w:pPr>
        <w:pStyle w:val="Heading1"/>
        <w:contextualSpacing w:val="0"/>
      </w:pPr>
      <w:bookmarkStart w:id="28" w:name="_Toc191040064"/>
      <w:r>
        <w:lastRenderedPageBreak/>
        <w:t>Monitoring and reporting</w:t>
      </w:r>
      <w:bookmarkEnd w:id="28"/>
    </w:p>
    <w:p w14:paraId="218A5A07" w14:textId="61E044A9" w:rsidR="00404F22" w:rsidRPr="000169A4" w:rsidRDefault="00404F22" w:rsidP="00404F22">
      <w:r w:rsidRPr="000169A4">
        <w:t xml:space="preserve">An Outcomes Measurement </w:t>
      </w:r>
      <w:r w:rsidR="0077144D">
        <w:t>Plan</w:t>
      </w:r>
      <w:r w:rsidR="0077144D" w:rsidRPr="000169A4">
        <w:t xml:space="preserve"> </w:t>
      </w:r>
      <w:r>
        <w:t xml:space="preserve">will </w:t>
      </w:r>
      <w:proofErr w:type="gramStart"/>
      <w:r>
        <w:t>be developed</w:t>
      </w:r>
      <w:proofErr w:type="gramEnd"/>
      <w:r>
        <w:t xml:space="preserve"> to</w:t>
      </w:r>
      <w:r w:rsidRPr="000169A4">
        <w:t xml:space="preserve"> monitor and publicly report on progress of actions </w:t>
      </w:r>
      <w:r w:rsidRPr="00C776FA">
        <w:t xml:space="preserve">undertaken by </w:t>
      </w:r>
      <w:r w:rsidR="00603790">
        <w:t>all</w:t>
      </w:r>
      <w:r w:rsidR="008457F8">
        <w:t xml:space="preserve"> </w:t>
      </w:r>
      <w:r>
        <w:t>government agencies</w:t>
      </w:r>
      <w:r w:rsidRPr="000169A4">
        <w:t xml:space="preserve"> </w:t>
      </w:r>
      <w:r w:rsidR="00603790" w:rsidRPr="00603790">
        <w:t>which have a funding relationship with the sector</w:t>
      </w:r>
      <w:r w:rsidRPr="000169A4">
        <w:t xml:space="preserve">. </w:t>
      </w:r>
      <w:r>
        <w:t xml:space="preserve">The Outcomes Measurement </w:t>
      </w:r>
      <w:r w:rsidR="0077144D">
        <w:t xml:space="preserve">Plan </w:t>
      </w:r>
      <w:r>
        <w:t xml:space="preserve">will </w:t>
      </w:r>
      <w:proofErr w:type="gramStart"/>
      <w:r>
        <w:t>be developed</w:t>
      </w:r>
      <w:proofErr w:type="gramEnd"/>
      <w:r>
        <w:t xml:space="preserve"> in consultation with CSAG and the IDC</w:t>
      </w:r>
      <w:r w:rsidR="00305FE2">
        <w:t xml:space="preserve"> on a stronger more diverse and independent community sector</w:t>
      </w:r>
      <w:r>
        <w:t>.</w:t>
      </w:r>
    </w:p>
    <w:p w14:paraId="53AC90D0" w14:textId="3CAE24F9" w:rsidR="00404F22" w:rsidRDefault="00404F22" w:rsidP="00404F22">
      <w:r>
        <w:t xml:space="preserve">A high-level progress report from government on the implementation of the activities within this Framework will </w:t>
      </w:r>
      <w:proofErr w:type="gramStart"/>
      <w:r>
        <w:t>be published</w:t>
      </w:r>
      <w:proofErr w:type="gramEnd"/>
      <w:r>
        <w:t xml:space="preserve"> on the Department of Social Services’ website on an annual basis, commencing from </w:t>
      </w:r>
      <w:r w:rsidR="009A2BD4">
        <w:t>2025–26</w:t>
      </w:r>
      <w:r>
        <w:t>.</w:t>
      </w:r>
    </w:p>
    <w:p w14:paraId="1E3C6656" w14:textId="78272932" w:rsidR="00404F22" w:rsidRPr="00B85880" w:rsidRDefault="00404F22" w:rsidP="00404F22">
      <w:r w:rsidRPr="00B85880">
        <w:t xml:space="preserve">Where </w:t>
      </w:r>
      <w:r>
        <w:t>required</w:t>
      </w:r>
      <w:r w:rsidRPr="00B85880">
        <w:t xml:space="preserve">, activities will </w:t>
      </w:r>
      <w:proofErr w:type="gramStart"/>
      <w:r w:rsidRPr="00B85880">
        <w:t>be</w:t>
      </w:r>
      <w:r>
        <w:t xml:space="preserve"> reviewed</w:t>
      </w:r>
      <w:proofErr w:type="gramEnd"/>
      <w:r>
        <w:t xml:space="preserve"> and</w:t>
      </w:r>
      <w:r w:rsidRPr="00B85880">
        <w:t xml:space="preserve"> </w:t>
      </w:r>
      <w:r>
        <w:t>adapt</w:t>
      </w:r>
      <w:r w:rsidRPr="00B85880">
        <w:t xml:space="preserve">ed to ensure </w:t>
      </w:r>
      <w:r>
        <w:t>they remain</w:t>
      </w:r>
      <w:r w:rsidRPr="00B85880">
        <w:t xml:space="preserve"> fit</w:t>
      </w:r>
      <w:r w:rsidR="00305FE2">
        <w:t>-</w:t>
      </w:r>
      <w:r w:rsidRPr="00B85880">
        <w:t>for</w:t>
      </w:r>
      <w:r w:rsidR="00305FE2">
        <w:t>-</w:t>
      </w:r>
      <w:r w:rsidRPr="00B85880">
        <w:t xml:space="preserve">purpose </w:t>
      </w:r>
      <w:r>
        <w:t>in line with</w:t>
      </w:r>
      <w:r w:rsidRPr="00B85880">
        <w:t xml:space="preserve"> changes in community</w:t>
      </w:r>
      <w:r>
        <w:t xml:space="preserve">, </w:t>
      </w:r>
      <w:r w:rsidRPr="00B85880">
        <w:t xml:space="preserve">sector </w:t>
      </w:r>
      <w:r>
        <w:t xml:space="preserve">and government </w:t>
      </w:r>
      <w:r w:rsidRPr="00B85880">
        <w:t>needs and expectations.</w:t>
      </w:r>
    </w:p>
    <w:p w14:paraId="0E2EC4DE" w14:textId="77777777" w:rsidR="00404F22" w:rsidRDefault="00404F22" w:rsidP="00404F22">
      <w:pPr>
        <w:pStyle w:val="Heading1"/>
      </w:pPr>
      <w:bookmarkStart w:id="29" w:name="_Toc191040065"/>
      <w:r>
        <w:t>Contact details</w:t>
      </w:r>
      <w:bookmarkEnd w:id="29"/>
    </w:p>
    <w:p w14:paraId="33432109" w14:textId="3A7B5DA1" w:rsidR="00404F22" w:rsidRDefault="00404F22" w:rsidP="00404F22">
      <w:r>
        <w:t>T</w:t>
      </w:r>
      <w:r w:rsidRPr="00463CC5">
        <w:t xml:space="preserve">he Department of Social Services </w:t>
      </w:r>
      <w:r>
        <w:t xml:space="preserve">will facilitate engagement between the sector and </w:t>
      </w:r>
      <w:r w:rsidR="00305FE2">
        <w:t xml:space="preserve">government </w:t>
      </w:r>
      <w:r>
        <w:t xml:space="preserve">agencies by sharing and updating information related to the Framework and working with </w:t>
      </w:r>
      <w:r w:rsidRPr="00463CC5">
        <w:t xml:space="preserve">agencies to </w:t>
      </w:r>
      <w:r>
        <w:t>support implementation of the Framework</w:t>
      </w:r>
      <w:r w:rsidRPr="00463CC5">
        <w:t>.</w:t>
      </w:r>
    </w:p>
    <w:p w14:paraId="0CC414B1" w14:textId="6FB676A4" w:rsidR="009A2BD4" w:rsidRDefault="00404F22">
      <w:r>
        <w:t>P</w:t>
      </w:r>
      <w:r w:rsidRPr="00463CC5">
        <w:t xml:space="preserve">lease contact </w:t>
      </w:r>
      <w:hyperlink r:id="rId16" w:history="1">
        <w:r w:rsidR="00305FE2" w:rsidRPr="003D649A">
          <w:rPr>
            <w:rStyle w:val="Hyperlink"/>
          </w:rPr>
          <w:t>CSAGSecretariat@dss.gov.au</w:t>
        </w:r>
      </w:hyperlink>
      <w:r w:rsidR="00305FE2">
        <w:t xml:space="preserve"> </w:t>
      </w:r>
      <w:r>
        <w:t>for any queries, comments or more information</w:t>
      </w:r>
      <w:r w:rsidRPr="00463CC5">
        <w:t>.</w:t>
      </w:r>
      <w:bookmarkStart w:id="30" w:name="_Toc178755869"/>
    </w:p>
    <w:p w14:paraId="36C82537" w14:textId="1A9A8B46" w:rsidR="00725E84" w:rsidRDefault="00725E84">
      <w:r>
        <w:br w:type="page"/>
      </w:r>
    </w:p>
    <w:p w14:paraId="7B7E65CF" w14:textId="599BF928" w:rsidR="00056D87" w:rsidRDefault="006C4290" w:rsidP="00D6433F">
      <w:pPr>
        <w:pStyle w:val="Heading1"/>
      </w:pPr>
      <w:bookmarkStart w:id="31" w:name="_Toc191040066"/>
      <w:r>
        <w:lastRenderedPageBreak/>
        <w:t>Pillars of</w:t>
      </w:r>
      <w:r w:rsidR="00056D87">
        <w:t xml:space="preserve"> the Framework</w:t>
      </w:r>
      <w:bookmarkEnd w:id="30"/>
      <w:bookmarkEnd w:id="31"/>
    </w:p>
    <w:p w14:paraId="5090C5BB" w14:textId="6F8C477F" w:rsidR="00BD7571" w:rsidRDefault="00BD7571" w:rsidP="00BD7571">
      <w:r>
        <w:t xml:space="preserve">The Framework sets out </w:t>
      </w:r>
      <w:proofErr w:type="gramStart"/>
      <w:r w:rsidR="003C527A">
        <w:t>5</w:t>
      </w:r>
      <w:proofErr w:type="gramEnd"/>
      <w:r w:rsidR="003C527A">
        <w:t xml:space="preserve"> </w:t>
      </w:r>
      <w:r>
        <w:t xml:space="preserve">pillars </w:t>
      </w:r>
      <w:r w:rsidR="009B3974">
        <w:t xml:space="preserve">for change, </w:t>
      </w:r>
      <w:r w:rsidR="003C527A">
        <w:t xml:space="preserve">each of </w:t>
      </w:r>
      <w:r w:rsidR="00E14011">
        <w:t>which</w:t>
      </w:r>
      <w:r w:rsidR="00B549AF">
        <w:t xml:space="preserve"> ha</w:t>
      </w:r>
      <w:r w:rsidR="003C527A">
        <w:t>s</w:t>
      </w:r>
      <w:r w:rsidR="00B549AF">
        <w:t xml:space="preserve"> a number of priority areas for reform that </w:t>
      </w:r>
      <w:r w:rsidR="00E14011">
        <w:t>have been consistently identified through</w:t>
      </w:r>
      <w:r w:rsidR="009B3974">
        <w:t xml:space="preserve"> feedback </w:t>
      </w:r>
      <w:r w:rsidR="00E14011">
        <w:t xml:space="preserve">from </w:t>
      </w:r>
      <w:r w:rsidR="0016193D">
        <w:t xml:space="preserve">the </w:t>
      </w:r>
      <w:r w:rsidR="009B3974">
        <w:t>sector</w:t>
      </w:r>
      <w:r>
        <w:t>.</w:t>
      </w:r>
      <w:r w:rsidR="009B3974">
        <w:t xml:space="preserve"> Each pillar</w:t>
      </w:r>
      <w:r w:rsidR="0050685F">
        <w:t xml:space="preserve"> includes</w:t>
      </w:r>
      <w:r w:rsidR="009B3974">
        <w:t xml:space="preserve"> activities for </w:t>
      </w:r>
      <w:r w:rsidR="0016193D">
        <w:t xml:space="preserve">lead </w:t>
      </w:r>
      <w:r w:rsidR="003C527A">
        <w:t xml:space="preserve">government </w:t>
      </w:r>
      <w:r w:rsidR="0016193D">
        <w:t>agencies</w:t>
      </w:r>
      <w:r w:rsidR="009B3974">
        <w:t xml:space="preserve"> to implement to address </w:t>
      </w:r>
      <w:r w:rsidR="0016193D">
        <w:t>priority areas</w:t>
      </w:r>
      <w:r w:rsidR="009B3974">
        <w:t>.</w:t>
      </w:r>
    </w:p>
    <w:p w14:paraId="3FCF88E4" w14:textId="6E8E6F61" w:rsidR="00725E84" w:rsidRDefault="00725E84" w:rsidP="00BD7571">
      <w:r w:rsidRPr="00782964">
        <w:rPr>
          <w:noProof/>
          <w:color w:val="082640"/>
        </w:rPr>
        <mc:AlternateContent>
          <mc:Choice Requires="wps">
            <w:drawing>
              <wp:anchor distT="0" distB="0" distL="114300" distR="114300" simplePos="0" relativeHeight="251663365" behindDoc="1" locked="0" layoutInCell="1" allowOverlap="1" wp14:anchorId="74871872" wp14:editId="2A7DADA6">
                <wp:simplePos x="0" y="0"/>
                <wp:positionH relativeFrom="margin">
                  <wp:align>center</wp:align>
                </wp:positionH>
                <wp:positionV relativeFrom="paragraph">
                  <wp:posOffset>100368</wp:posOffset>
                </wp:positionV>
                <wp:extent cx="6583907" cy="5939619"/>
                <wp:effectExtent l="76200" t="38100" r="83820" b="118745"/>
                <wp:wrapNone/>
                <wp:docPr id="1343989474"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83907" cy="5939619"/>
                        </a:xfrm>
                        <a:prstGeom prst="roundRect">
                          <a:avLst/>
                        </a:prstGeom>
                        <a:solidFill>
                          <a:schemeClr val="bg1"/>
                        </a:solidFill>
                        <a:ln w="38100">
                          <a:solidFill>
                            <a:srgbClr val="082640"/>
                          </a:solid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81092" id="Rectangle: Rounded Corners 1" o:spid="_x0000_s1026" alt="&quot;&quot;" style="position:absolute;margin-left:0;margin-top:7.9pt;width:518.4pt;height:467.7pt;z-index:-2516531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" fillcolor="white [3212]" strokecolor="#082640" strokeweight="3pt">
                <v:shadow on="t" color="black" opacity="26214f" origin=",-.5" offset="0,3pt"/>
                <w10:wrap anchorx="margin"/>
              </v:roundrect>
            </w:pict>
          </mc:Fallback>
        </mc:AlternateContent>
      </w:r>
    </w:p>
    <w:p w14:paraId="2D2BE1AB" w14:textId="006CF20C" w:rsidR="00BD7571" w:rsidRPr="00782964" w:rsidRDefault="00BD7571" w:rsidP="00777ADC">
      <w:pPr>
        <w:pStyle w:val="Heading2"/>
        <w:keepNext/>
        <w:keepLines/>
        <w:rPr>
          <w:color w:val="082640"/>
        </w:rPr>
      </w:pPr>
      <w:r w:rsidRPr="00782964">
        <w:rPr>
          <w:color w:val="082640"/>
        </w:rPr>
        <w:t xml:space="preserve">Pillar 1: </w:t>
      </w:r>
      <w:r w:rsidR="003B0901" w:rsidRPr="00782964">
        <w:rPr>
          <w:color w:val="082640"/>
        </w:rPr>
        <w:t>Build and maintain engagement</w:t>
      </w:r>
    </w:p>
    <w:p w14:paraId="7A2E106D" w14:textId="01B84C71" w:rsidR="00BD7571" w:rsidRDefault="00056D87" w:rsidP="00777ADC">
      <w:pPr>
        <w:keepNext/>
        <w:keepLines/>
        <w:spacing w:after="0"/>
      </w:pPr>
      <w:r w:rsidRPr="00326ADE">
        <w:rPr>
          <w:b/>
          <w:bCs/>
          <w:color w:val="231F20"/>
        </w:rPr>
        <w:t xml:space="preserve">Objective: </w:t>
      </w:r>
      <w:r w:rsidR="00404F22">
        <w:t xml:space="preserve">Deliver high quality policy </w:t>
      </w:r>
      <w:r w:rsidR="00C776FA">
        <w:t>and programs for</w:t>
      </w:r>
      <w:r w:rsidR="00404F22">
        <w:t xml:space="preserve"> communit</w:t>
      </w:r>
      <w:r w:rsidR="00C776FA">
        <w:t>ies</w:t>
      </w:r>
      <w:r w:rsidR="00404F22">
        <w:t>,</w:t>
      </w:r>
      <w:r w:rsidR="00404F22" w:rsidRPr="00D23B63">
        <w:t xml:space="preserve"> </w:t>
      </w:r>
      <w:r w:rsidR="00404F22">
        <w:t xml:space="preserve">by </w:t>
      </w:r>
      <w:r w:rsidRPr="00D23B63">
        <w:t>b</w:t>
      </w:r>
      <w:r w:rsidRPr="00251715">
        <w:t>uild</w:t>
      </w:r>
      <w:r w:rsidR="00404F22">
        <w:t>ing</w:t>
      </w:r>
      <w:r w:rsidRPr="00251715">
        <w:t xml:space="preserve"> and maintain</w:t>
      </w:r>
      <w:r w:rsidR="00404F22">
        <w:t>ing</w:t>
      </w:r>
      <w:r w:rsidRPr="00251715">
        <w:t xml:space="preserve"> </w:t>
      </w:r>
      <w:r w:rsidR="003B4156">
        <w:t>engagement</w:t>
      </w:r>
      <w:r w:rsidRPr="00251715">
        <w:t xml:space="preserve"> opportunities between </w:t>
      </w:r>
      <w:r w:rsidR="00226F27">
        <w:t xml:space="preserve">the </w:t>
      </w:r>
      <w:r w:rsidR="000E6CC8">
        <w:t>g</w:t>
      </w:r>
      <w:r w:rsidRPr="00251715">
        <w:t>overnment and the sector</w:t>
      </w:r>
      <w:r w:rsidR="00BD7571">
        <w:t>.</w:t>
      </w:r>
    </w:p>
    <w:p w14:paraId="39DFF24D" w14:textId="77777777" w:rsidR="00777ADC" w:rsidRDefault="00777ADC" w:rsidP="00777ADC">
      <w:pPr>
        <w:keepNext/>
        <w:keepLines/>
        <w:spacing w:after="0"/>
      </w:pPr>
    </w:p>
    <w:p w14:paraId="18E0BEEF" w14:textId="18D54749" w:rsidR="00F51AEA" w:rsidRPr="00F51AEA" w:rsidRDefault="00F51AEA" w:rsidP="00777ADC">
      <w:pPr>
        <w:keepNext/>
        <w:keepLines/>
        <w:spacing w:after="0"/>
        <w:rPr>
          <w:sz w:val="2"/>
          <w:szCs w:val="2"/>
        </w:rPr>
      </w:pPr>
    </w:p>
    <w:p w14:paraId="637786DC" w14:textId="07F8EF30" w:rsidR="00AE3571" w:rsidRDefault="00056D87" w:rsidP="00777ADC">
      <w:pPr>
        <w:keepNext/>
        <w:keepLines/>
        <w:spacing w:after="0"/>
      </w:pPr>
      <w:r w:rsidRPr="00326ADE">
        <w:rPr>
          <w:b/>
          <w:bCs/>
          <w:color w:val="231F20"/>
        </w:rPr>
        <w:t xml:space="preserve">Description: </w:t>
      </w:r>
      <w:r w:rsidRPr="00251715">
        <w:t>To continue delivering quality services to individuals, families and communities across Australia</w:t>
      </w:r>
      <w:r w:rsidR="00063809">
        <w:t xml:space="preserve"> will require </w:t>
      </w:r>
      <w:r w:rsidR="000E6CC8">
        <w:t>g</w:t>
      </w:r>
      <w:r w:rsidRPr="00251715">
        <w:t xml:space="preserve">overnment </w:t>
      </w:r>
      <w:r w:rsidR="00063809">
        <w:t>and sector collaboration. It will require creating opportunities to</w:t>
      </w:r>
      <w:r w:rsidR="00A85C39">
        <w:t xml:space="preserve"> </w:t>
      </w:r>
      <w:r w:rsidRPr="00251715">
        <w:t>s</w:t>
      </w:r>
      <w:r w:rsidR="00A85C39">
        <w:t>olve</w:t>
      </w:r>
      <w:r w:rsidRPr="00251715">
        <w:t xml:space="preserve"> </w:t>
      </w:r>
      <w:r w:rsidR="00063809">
        <w:t xml:space="preserve">problems together </w:t>
      </w:r>
      <w:r w:rsidRPr="00251715">
        <w:t>through meaningful engagement</w:t>
      </w:r>
      <w:r w:rsidR="00EF64A4">
        <w:t xml:space="preserve"> and supporting community-led solutions</w:t>
      </w:r>
      <w:r w:rsidRPr="00251715">
        <w:t xml:space="preserve">. This includes working with </w:t>
      </w:r>
      <w:r w:rsidR="006D5DE6">
        <w:t>the sector</w:t>
      </w:r>
      <w:r w:rsidRPr="00251715">
        <w:t xml:space="preserve"> </w:t>
      </w:r>
      <w:r w:rsidR="003B6F58">
        <w:t>and people with lived experience</w:t>
      </w:r>
      <w:r w:rsidR="0016193D">
        <w:t xml:space="preserve"> </w:t>
      </w:r>
      <w:r w:rsidRPr="00251715">
        <w:t>to design programs and services (within probity constraints)</w:t>
      </w:r>
      <w:r w:rsidR="006D5DE6">
        <w:t xml:space="preserve"> to ensure they meet the needs of communities,</w:t>
      </w:r>
      <w:r w:rsidRPr="00251715">
        <w:t xml:space="preserve"> improve </w:t>
      </w:r>
      <w:proofErr w:type="gramStart"/>
      <w:r w:rsidRPr="00251715">
        <w:t>outcomes</w:t>
      </w:r>
      <w:proofErr w:type="gramEnd"/>
      <w:r w:rsidRPr="00251715">
        <w:t xml:space="preserve"> and </w:t>
      </w:r>
      <w:r w:rsidR="006D5DE6">
        <w:t>develop</w:t>
      </w:r>
      <w:r w:rsidRPr="00251715">
        <w:t xml:space="preserve"> a shared understanding of expectations</w:t>
      </w:r>
      <w:r w:rsidR="006D5DE6">
        <w:t>.</w:t>
      </w:r>
      <w:r w:rsidRPr="00251715">
        <w:t xml:space="preserve"> To ensure the sector </w:t>
      </w:r>
      <w:r w:rsidR="001E65FA">
        <w:t xml:space="preserve">and community </w:t>
      </w:r>
      <w:r w:rsidRPr="00251715">
        <w:t>ha</w:t>
      </w:r>
      <w:r w:rsidR="001E65FA">
        <w:t>ve</w:t>
      </w:r>
      <w:r w:rsidRPr="00251715">
        <w:t xml:space="preserve"> </w:t>
      </w:r>
      <w:r w:rsidR="00475460">
        <w:t>a</w:t>
      </w:r>
      <w:r w:rsidR="00475460" w:rsidRPr="00251715">
        <w:t xml:space="preserve"> </w:t>
      </w:r>
      <w:r w:rsidRPr="00251715">
        <w:t>voice, interaction between the sector</w:t>
      </w:r>
      <w:r w:rsidR="001E65FA">
        <w:t>,</w:t>
      </w:r>
      <w:r w:rsidRPr="00251715">
        <w:t xml:space="preserve"> the </w:t>
      </w:r>
      <w:r w:rsidR="000E6CC8">
        <w:t>g</w:t>
      </w:r>
      <w:r w:rsidRPr="00251715">
        <w:t xml:space="preserve">overnment </w:t>
      </w:r>
      <w:r w:rsidR="001E65FA">
        <w:t xml:space="preserve">and Australian communities </w:t>
      </w:r>
      <w:r w:rsidRPr="00251715">
        <w:t>need</w:t>
      </w:r>
      <w:r w:rsidR="00356CA1">
        <w:t>s</w:t>
      </w:r>
      <w:r w:rsidRPr="00251715">
        <w:t xml:space="preserve"> to </w:t>
      </w:r>
      <w:proofErr w:type="gramStart"/>
      <w:r w:rsidRPr="00251715">
        <w:t>be strengthened</w:t>
      </w:r>
      <w:proofErr w:type="gramEnd"/>
      <w:r w:rsidRPr="00251715">
        <w:t>.</w:t>
      </w:r>
    </w:p>
    <w:p w14:paraId="669AB1D6" w14:textId="41832484" w:rsidR="00777ADC" w:rsidRPr="00877DC6" w:rsidRDefault="00777ADC" w:rsidP="00777ADC">
      <w:pPr>
        <w:keepNext/>
        <w:keepLines/>
        <w:spacing w:after="0"/>
      </w:pPr>
    </w:p>
    <w:p w14:paraId="4F57F537" w14:textId="1A11F45D" w:rsidR="00AE3571" w:rsidRPr="00F51AEA" w:rsidRDefault="00AE3571" w:rsidP="00777ADC">
      <w:pPr>
        <w:keepNext/>
        <w:keepLines/>
        <w:spacing w:after="0"/>
        <w:rPr>
          <w:sz w:val="2"/>
          <w:szCs w:val="2"/>
        </w:rPr>
      </w:pPr>
    </w:p>
    <w:p w14:paraId="2EACF3CA" w14:textId="3568E0D3" w:rsidR="00E4401F" w:rsidRDefault="0071291A" w:rsidP="00777ADC">
      <w:pPr>
        <w:keepNext/>
        <w:keepLines/>
        <w:spacing w:after="0"/>
      </w:pPr>
      <w:r>
        <w:t xml:space="preserve">This pillar is supported by </w:t>
      </w:r>
      <w:r w:rsidR="001E65FA">
        <w:t>the Charter of Partnerships and Engagement</w:t>
      </w:r>
      <w:r w:rsidR="0000486B">
        <w:t xml:space="preserve">, </w:t>
      </w:r>
      <w:r w:rsidR="001E65FA">
        <w:t xml:space="preserve">under the APS Reform agenda, </w:t>
      </w:r>
      <w:r>
        <w:t xml:space="preserve">which states </w:t>
      </w:r>
      <w:r w:rsidR="00EF64A4">
        <w:t xml:space="preserve">that </w:t>
      </w:r>
      <w:r w:rsidR="001E65FA">
        <w:t>when</w:t>
      </w:r>
      <w:r w:rsidR="001E65FA" w:rsidRPr="001E65FA">
        <w:t xml:space="preserve"> developing policy and delivering services, </w:t>
      </w:r>
      <w:r w:rsidR="009E1E86">
        <w:t xml:space="preserve">APS </w:t>
      </w:r>
      <w:r w:rsidR="0000486B">
        <w:t xml:space="preserve">employees </w:t>
      </w:r>
      <w:r w:rsidR="001E65FA" w:rsidRPr="001E65FA">
        <w:t>will strive to</w:t>
      </w:r>
      <w:r w:rsidR="001E65FA">
        <w:t xml:space="preserve"> be open, responsive, transparent, accountable, informed and collaborative.</w:t>
      </w:r>
      <w:r w:rsidR="003B4207">
        <w:rPr>
          <w:rStyle w:val="FootnoteReference"/>
        </w:rPr>
        <w:footnoteReference w:id="13"/>
      </w:r>
      <w:r w:rsidR="001E65FA">
        <w:t xml:space="preserve"> </w:t>
      </w:r>
      <w:r w:rsidR="00E4401F">
        <w:t>In addition, the pillar aligns with the collaboration and partnership key principle outlined in</w:t>
      </w:r>
      <w:r w:rsidR="00A64EDB">
        <w:t xml:space="preserve"> the</w:t>
      </w:r>
      <w:r w:rsidR="00E4401F">
        <w:t xml:space="preserve"> </w:t>
      </w:r>
      <w:r w:rsidR="00E4401F" w:rsidRPr="009F22D8">
        <w:rPr>
          <w:i/>
          <w:iCs/>
        </w:rPr>
        <w:t xml:space="preserve">Commonwealth Grants Rules and Principles </w:t>
      </w:r>
      <w:r w:rsidR="00E4401F" w:rsidRPr="009F22D8">
        <w:t>2024</w:t>
      </w:r>
    </w:p>
    <w:p w14:paraId="7A66E78E" w14:textId="77777777" w:rsidR="00777ADC" w:rsidRDefault="00777ADC" w:rsidP="00777ADC">
      <w:pPr>
        <w:keepNext/>
        <w:keepLines/>
        <w:spacing w:after="0"/>
      </w:pPr>
    </w:p>
    <w:p w14:paraId="168E6D79" w14:textId="6BE97F8B" w:rsidR="00E4401F" w:rsidRPr="00326ADE" w:rsidRDefault="00E4401F" w:rsidP="00777ADC">
      <w:pPr>
        <w:keepNext/>
        <w:keepLines/>
        <w:spacing w:after="0"/>
        <w:rPr>
          <w:b/>
          <w:bCs/>
          <w:color w:val="231F20"/>
        </w:rPr>
      </w:pPr>
      <w:r w:rsidRPr="00326ADE">
        <w:rPr>
          <w:b/>
          <w:bCs/>
          <w:color w:val="231F20"/>
        </w:rPr>
        <w:t>Under this pillar, the APS is committed to:</w:t>
      </w:r>
    </w:p>
    <w:p w14:paraId="083B10B6" w14:textId="611873E5" w:rsidR="00A53E80" w:rsidRDefault="00A53E80" w:rsidP="00777ADC">
      <w:pPr>
        <w:pStyle w:val="ListParagraph"/>
        <w:keepNext/>
        <w:keepLines/>
        <w:numPr>
          <w:ilvl w:val="0"/>
          <w:numId w:val="33"/>
        </w:numPr>
        <w:spacing w:after="0"/>
      </w:pPr>
      <w:r>
        <w:t>meaningful collaboration, including with target cohorts, prior to development of grant opportunities</w:t>
      </w:r>
    </w:p>
    <w:p w14:paraId="3C34FC37" w14:textId="4BA591C4" w:rsidR="00E4401F" w:rsidRDefault="00A53E80" w:rsidP="00777ADC">
      <w:pPr>
        <w:pStyle w:val="ListParagraph"/>
        <w:keepNext/>
        <w:keepLines/>
        <w:numPr>
          <w:ilvl w:val="0"/>
          <w:numId w:val="33"/>
        </w:numPr>
        <w:spacing w:after="0"/>
      </w:pPr>
      <w:r w:rsidRPr="00A53E80">
        <w:t xml:space="preserve">the </w:t>
      </w:r>
      <w:r>
        <w:t>principles of engagement outlined in the Ways of Working Statement</w:t>
      </w:r>
    </w:p>
    <w:p w14:paraId="6953EBDF" w14:textId="7249955E" w:rsidR="00B75601" w:rsidRDefault="00720C1F" w:rsidP="00B75601">
      <w:pPr>
        <w:spacing w:after="0"/>
      </w:pPr>
      <w:r>
        <w:br w:type="page"/>
      </w:r>
    </w:p>
    <w:p w14:paraId="46F7BCA5" w14:textId="45F276BA" w:rsidR="00BD7571" w:rsidRPr="00782964" w:rsidRDefault="00777ADC" w:rsidP="00777ADC">
      <w:pPr>
        <w:pStyle w:val="Heading2"/>
        <w:rPr>
          <w:i/>
          <w:iCs/>
          <w:color w:val="082640"/>
        </w:rPr>
      </w:pPr>
      <w:r w:rsidRPr="00782964">
        <w:rPr>
          <w:noProof/>
          <w:color w:val="082640"/>
        </w:rPr>
        <w:lastRenderedPageBreak/>
        <mc:AlternateContent>
          <mc:Choice Requires="wps">
            <w:drawing>
              <wp:anchor distT="0" distB="0" distL="114300" distR="114300" simplePos="0" relativeHeight="251665413" behindDoc="1" locked="0" layoutInCell="1" allowOverlap="1" wp14:anchorId="02E46B77" wp14:editId="04923DED">
                <wp:simplePos x="0" y="0"/>
                <wp:positionH relativeFrom="margin">
                  <wp:align>center</wp:align>
                </wp:positionH>
                <wp:positionV relativeFrom="paragraph">
                  <wp:posOffset>-349612</wp:posOffset>
                </wp:positionV>
                <wp:extent cx="6230556" cy="5400725"/>
                <wp:effectExtent l="76200" t="38100" r="75565" b="123825"/>
                <wp:wrapNone/>
                <wp:docPr id="149398272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0556" cy="5400725"/>
                        </a:xfrm>
                        <a:prstGeom prst="roundRect">
                          <a:avLst/>
                        </a:prstGeom>
                        <a:solidFill>
                          <a:schemeClr val="bg1"/>
                        </a:solidFill>
                        <a:ln w="38100">
                          <a:solidFill>
                            <a:srgbClr val="005568"/>
                          </a:solid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C7A52" id="Rectangle: Rounded Corners 1" o:spid="_x0000_s1026" alt="&quot;&quot;" style="position:absolute;margin-left:0;margin-top:-27.55pt;width:490.6pt;height:425.25pt;z-index:-25165106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" fillcolor="white [3212]" strokecolor="#005568" strokeweight="3pt">
                <v:shadow on="t" color="black" opacity="26214f" origin=",-.5" offset="0,3pt"/>
                <w10:wrap anchorx="margin"/>
              </v:roundrect>
            </w:pict>
          </mc:Fallback>
        </mc:AlternateContent>
      </w:r>
      <w:r w:rsidR="00BD7571" w:rsidRPr="00782964">
        <w:rPr>
          <w:color w:val="082640"/>
        </w:rPr>
        <w:t xml:space="preserve">Pillar 2: Greater certainty </w:t>
      </w:r>
      <w:r w:rsidR="00680592" w:rsidRPr="00782964">
        <w:rPr>
          <w:color w:val="082640"/>
        </w:rPr>
        <w:t xml:space="preserve">and sufficiency </w:t>
      </w:r>
      <w:r w:rsidR="00BD7571" w:rsidRPr="00782964">
        <w:rPr>
          <w:color w:val="082640"/>
        </w:rPr>
        <w:t>of funding</w:t>
      </w:r>
    </w:p>
    <w:p w14:paraId="7780ABB2" w14:textId="21609D00" w:rsidR="00BD7571" w:rsidRPr="00BD7571" w:rsidRDefault="00BD7571" w:rsidP="00BD7571">
      <w:r w:rsidRPr="00326ADE">
        <w:rPr>
          <w:b/>
          <w:bCs/>
          <w:color w:val="231F20"/>
        </w:rPr>
        <w:t>Objective:</w:t>
      </w:r>
      <w:r>
        <w:rPr>
          <w:b/>
          <w:bCs/>
        </w:rPr>
        <w:t xml:space="preserve"> </w:t>
      </w:r>
      <w:r w:rsidR="00404F22">
        <w:t>E</w:t>
      </w:r>
      <w:r w:rsidRPr="00BD7571">
        <w:t>nhance business planning</w:t>
      </w:r>
      <w:r w:rsidR="007316E1" w:rsidRPr="007316E1">
        <w:t xml:space="preserve">, </w:t>
      </w:r>
      <w:r w:rsidR="00CD7BE7" w:rsidRPr="00BD7571">
        <w:t>service quality</w:t>
      </w:r>
      <w:r w:rsidR="00CD7BE7">
        <w:t>,</w:t>
      </w:r>
      <w:r w:rsidR="00CD7BE7" w:rsidRPr="007316E1">
        <w:t xml:space="preserve"> </w:t>
      </w:r>
      <w:proofErr w:type="gramStart"/>
      <w:r w:rsidR="007316E1" w:rsidRPr="007316E1">
        <w:t>workforce</w:t>
      </w:r>
      <w:proofErr w:type="gramEnd"/>
      <w:r w:rsidR="00063809">
        <w:t xml:space="preserve"> </w:t>
      </w:r>
      <w:r w:rsidR="00CD7BE7">
        <w:t xml:space="preserve">and </w:t>
      </w:r>
      <w:r w:rsidR="007316E1" w:rsidRPr="007316E1">
        <w:t>volunteering</w:t>
      </w:r>
      <w:r w:rsidR="00404F22">
        <w:t>,</w:t>
      </w:r>
      <w:r w:rsidRPr="00BD7571">
        <w:t xml:space="preserve"> through greater certainty </w:t>
      </w:r>
      <w:r w:rsidR="00776326">
        <w:t xml:space="preserve">and sufficiency </w:t>
      </w:r>
      <w:r w:rsidRPr="00BD7571">
        <w:t>of funding</w:t>
      </w:r>
      <w:r w:rsidR="00AB6E20">
        <w:t>.</w:t>
      </w:r>
    </w:p>
    <w:p w14:paraId="2C2DF49E" w14:textId="6D8623EF" w:rsidR="0000486B" w:rsidRDefault="00BD7571" w:rsidP="00BD7571">
      <w:r w:rsidRPr="00326ADE">
        <w:rPr>
          <w:b/>
          <w:bCs/>
          <w:color w:val="231F20"/>
        </w:rPr>
        <w:t>Description:</w:t>
      </w:r>
      <w:r w:rsidRPr="00326ADE">
        <w:rPr>
          <w:color w:val="231F20"/>
        </w:rPr>
        <w:t xml:space="preserve"> </w:t>
      </w:r>
      <w:r w:rsidRPr="00BD7571">
        <w:t xml:space="preserve">Increased </w:t>
      </w:r>
      <w:r w:rsidR="005B6778">
        <w:t xml:space="preserve">community need and </w:t>
      </w:r>
      <w:r w:rsidRPr="00BD7571">
        <w:t xml:space="preserve">service demand, workforce </w:t>
      </w:r>
      <w:r w:rsidR="005B1E0D" w:rsidRPr="00BD7571">
        <w:t>shortages</w:t>
      </w:r>
      <w:r w:rsidR="005B1E0D">
        <w:t xml:space="preserve">, </w:t>
      </w:r>
      <w:r w:rsidR="005B1E0D" w:rsidRPr="00BD7571">
        <w:t>and</w:t>
      </w:r>
      <w:r w:rsidRPr="00BD7571">
        <w:t xml:space="preserve"> rising costs of delivering services continue to challenge </w:t>
      </w:r>
      <w:r w:rsidR="006D5DE6">
        <w:t>the sector</w:t>
      </w:r>
      <w:r w:rsidRPr="008309C2">
        <w:t xml:space="preserve">. </w:t>
      </w:r>
      <w:r w:rsidR="00257736" w:rsidRPr="008309C2">
        <w:t>A</w:t>
      </w:r>
      <w:r w:rsidR="006A16B7" w:rsidRPr="008309C2">
        <w:t xml:space="preserve">dditional </w:t>
      </w:r>
      <w:r w:rsidR="00CE51F4" w:rsidRPr="008309C2">
        <w:t>challenge</w:t>
      </w:r>
      <w:r w:rsidR="0003394E" w:rsidRPr="008309C2">
        <w:t>s</w:t>
      </w:r>
      <w:r w:rsidR="00CE51F4" w:rsidRPr="008309C2">
        <w:t xml:space="preserve"> </w:t>
      </w:r>
      <w:r w:rsidR="00257736" w:rsidRPr="008309C2">
        <w:t>for</w:t>
      </w:r>
      <w:r w:rsidR="00CE51F4" w:rsidRPr="008309C2">
        <w:t xml:space="preserve"> </w:t>
      </w:r>
      <w:r w:rsidR="006A16B7" w:rsidRPr="008309C2">
        <w:t>community</w:t>
      </w:r>
      <w:r w:rsidR="002904D2" w:rsidRPr="008309C2">
        <w:t xml:space="preserve"> </w:t>
      </w:r>
      <w:r w:rsidR="00CE51F4" w:rsidRPr="008309C2">
        <w:t xml:space="preserve">organisations, </w:t>
      </w:r>
      <w:r w:rsidR="00257736" w:rsidRPr="008309C2">
        <w:t xml:space="preserve">include </w:t>
      </w:r>
      <w:r w:rsidR="00CE51F4" w:rsidRPr="008309C2">
        <w:t xml:space="preserve">those </w:t>
      </w:r>
      <w:r w:rsidR="00BB1417" w:rsidRPr="008309C2">
        <w:t>providing wraparound su</w:t>
      </w:r>
      <w:r w:rsidR="00BB1417">
        <w:t xml:space="preserve">pport, operating </w:t>
      </w:r>
      <w:r w:rsidR="00CE51F4">
        <w:t xml:space="preserve">in regional, </w:t>
      </w:r>
      <w:proofErr w:type="gramStart"/>
      <w:r w:rsidR="00CE51F4">
        <w:t>rural</w:t>
      </w:r>
      <w:proofErr w:type="gramEnd"/>
      <w:r w:rsidR="00CE51F4">
        <w:t xml:space="preserve"> and remote locations, </w:t>
      </w:r>
      <w:r w:rsidR="006A16B7">
        <w:t xml:space="preserve">and </w:t>
      </w:r>
      <w:r w:rsidR="00CE51F4">
        <w:t>working with vulnerable cohorts</w:t>
      </w:r>
      <w:r w:rsidR="006A16B7">
        <w:t xml:space="preserve"> as well as small or new organisations</w:t>
      </w:r>
      <w:r w:rsidR="00CE51F4">
        <w:t xml:space="preserve">. </w:t>
      </w:r>
      <w:r w:rsidRPr="00BD7571">
        <w:t xml:space="preserve">While </w:t>
      </w:r>
      <w:proofErr w:type="gramStart"/>
      <w:r w:rsidRPr="00BD7571">
        <w:t xml:space="preserve">investments have been </w:t>
      </w:r>
      <w:r w:rsidRPr="00137D9A">
        <w:t xml:space="preserve">made by </w:t>
      </w:r>
      <w:r w:rsidR="000E6CC8" w:rsidRPr="00137D9A">
        <w:t>g</w:t>
      </w:r>
      <w:r w:rsidRPr="00137D9A">
        <w:t>overnment</w:t>
      </w:r>
      <w:proofErr w:type="gramEnd"/>
      <w:r w:rsidRPr="00137D9A">
        <w:t xml:space="preserve"> recent</w:t>
      </w:r>
      <w:r w:rsidR="00356CA1" w:rsidRPr="00137D9A">
        <w:t>ly</w:t>
      </w:r>
      <w:r w:rsidRPr="00137D9A">
        <w:t xml:space="preserve"> to </w:t>
      </w:r>
      <w:r w:rsidR="00356CA1" w:rsidRPr="00137D9A">
        <w:t>alleviate</w:t>
      </w:r>
      <w:r w:rsidRPr="00137D9A">
        <w:t xml:space="preserve"> </w:t>
      </w:r>
      <w:r w:rsidR="00356CA1" w:rsidRPr="00137D9A">
        <w:t>funding pressures</w:t>
      </w:r>
      <w:r w:rsidRPr="00137D9A">
        <w:t>, funding</w:t>
      </w:r>
      <w:r w:rsidR="00776326" w:rsidRPr="00137D9A">
        <w:t xml:space="preserve"> </w:t>
      </w:r>
      <w:r w:rsidRPr="00137D9A">
        <w:t>certainty</w:t>
      </w:r>
      <w:r w:rsidR="00776326" w:rsidRPr="00137D9A">
        <w:t xml:space="preserve"> </w:t>
      </w:r>
      <w:r w:rsidRPr="00137D9A">
        <w:t>enable</w:t>
      </w:r>
      <w:r w:rsidR="00257736" w:rsidRPr="00137D9A">
        <w:t>s</w:t>
      </w:r>
      <w:r w:rsidRPr="00137D9A">
        <w:t xml:space="preserve"> </w:t>
      </w:r>
      <w:r w:rsidR="006D5DE6" w:rsidRPr="00137D9A">
        <w:t>the sector</w:t>
      </w:r>
      <w:r w:rsidRPr="00137D9A">
        <w:t xml:space="preserve"> to adequately plan and appropriately meet workforce requirements, including attracting and retaining suitable staff. </w:t>
      </w:r>
      <w:r w:rsidR="00475460" w:rsidRPr="00137D9A">
        <w:t xml:space="preserve">Clear communications, </w:t>
      </w:r>
      <w:r w:rsidR="0042462E" w:rsidRPr="00137D9A">
        <w:t>transparen</w:t>
      </w:r>
      <w:r w:rsidR="00063809" w:rsidRPr="00137D9A">
        <w:t>t</w:t>
      </w:r>
      <w:r w:rsidR="004C7E8B" w:rsidRPr="00137D9A">
        <w:t xml:space="preserve"> </w:t>
      </w:r>
      <w:r w:rsidR="00063809" w:rsidRPr="00137D9A">
        <w:t>and</w:t>
      </w:r>
      <w:r w:rsidR="0042462E" w:rsidRPr="00137D9A">
        <w:t xml:space="preserve"> </w:t>
      </w:r>
      <w:r w:rsidRPr="00137D9A">
        <w:t xml:space="preserve">timely </w:t>
      </w:r>
      <w:r w:rsidR="0042462E" w:rsidRPr="00137D9A">
        <w:t xml:space="preserve">notifications and </w:t>
      </w:r>
      <w:r w:rsidRPr="00137D9A">
        <w:t>payments</w:t>
      </w:r>
      <w:r w:rsidR="0039113E" w:rsidRPr="00137D9A">
        <w:t xml:space="preserve"> of indexation</w:t>
      </w:r>
      <w:r w:rsidR="005B6778" w:rsidRPr="00137D9A">
        <w:t xml:space="preserve"> to support operational planning</w:t>
      </w:r>
      <w:r w:rsidRPr="00137D9A">
        <w:t>, longer</w:t>
      </w:r>
      <w:r w:rsidR="00A24429" w:rsidRPr="00137D9A">
        <w:t xml:space="preserve"> </w:t>
      </w:r>
      <w:r w:rsidRPr="00137D9A">
        <w:t>term grant agreements,</w:t>
      </w:r>
      <w:r w:rsidR="00257736" w:rsidRPr="00137D9A">
        <w:t xml:space="preserve"> where longer term funding has been agreed by government,</w:t>
      </w:r>
      <w:r w:rsidRPr="00137D9A">
        <w:t xml:space="preserve"> and improved understanding of the cost of delivering quality services all contribute to greater certainty </w:t>
      </w:r>
      <w:r w:rsidR="00776326" w:rsidRPr="00137D9A">
        <w:t xml:space="preserve">and sufficiency </w:t>
      </w:r>
      <w:r w:rsidRPr="00137D9A">
        <w:t xml:space="preserve">of funding for </w:t>
      </w:r>
      <w:r w:rsidR="006D5DE6" w:rsidRPr="00137D9A">
        <w:t>the sector</w:t>
      </w:r>
      <w:r w:rsidRPr="00137D9A">
        <w:t xml:space="preserve"> and</w:t>
      </w:r>
      <w:r w:rsidRPr="00BD7571">
        <w:t xml:space="preserve"> enable better forward planning and management of resources.</w:t>
      </w:r>
    </w:p>
    <w:p w14:paraId="6722868C" w14:textId="77777777" w:rsidR="00A64EDB" w:rsidRPr="00326ADE" w:rsidRDefault="00A64EDB" w:rsidP="00521C64">
      <w:pPr>
        <w:spacing w:after="0"/>
        <w:rPr>
          <w:b/>
          <w:bCs/>
          <w:color w:val="231F20"/>
        </w:rPr>
      </w:pPr>
      <w:r w:rsidRPr="00326ADE">
        <w:rPr>
          <w:b/>
          <w:bCs/>
          <w:color w:val="231F20"/>
        </w:rPr>
        <w:t>Under this pillar, the APS is committed to:</w:t>
      </w:r>
    </w:p>
    <w:p w14:paraId="32908998" w14:textId="04FF4772" w:rsidR="00A64EDB" w:rsidRDefault="004503B2" w:rsidP="00A64EDB">
      <w:pPr>
        <w:pStyle w:val="ListParagraph"/>
        <w:numPr>
          <w:ilvl w:val="0"/>
          <w:numId w:val="34"/>
        </w:numPr>
      </w:pPr>
      <w:r>
        <w:t>consideration of</w:t>
      </w:r>
      <w:r w:rsidR="00A64EDB">
        <w:t xml:space="preserve"> </w:t>
      </w:r>
      <w:r>
        <w:t>indexation, longer-term grant agreements, cost of delivering quality services and provision of earlier notification</w:t>
      </w:r>
      <w:r w:rsidR="00A64EDB">
        <w:t xml:space="preserve"> </w:t>
      </w:r>
      <w:r w:rsidRPr="004503B2">
        <w:t xml:space="preserve">for renewal/cessation of grants </w:t>
      </w:r>
      <w:r w:rsidR="00A64EDB">
        <w:t>when designing</w:t>
      </w:r>
      <w:r>
        <w:t xml:space="preserve"> grant activities</w:t>
      </w:r>
      <w:r w:rsidR="000A76B1">
        <w:t>,</w:t>
      </w:r>
      <w:r>
        <w:t xml:space="preserve"> including when developing </w:t>
      </w:r>
      <w:r w:rsidR="00A64EDB">
        <w:t>new policy proposals</w:t>
      </w:r>
      <w:r w:rsidR="000A76B1">
        <w:t>, to better support community need</w:t>
      </w:r>
      <w:r w:rsidR="00681A66">
        <w:t>.</w:t>
      </w:r>
    </w:p>
    <w:p w14:paraId="465CD537" w14:textId="5E0EAB62" w:rsidR="0098761F" w:rsidRDefault="00777ADC" w:rsidP="00777ADC">
      <w:r>
        <w:br w:type="page"/>
      </w:r>
    </w:p>
    <w:p w14:paraId="17B0A19B" w14:textId="73D1B480" w:rsidR="00BD7571" w:rsidRPr="00782964" w:rsidRDefault="00777ADC" w:rsidP="00777ADC">
      <w:pPr>
        <w:pStyle w:val="Heading2"/>
        <w:rPr>
          <w:color w:val="082640"/>
        </w:rPr>
      </w:pPr>
      <w:r w:rsidRPr="00782964">
        <w:rPr>
          <w:noProof/>
          <w:color w:val="082640"/>
        </w:rPr>
        <w:lastRenderedPageBreak/>
        <mc:AlternateContent>
          <mc:Choice Requires="wps">
            <w:drawing>
              <wp:anchor distT="0" distB="0" distL="114300" distR="114300" simplePos="0" relativeHeight="251667461" behindDoc="1" locked="0" layoutInCell="1" allowOverlap="1" wp14:anchorId="0AB0F35F" wp14:editId="4EBB3381">
                <wp:simplePos x="0" y="0"/>
                <wp:positionH relativeFrom="margin">
                  <wp:align>center</wp:align>
                </wp:positionH>
                <wp:positionV relativeFrom="paragraph">
                  <wp:posOffset>-376375</wp:posOffset>
                </wp:positionV>
                <wp:extent cx="6310952" cy="6499178"/>
                <wp:effectExtent l="76200" t="38100" r="71120" b="111760"/>
                <wp:wrapNone/>
                <wp:docPr id="335261874"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0952" cy="6499178"/>
                        </a:xfrm>
                        <a:prstGeom prst="roundRect">
                          <a:avLst/>
                        </a:prstGeom>
                        <a:solidFill>
                          <a:schemeClr val="bg1"/>
                        </a:solidFill>
                        <a:ln w="38100">
                          <a:solidFill>
                            <a:srgbClr val="023159"/>
                          </a:solid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94440" id="Rectangle: Rounded Corners 1" o:spid="_x0000_s1026" alt="&quot;&quot;" style="position:absolute;margin-left:0;margin-top:-29.65pt;width:496.95pt;height:511.75pt;z-index:-25164901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" fillcolor="white [3212]" strokecolor="#023159" strokeweight="3pt">
                <v:shadow on="t" color="black" opacity="26214f" origin=",-.5" offset="0,3pt"/>
                <w10:wrap anchorx="margin"/>
              </v:roundrect>
            </w:pict>
          </mc:Fallback>
        </mc:AlternateContent>
      </w:r>
      <w:r w:rsidR="00BD7571" w:rsidRPr="00782964">
        <w:rPr>
          <w:color w:val="082640"/>
        </w:rPr>
        <w:t>Pillar 3: Reduced administrative burden</w:t>
      </w:r>
    </w:p>
    <w:p w14:paraId="0D5B3E08" w14:textId="23E788ED" w:rsidR="00AB6E20" w:rsidRPr="00AB6E20" w:rsidRDefault="00AB6E20" w:rsidP="00AB6E20">
      <w:pPr>
        <w:spacing w:after="0"/>
      </w:pPr>
      <w:r w:rsidRPr="00DF6090">
        <w:rPr>
          <w:b/>
          <w:bCs/>
          <w:color w:val="231F20"/>
        </w:rPr>
        <w:t xml:space="preserve">Objective: </w:t>
      </w:r>
      <w:r w:rsidR="00404F22">
        <w:t>E</w:t>
      </w:r>
      <w:r w:rsidRPr="00AB6E20">
        <w:t>nable improved focus on service delivery</w:t>
      </w:r>
      <w:r w:rsidR="00404F22">
        <w:t>,</w:t>
      </w:r>
      <w:r w:rsidRPr="00AB6E20">
        <w:t xml:space="preserve"> through reduced administrative burden.</w:t>
      </w:r>
    </w:p>
    <w:p w14:paraId="17469D1F" w14:textId="30A51074" w:rsidR="00AB6E20" w:rsidRDefault="00AB6E20" w:rsidP="00AB6E20">
      <w:pPr>
        <w:spacing w:after="0"/>
        <w:rPr>
          <w:b/>
          <w:bCs/>
        </w:rPr>
      </w:pPr>
    </w:p>
    <w:p w14:paraId="2D91B0D7" w14:textId="7E778B5A" w:rsidR="001238B2" w:rsidRDefault="00AB6E20" w:rsidP="00AB6E20">
      <w:pPr>
        <w:spacing w:after="0"/>
      </w:pPr>
      <w:r w:rsidRPr="00DF6090">
        <w:rPr>
          <w:b/>
          <w:bCs/>
          <w:color w:val="231F20"/>
        </w:rPr>
        <w:t xml:space="preserve">Description: </w:t>
      </w:r>
      <w:r w:rsidRPr="00AB6E20">
        <w:t xml:space="preserve">Reducing administrative burden on </w:t>
      </w:r>
      <w:r w:rsidR="006D5DE6">
        <w:t>the sector</w:t>
      </w:r>
      <w:r w:rsidRPr="00AB6E20">
        <w:t xml:space="preserve"> will </w:t>
      </w:r>
      <w:r w:rsidR="00356CA1" w:rsidRPr="00AB6E20">
        <w:t xml:space="preserve">create efficiencies </w:t>
      </w:r>
      <w:r w:rsidR="00356CA1">
        <w:t xml:space="preserve">and </w:t>
      </w:r>
      <w:r w:rsidRPr="00AB6E20">
        <w:t xml:space="preserve">enable </w:t>
      </w:r>
      <w:r w:rsidR="00356CA1">
        <w:t>a stronger</w:t>
      </w:r>
      <w:r w:rsidRPr="00AB6E20">
        <w:t xml:space="preserve"> focus on the delivery of grant outcomes </w:t>
      </w:r>
      <w:r w:rsidR="00356CA1">
        <w:t>for Australian communities</w:t>
      </w:r>
      <w:r w:rsidRPr="00AB6E20">
        <w:t>. Complex and duplicative reporting and acquittal requirements, which are disproportionate to the size</w:t>
      </w:r>
      <w:r w:rsidR="00986CC2">
        <w:t xml:space="preserve">, </w:t>
      </w:r>
      <w:proofErr w:type="gramStart"/>
      <w:r w:rsidR="00986CC2">
        <w:t>value</w:t>
      </w:r>
      <w:proofErr w:type="gramEnd"/>
      <w:r w:rsidRPr="00AB6E20">
        <w:t xml:space="preserve"> </w:t>
      </w:r>
      <w:r w:rsidR="00986CC2">
        <w:t xml:space="preserve">and risk </w:t>
      </w:r>
      <w:r w:rsidRPr="00AB6E20">
        <w:t xml:space="preserve">of programs, can hinder </w:t>
      </w:r>
      <w:r w:rsidR="006D5DE6">
        <w:t>the sector</w:t>
      </w:r>
      <w:r w:rsidR="00063809">
        <w:t>’s</w:t>
      </w:r>
      <w:r w:rsidRPr="00AB6E20">
        <w:t xml:space="preserve"> abilities to provide quality service delivery and deliver on program objectives.</w:t>
      </w:r>
    </w:p>
    <w:p w14:paraId="645A0124" w14:textId="322D53D6" w:rsidR="001238B2" w:rsidRDefault="001238B2" w:rsidP="00AB6E20">
      <w:pPr>
        <w:spacing w:after="0"/>
      </w:pPr>
    </w:p>
    <w:p w14:paraId="0B36B7A3" w14:textId="18D79706" w:rsidR="00C03AC6" w:rsidRDefault="00AB6E20" w:rsidP="006F3B7C">
      <w:r w:rsidRPr="00AB6E20">
        <w:t xml:space="preserve">Clearly defining outcomes, </w:t>
      </w:r>
      <w:r w:rsidR="001238B2">
        <w:t xml:space="preserve">removing complexity, </w:t>
      </w:r>
      <w:r w:rsidRPr="00AB6E20">
        <w:t>simplifying</w:t>
      </w:r>
      <w:r w:rsidR="0050685F">
        <w:t xml:space="preserve"> </w:t>
      </w:r>
      <w:r w:rsidR="0050685F" w:rsidRPr="00AB6E20">
        <w:t xml:space="preserve">reporting requirements and where possible standardising grant management practices, </w:t>
      </w:r>
      <w:r w:rsidR="00435E9C">
        <w:t xml:space="preserve">including </w:t>
      </w:r>
      <w:r w:rsidR="0071291A">
        <w:t>across</w:t>
      </w:r>
      <w:r w:rsidR="0050685F" w:rsidRPr="00AB6E20">
        <w:t xml:space="preserve"> government, will also help reduce administrative burden for </w:t>
      </w:r>
      <w:r w:rsidR="0050685F">
        <w:t>the sector</w:t>
      </w:r>
      <w:r w:rsidR="0050685F" w:rsidRPr="00AB6E20">
        <w:t xml:space="preserve">. </w:t>
      </w:r>
      <w:r w:rsidR="004C62CE">
        <w:t>While</w:t>
      </w:r>
      <w:r w:rsidR="005C1F2B">
        <w:t xml:space="preserve"> efficiencies are important</w:t>
      </w:r>
      <w:r w:rsidR="00EC6CD4">
        <w:t xml:space="preserve">, it is </w:t>
      </w:r>
      <w:r w:rsidR="00776326">
        <w:t>fundamental</w:t>
      </w:r>
      <w:r w:rsidR="00EC6CD4">
        <w:t xml:space="preserve"> </w:t>
      </w:r>
      <w:r w:rsidR="008C4991">
        <w:t xml:space="preserve">to </w:t>
      </w:r>
      <w:r w:rsidR="00A34D87" w:rsidRPr="00A34D87">
        <w:t>create and maintain behaviours and practices that are safe</w:t>
      </w:r>
      <w:r w:rsidR="00A34D87">
        <w:t xml:space="preserve">. This includes </w:t>
      </w:r>
      <w:r w:rsidR="00EC6CD4">
        <w:t xml:space="preserve">consideration of </w:t>
      </w:r>
      <w:r w:rsidR="008C4991">
        <w:t xml:space="preserve">potential unintended consequences, </w:t>
      </w:r>
      <w:r w:rsidR="00A34D87">
        <w:t>particularly</w:t>
      </w:r>
      <w:r w:rsidR="008C4991">
        <w:t xml:space="preserve"> for vulnerable people</w:t>
      </w:r>
      <w:r w:rsidR="00EC6CD4">
        <w:t>,</w:t>
      </w:r>
      <w:r w:rsidR="008C4991">
        <w:t xml:space="preserve"> where enhanced protections need to </w:t>
      </w:r>
      <w:proofErr w:type="gramStart"/>
      <w:r w:rsidR="008C4991">
        <w:t>be maintained</w:t>
      </w:r>
      <w:proofErr w:type="gramEnd"/>
      <w:r w:rsidR="008C4991">
        <w:t>.</w:t>
      </w:r>
    </w:p>
    <w:p w14:paraId="2C8CA5D9" w14:textId="007BCF0B" w:rsidR="00A64EDB" w:rsidRDefault="00A64EDB" w:rsidP="006F3B7C">
      <w:r>
        <w:t xml:space="preserve">This pillar aligns with the proportionality key principle within the </w:t>
      </w:r>
      <w:r w:rsidRPr="009F22D8">
        <w:rPr>
          <w:i/>
          <w:iCs/>
        </w:rPr>
        <w:t xml:space="preserve">Commonwealth Grants Rules and Principles </w:t>
      </w:r>
      <w:r w:rsidRPr="009F22D8">
        <w:t>2024</w:t>
      </w:r>
      <w:r>
        <w:t xml:space="preserve">, which outlines the importance of </w:t>
      </w:r>
      <w:r w:rsidR="003A5A06">
        <w:t>risk-based</w:t>
      </w:r>
      <w:r>
        <w:t xml:space="preserve"> approach</w:t>
      </w:r>
      <w:r w:rsidR="000F38ED">
        <w:t>es to</w:t>
      </w:r>
      <w:r>
        <w:t xml:space="preserve"> reporting </w:t>
      </w:r>
      <w:r w:rsidR="00435E9C">
        <w:t>to suit the specific circumstance of each grant.</w:t>
      </w:r>
    </w:p>
    <w:p w14:paraId="2AF7E914" w14:textId="77777777" w:rsidR="00435E9C" w:rsidRPr="00DF6090" w:rsidRDefault="00435E9C" w:rsidP="00521C64">
      <w:pPr>
        <w:spacing w:after="0"/>
        <w:rPr>
          <w:b/>
          <w:bCs/>
          <w:color w:val="231F20"/>
        </w:rPr>
      </w:pPr>
      <w:r w:rsidRPr="00DF6090">
        <w:rPr>
          <w:b/>
          <w:bCs/>
          <w:color w:val="231F20"/>
        </w:rPr>
        <w:t>Under this pillar, the APS is committed to:</w:t>
      </w:r>
    </w:p>
    <w:p w14:paraId="10B94C40" w14:textId="5819F15F" w:rsidR="00B161AC" w:rsidRDefault="00B161AC" w:rsidP="00435E9C">
      <w:pPr>
        <w:pStyle w:val="ListParagraph"/>
        <w:numPr>
          <w:ilvl w:val="0"/>
          <w:numId w:val="35"/>
        </w:numPr>
      </w:pPr>
      <w:r w:rsidRPr="00B161AC">
        <w:t>designing grant activities to focus on clearly defined outcomes</w:t>
      </w:r>
    </w:p>
    <w:p w14:paraId="03B56E26" w14:textId="27736368" w:rsidR="00435E9C" w:rsidRDefault="00435E9C" w:rsidP="00435E9C">
      <w:pPr>
        <w:pStyle w:val="ListParagraph"/>
        <w:numPr>
          <w:ilvl w:val="0"/>
          <w:numId w:val="35"/>
        </w:numPr>
      </w:pPr>
      <w:r>
        <w:t>adopting a risk-based approach to reporting</w:t>
      </w:r>
    </w:p>
    <w:p w14:paraId="624F5F06" w14:textId="77777777" w:rsidR="00435E9C" w:rsidRDefault="00435E9C" w:rsidP="00435E9C">
      <w:pPr>
        <w:pStyle w:val="ListParagraph"/>
        <w:numPr>
          <w:ilvl w:val="0"/>
          <w:numId w:val="35"/>
        </w:numPr>
      </w:pPr>
      <w:r>
        <w:t>looking for opportunities to use reporting for multiple purposes</w:t>
      </w:r>
    </w:p>
    <w:p w14:paraId="19FD645D" w14:textId="319EA32E" w:rsidR="00435E9C" w:rsidRDefault="00435E9C" w:rsidP="00435E9C">
      <w:pPr>
        <w:pStyle w:val="ListParagraph"/>
        <w:numPr>
          <w:ilvl w:val="0"/>
          <w:numId w:val="35"/>
        </w:numPr>
      </w:pPr>
      <w:r>
        <w:t>clearly linking reporting requirements to the objectives and outcomes of the activity</w:t>
      </w:r>
      <w:r w:rsidR="00681A66">
        <w:t>.</w:t>
      </w:r>
    </w:p>
    <w:p w14:paraId="76CD3FB7" w14:textId="7142722A" w:rsidR="00777ADC" w:rsidRDefault="00777ADC" w:rsidP="005E1995">
      <w:r>
        <w:br w:type="page"/>
      </w:r>
    </w:p>
    <w:p w14:paraId="74A1C08B" w14:textId="314EBEC7" w:rsidR="00AB6E20" w:rsidRPr="00782964" w:rsidRDefault="00035B29" w:rsidP="005E1995">
      <w:pPr>
        <w:pStyle w:val="Heading2"/>
        <w:rPr>
          <w:color w:val="082640"/>
        </w:rPr>
      </w:pPr>
      <w:r w:rsidRPr="00782964">
        <w:rPr>
          <w:noProof/>
          <w:color w:val="082640"/>
        </w:rPr>
        <w:lastRenderedPageBreak/>
        <mc:AlternateContent>
          <mc:Choice Requires="wps">
            <w:drawing>
              <wp:anchor distT="0" distB="0" distL="114300" distR="114300" simplePos="0" relativeHeight="251669509" behindDoc="1" locked="0" layoutInCell="1" allowOverlap="1" wp14:anchorId="34F9AC70" wp14:editId="4608042D">
                <wp:simplePos x="0" y="0"/>
                <wp:positionH relativeFrom="margin">
                  <wp:align>center</wp:align>
                </wp:positionH>
                <wp:positionV relativeFrom="paragraph">
                  <wp:posOffset>-403225</wp:posOffset>
                </wp:positionV>
                <wp:extent cx="6379191" cy="8218795"/>
                <wp:effectExtent l="76200" t="38100" r="79375" b="106680"/>
                <wp:wrapNone/>
                <wp:docPr id="103727893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9191" cy="8218795"/>
                        </a:xfrm>
                        <a:prstGeom prst="roundRect">
                          <a:avLst/>
                        </a:prstGeom>
                        <a:solidFill>
                          <a:schemeClr val="bg1"/>
                        </a:solidFill>
                        <a:ln w="38100">
                          <a:solidFill>
                            <a:srgbClr val="0D787D"/>
                          </a:solid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DD996" id="Rectangle: Rounded Corners 1" o:spid="_x0000_s1026" alt="&quot;&quot;" style="position:absolute;margin-left:0;margin-top:-31.75pt;width:502.3pt;height:647.15pt;z-index:-2516469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" fillcolor="white [3212]" strokecolor="#0d787d" strokeweight="3pt">
                <v:shadow on="t" color="black" opacity="26214f" origin=",-.5" offset="0,3pt"/>
                <w10:wrap anchorx="margin"/>
              </v:roundrect>
            </w:pict>
          </mc:Fallback>
        </mc:AlternateContent>
      </w:r>
      <w:r w:rsidR="00AB6E20" w:rsidRPr="00782964">
        <w:rPr>
          <w:color w:val="082640"/>
        </w:rPr>
        <w:t>Pillar 4: Encourage diversity and flexibility</w:t>
      </w:r>
    </w:p>
    <w:p w14:paraId="08FDC553" w14:textId="072FA9A9" w:rsidR="00AB6E20" w:rsidRPr="00AB6E20" w:rsidRDefault="00AB6E20" w:rsidP="00AB6E20">
      <w:pPr>
        <w:spacing w:after="0"/>
      </w:pPr>
      <w:r w:rsidRPr="00DF6090">
        <w:rPr>
          <w:b/>
          <w:bCs/>
          <w:color w:val="231F20"/>
        </w:rPr>
        <w:t xml:space="preserve">Objective: </w:t>
      </w:r>
      <w:r w:rsidR="00C776FA" w:rsidRPr="00644424">
        <w:t xml:space="preserve">Enable responsive service delivery tailored to community </w:t>
      </w:r>
      <w:r w:rsidR="00C776FA" w:rsidRPr="00C776FA">
        <w:t>need, by</w:t>
      </w:r>
      <w:r w:rsidR="00C776FA" w:rsidRPr="00644424">
        <w:t xml:space="preserve"> inc</w:t>
      </w:r>
      <w:r w:rsidR="00C776FA" w:rsidRPr="00C776FA">
        <w:t>reas</w:t>
      </w:r>
      <w:r w:rsidR="00C776FA" w:rsidRPr="00644424">
        <w:t>ing</w:t>
      </w:r>
      <w:r w:rsidR="00C776FA" w:rsidRPr="00C776FA">
        <w:t xml:space="preserve"> </w:t>
      </w:r>
      <w:r w:rsidR="00F23B00" w:rsidRPr="00C776FA">
        <w:t xml:space="preserve">organisational and sector </w:t>
      </w:r>
      <w:r w:rsidRPr="00C776FA">
        <w:t xml:space="preserve">diversity and </w:t>
      </w:r>
      <w:r w:rsidR="00F23B00" w:rsidRPr="00C776FA">
        <w:t xml:space="preserve">grant </w:t>
      </w:r>
      <w:r w:rsidRPr="00C776FA">
        <w:t>flexibility.</w:t>
      </w:r>
      <w:r w:rsidRPr="00AB6E20">
        <w:rPr>
          <w:b/>
          <w:bCs/>
          <w:noProof/>
        </w:rPr>
        <w:t xml:space="preserve"> </w:t>
      </w:r>
    </w:p>
    <w:p w14:paraId="13E98F64" w14:textId="77777777" w:rsidR="00AB6E20" w:rsidRPr="00AB6E20" w:rsidRDefault="00AB6E20" w:rsidP="002B16E1">
      <w:pPr>
        <w:spacing w:after="0"/>
        <w:rPr>
          <w:b/>
          <w:bCs/>
        </w:rPr>
      </w:pPr>
    </w:p>
    <w:p w14:paraId="30BCA2FE" w14:textId="2670AC0B" w:rsidR="009E401A" w:rsidRDefault="00AB6E20" w:rsidP="0050685F">
      <w:pPr>
        <w:spacing w:after="0"/>
      </w:pPr>
      <w:r w:rsidRPr="00DF6090">
        <w:rPr>
          <w:b/>
          <w:bCs/>
          <w:color w:val="231F20"/>
        </w:rPr>
        <w:t>Description:</w:t>
      </w:r>
      <w:r w:rsidRPr="00DF6090">
        <w:rPr>
          <w:color w:val="231F20"/>
        </w:rPr>
        <w:t xml:space="preserve"> </w:t>
      </w:r>
      <w:r w:rsidR="00356CA1" w:rsidRPr="00AB6E20">
        <w:t xml:space="preserve">There are growing expectations that grants should </w:t>
      </w:r>
      <w:proofErr w:type="gramStart"/>
      <w:r w:rsidR="00356CA1" w:rsidRPr="00AB6E20">
        <w:t>be tailored</w:t>
      </w:r>
      <w:proofErr w:type="gramEnd"/>
      <w:r w:rsidR="00356CA1" w:rsidRPr="00AB6E20">
        <w:t xml:space="preserve"> to the needs of communities</w:t>
      </w:r>
      <w:r w:rsidR="0071291A">
        <w:t xml:space="preserve"> and delivered by </w:t>
      </w:r>
      <w:r w:rsidR="00356CA1" w:rsidRPr="00AB6E20">
        <w:t>organisations with strong local links</w:t>
      </w:r>
      <w:r w:rsidR="0071291A">
        <w:t xml:space="preserve"> to the communities they serve</w:t>
      </w:r>
      <w:r w:rsidR="00356CA1" w:rsidRPr="00AB6E20">
        <w:t xml:space="preserve">. </w:t>
      </w:r>
      <w:r w:rsidR="0071291A">
        <w:t xml:space="preserve">Diverse organisations </w:t>
      </w:r>
      <w:r w:rsidR="00E60816">
        <w:t xml:space="preserve">include </w:t>
      </w:r>
      <w:r w:rsidR="0071291A">
        <w:t>those of different sizes and scope</w:t>
      </w:r>
      <w:r w:rsidR="00E60816">
        <w:t>,</w:t>
      </w:r>
      <w:r w:rsidR="0071291A">
        <w:t xml:space="preserve"> and </w:t>
      </w:r>
      <w:r w:rsidR="00404F22">
        <w:t xml:space="preserve">those that </w:t>
      </w:r>
      <w:r w:rsidR="0071291A">
        <w:t>represent diverse cohorts</w:t>
      </w:r>
      <w:r w:rsidR="00BD078E">
        <w:t>, including but not limited to</w:t>
      </w:r>
      <w:r w:rsidR="00BD078E" w:rsidRPr="00BD078E">
        <w:t xml:space="preserve"> Aboriginal and Torres Strait Islander people, people from culturally and linguistically diverse backgrounds</w:t>
      </w:r>
      <w:r w:rsidR="004B6EE1">
        <w:t xml:space="preserve"> and people </w:t>
      </w:r>
      <w:r w:rsidR="004B6EE1" w:rsidRPr="00BD078E">
        <w:t>with disabili</w:t>
      </w:r>
      <w:r w:rsidR="004B6EE1">
        <w:t>t</w:t>
      </w:r>
      <w:r w:rsidR="00794DBF">
        <w:t>y</w:t>
      </w:r>
      <w:r w:rsidR="00681A66">
        <w:t>.</w:t>
      </w:r>
    </w:p>
    <w:p w14:paraId="2E9EF0F2" w14:textId="77777777" w:rsidR="009E401A" w:rsidRDefault="009E401A" w:rsidP="0050685F">
      <w:pPr>
        <w:spacing w:after="0"/>
      </w:pPr>
    </w:p>
    <w:p w14:paraId="55C50BBA" w14:textId="096AB286" w:rsidR="009E401A" w:rsidRDefault="009E401A" w:rsidP="0050685F">
      <w:pPr>
        <w:spacing w:after="0"/>
      </w:pPr>
      <w:bookmarkStart w:id="32" w:name="_Hlk187076933"/>
      <w:r w:rsidRPr="00AB6E20">
        <w:t xml:space="preserve">To encourage funding </w:t>
      </w:r>
      <w:r>
        <w:t xml:space="preserve">a </w:t>
      </w:r>
      <w:r w:rsidRPr="00AB6E20">
        <w:t xml:space="preserve">more diverse </w:t>
      </w:r>
      <w:r>
        <w:t>range of organisations</w:t>
      </w:r>
      <w:r w:rsidRPr="00AB6E20">
        <w:t xml:space="preserve">, grant application processes </w:t>
      </w:r>
      <w:r w:rsidR="0085384F">
        <w:t>s</w:t>
      </w:r>
      <w:r w:rsidRPr="00AB6E20">
        <w:t xml:space="preserve">hould </w:t>
      </w:r>
      <w:proofErr w:type="gramStart"/>
      <w:r w:rsidRPr="00AB6E20">
        <w:t>be simplified</w:t>
      </w:r>
      <w:proofErr w:type="gramEnd"/>
      <w:r w:rsidR="00137D9A">
        <w:t xml:space="preserve"> </w:t>
      </w:r>
      <w:r w:rsidRPr="00AB6E20">
        <w:t>and proportionate to the desired outcome of programs.</w:t>
      </w:r>
      <w:r>
        <w:t xml:space="preserve"> </w:t>
      </w:r>
      <w:r w:rsidR="00435E9C">
        <w:t xml:space="preserve">The </w:t>
      </w:r>
      <w:r w:rsidR="003437A6">
        <w:t>sector expressed that g</w:t>
      </w:r>
      <w:r w:rsidRPr="00AB6E20">
        <w:t xml:space="preserve">rants </w:t>
      </w:r>
      <w:r>
        <w:t xml:space="preserve">which are too rigid can act as a barrier to a diverse range of organisations accessing funding. They can also </w:t>
      </w:r>
      <w:r w:rsidRPr="00AB6E20">
        <w:t>inhibit</w:t>
      </w:r>
      <w:r>
        <w:t xml:space="preserve"> the sector’s</w:t>
      </w:r>
      <w:r w:rsidRPr="00AB6E20">
        <w:t xml:space="preserve"> ability to deliver quality services</w:t>
      </w:r>
      <w:r>
        <w:t xml:space="preserve"> tailored to meet the needs of communities, including, for example, services that are culturally appropriate.</w:t>
      </w:r>
      <w:r>
        <w:rPr>
          <w:rStyle w:val="FootnoteReference"/>
        </w:rPr>
        <w:footnoteReference w:id="14"/>
      </w:r>
      <w:r w:rsidRPr="00AB6E20">
        <w:t xml:space="preserve"> </w:t>
      </w:r>
      <w:r w:rsidR="00B419A9">
        <w:t xml:space="preserve">Where legally feasible, </w:t>
      </w:r>
      <w:r>
        <w:t>f</w:t>
      </w:r>
      <w:r w:rsidRPr="00AB6E20">
        <w:t xml:space="preserve">lexibility within grant funding and administration </w:t>
      </w:r>
      <w:r>
        <w:t>can lead to better meeting the intended outcomes of a grant program</w:t>
      </w:r>
      <w:r w:rsidRPr="00AB6E20">
        <w:t>, particularly where there is demonstrated evidence to support a</w:t>
      </w:r>
      <w:r>
        <w:t xml:space="preserve"> changing or emerging</w:t>
      </w:r>
      <w:r w:rsidRPr="00AB6E20">
        <w:t xml:space="preserve"> need.</w:t>
      </w:r>
      <w:bookmarkEnd w:id="32"/>
    </w:p>
    <w:p w14:paraId="5DEF4FC7" w14:textId="77777777" w:rsidR="004E15CD" w:rsidRDefault="004E15CD" w:rsidP="009E401A">
      <w:pPr>
        <w:spacing w:after="0"/>
      </w:pPr>
    </w:p>
    <w:p w14:paraId="0AFB40E5" w14:textId="38288344" w:rsidR="00776326" w:rsidRDefault="002B16E1" w:rsidP="0050685F">
      <w:pPr>
        <w:spacing w:after="0"/>
      </w:pPr>
      <w:r>
        <w:t>Th</w:t>
      </w:r>
      <w:r w:rsidR="0071291A">
        <w:t xml:space="preserve">is pillar </w:t>
      </w:r>
      <w:r>
        <w:t xml:space="preserve">aligns with the National Agreement on Closing the Gap Priority Reform 2: </w:t>
      </w:r>
      <w:r w:rsidR="001C5708">
        <w:t>Building the community-controlled sector</w:t>
      </w:r>
      <w:r w:rsidR="00B7059D">
        <w:t>. This Priority Reform</w:t>
      </w:r>
      <w:r w:rsidR="0071291A">
        <w:t xml:space="preserve"> states</w:t>
      </w:r>
      <w:r>
        <w:t xml:space="preserve"> </w:t>
      </w:r>
      <w:r w:rsidR="00B419A9">
        <w:t xml:space="preserve">that a strong and sustainable </w:t>
      </w:r>
      <w:r w:rsidR="005C6968" w:rsidRPr="005C6968">
        <w:t xml:space="preserve">Aboriginal and Torres Strait Islander </w:t>
      </w:r>
      <w:r w:rsidR="00DF34DE">
        <w:t>community-controlled sector</w:t>
      </w:r>
      <w:r w:rsidR="00B419A9">
        <w:t xml:space="preserve"> </w:t>
      </w:r>
      <w:proofErr w:type="gramStart"/>
      <w:r w:rsidR="00776877">
        <w:t xml:space="preserve">is </w:t>
      </w:r>
      <w:r w:rsidR="0071291A">
        <w:t>required</w:t>
      </w:r>
      <w:proofErr w:type="gramEnd"/>
      <w:r w:rsidR="00776877">
        <w:t xml:space="preserve"> to effectively meet the needs of Aboriginal and Torres Strait Islander people</w:t>
      </w:r>
      <w:r w:rsidR="005C6968" w:rsidRPr="005C6968">
        <w:t>.</w:t>
      </w:r>
    </w:p>
    <w:p w14:paraId="1BD62F2C" w14:textId="7C1121C2" w:rsidR="00AB6E20" w:rsidRDefault="00AB6E20" w:rsidP="0050685F">
      <w:pPr>
        <w:spacing w:after="0"/>
      </w:pPr>
    </w:p>
    <w:p w14:paraId="4AB66342" w14:textId="77777777" w:rsidR="00DF34DE" w:rsidRPr="00DF6090" w:rsidRDefault="00DF34DE" w:rsidP="00DF34DE">
      <w:pPr>
        <w:spacing w:after="0"/>
        <w:rPr>
          <w:b/>
          <w:bCs/>
          <w:color w:val="231F20"/>
        </w:rPr>
      </w:pPr>
      <w:bookmarkStart w:id="33" w:name="_Hlk187245585"/>
      <w:r w:rsidRPr="00DF6090">
        <w:rPr>
          <w:b/>
          <w:bCs/>
          <w:color w:val="231F20"/>
        </w:rPr>
        <w:t>Under this pillar, the APS is committed to:</w:t>
      </w:r>
    </w:p>
    <w:p w14:paraId="25C02D84" w14:textId="7D48C641" w:rsidR="003129C4" w:rsidRDefault="003129C4" w:rsidP="00DF34DE">
      <w:pPr>
        <w:pStyle w:val="ListParagraph"/>
        <w:numPr>
          <w:ilvl w:val="0"/>
          <w:numId w:val="36"/>
        </w:numPr>
        <w:spacing w:after="0"/>
      </w:pPr>
      <w:r>
        <w:t xml:space="preserve">consideration of </w:t>
      </w:r>
      <w:r w:rsidRPr="003129C4">
        <w:t>flexibility within grant funding and administration</w:t>
      </w:r>
    </w:p>
    <w:p w14:paraId="38ACEEC7" w14:textId="638C4472" w:rsidR="005F2EED" w:rsidRPr="005F2EED" w:rsidRDefault="005F2EED" w:rsidP="00DF34DE">
      <w:pPr>
        <w:pStyle w:val="ListParagraph"/>
        <w:numPr>
          <w:ilvl w:val="0"/>
          <w:numId w:val="36"/>
        </w:numPr>
        <w:spacing w:after="0"/>
      </w:pPr>
      <w:r w:rsidRPr="005F2EED">
        <w:t xml:space="preserve">undertaking </w:t>
      </w:r>
      <w:r>
        <w:t>proportional approaches to encourage more diverse organisations</w:t>
      </w:r>
      <w:r w:rsidR="003129C4">
        <w:t xml:space="preserve"> to apply and</w:t>
      </w:r>
      <w:r>
        <w:t xml:space="preserve"> receive community grants</w:t>
      </w:r>
    </w:p>
    <w:p w14:paraId="386974AF" w14:textId="41F39521" w:rsidR="00DF34DE" w:rsidRPr="00B75601" w:rsidRDefault="00DF34DE" w:rsidP="00DF34DE">
      <w:pPr>
        <w:pStyle w:val="ListParagraph"/>
        <w:numPr>
          <w:ilvl w:val="0"/>
          <w:numId w:val="36"/>
        </w:numPr>
        <w:spacing w:after="0"/>
        <w:rPr>
          <w:b/>
          <w:bCs/>
        </w:rPr>
      </w:pPr>
      <w:r>
        <w:t xml:space="preserve">designing grant opportunities that prioritise </w:t>
      </w:r>
      <w:r w:rsidRPr="001F7398">
        <w:t>funding to Aboriginal and Torres Strait Islander organisations, particularly community-controlled organisations</w:t>
      </w:r>
      <w:r>
        <w:t xml:space="preserve">, </w:t>
      </w:r>
      <w:r w:rsidRPr="001F7398">
        <w:t xml:space="preserve">where programs </w:t>
      </w:r>
      <w:proofErr w:type="gramStart"/>
      <w:r>
        <w:t>are intended</w:t>
      </w:r>
      <w:proofErr w:type="gramEnd"/>
      <w:r>
        <w:t xml:space="preserve"> to </w:t>
      </w:r>
      <w:r w:rsidRPr="001F7398">
        <w:t>deliver services to Aboriginal and Torres Strait Islander people</w:t>
      </w:r>
      <w:r>
        <w:t>.</w:t>
      </w:r>
    </w:p>
    <w:p w14:paraId="737FB36F" w14:textId="391BCBA7" w:rsidR="00DF34DE" w:rsidRDefault="00720C1F" w:rsidP="0050685F">
      <w:pPr>
        <w:spacing w:after="0"/>
      </w:pPr>
      <w:r>
        <w:br w:type="page"/>
      </w:r>
      <w:bookmarkEnd w:id="33"/>
    </w:p>
    <w:p w14:paraId="02DC61FC" w14:textId="62318336" w:rsidR="00AB6E20" w:rsidRPr="005E1995" w:rsidRDefault="005E1995" w:rsidP="005E1995">
      <w:pPr>
        <w:pStyle w:val="Heading2"/>
      </w:pPr>
      <w:r w:rsidRPr="00782964">
        <w:rPr>
          <w:noProof/>
          <w:color w:val="082640"/>
        </w:rPr>
        <w:lastRenderedPageBreak/>
        <mc:AlternateContent>
          <mc:Choice Requires="wps">
            <w:drawing>
              <wp:anchor distT="0" distB="0" distL="114300" distR="114300" simplePos="0" relativeHeight="251671557" behindDoc="1" locked="0" layoutInCell="1" allowOverlap="1" wp14:anchorId="7C3B51AB" wp14:editId="396101C0">
                <wp:simplePos x="0" y="0"/>
                <wp:positionH relativeFrom="margin">
                  <wp:align>center</wp:align>
                </wp:positionH>
                <wp:positionV relativeFrom="paragraph">
                  <wp:posOffset>-349155</wp:posOffset>
                </wp:positionV>
                <wp:extent cx="6461077" cy="6635655"/>
                <wp:effectExtent l="76200" t="38100" r="73660" b="108585"/>
                <wp:wrapNone/>
                <wp:docPr id="1344211429" name="Rectangle: Rounded Corners 1"/>
                <wp:cNvGraphicFramePr/>
                <a:graphic xmlns:a="http://schemas.openxmlformats.org/drawingml/2006/main">
                  <a:graphicData uri="http://schemas.microsoft.com/office/word/2010/wordprocessingShape">
                    <wps:wsp>
                      <wps:cNvSpPr/>
                      <wps:spPr>
                        <a:xfrm>
                          <a:off x="0" y="0"/>
                          <a:ext cx="6461077" cy="6635655"/>
                        </a:xfrm>
                        <a:prstGeom prst="roundRect">
                          <a:avLst/>
                        </a:prstGeom>
                        <a:solidFill>
                          <a:schemeClr val="bg1"/>
                        </a:solidFill>
                        <a:ln w="38100">
                          <a:solidFill>
                            <a:srgbClr val="2B588F"/>
                          </a:solid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5998D" id="Rectangle: Rounded Corners 1" o:spid="_x0000_s1026" style="position:absolute;margin-left:0;margin-top:-27.5pt;width:508.75pt;height:522.5pt;z-index:-2516449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" fillcolor="white [3212]" strokecolor="#2b588f" strokeweight="3pt">
                <v:shadow on="t" color="black" opacity="26214f" origin=",-.5" offset="0,3pt"/>
                <w10:wrap anchorx="margin"/>
              </v:roundrect>
            </w:pict>
          </mc:Fallback>
        </mc:AlternateContent>
      </w:r>
      <w:r w:rsidR="00AB6E20" w:rsidRPr="00782964">
        <w:rPr>
          <w:color w:val="082640"/>
        </w:rPr>
        <w:t>Pillar 5: Develop capability and promote innovation</w:t>
      </w:r>
    </w:p>
    <w:p w14:paraId="17767381" w14:textId="4F03DC91" w:rsidR="00AB6E20" w:rsidRPr="00AB6E20" w:rsidRDefault="00AB6E20" w:rsidP="00AB6E20">
      <w:pPr>
        <w:rPr>
          <w:b/>
          <w:bCs/>
        </w:rPr>
      </w:pPr>
      <w:r w:rsidRPr="00DF6090">
        <w:rPr>
          <w:b/>
          <w:bCs/>
          <w:color w:val="231F20"/>
        </w:rPr>
        <w:t xml:space="preserve">Objective: </w:t>
      </w:r>
      <w:bookmarkStart w:id="34" w:name="_Hlk188271933"/>
      <w:r w:rsidR="00404F22">
        <w:t>D</w:t>
      </w:r>
      <w:r w:rsidRPr="00AB6E20">
        <w:t>evelop capability and promote innovation</w:t>
      </w:r>
      <w:r w:rsidR="00404F22">
        <w:t>,</w:t>
      </w:r>
      <w:r w:rsidRPr="00AB6E20">
        <w:t xml:space="preserve"> through sharing experiences</w:t>
      </w:r>
      <w:r w:rsidR="0071291A">
        <w:t xml:space="preserve">, </w:t>
      </w:r>
      <w:proofErr w:type="gramStart"/>
      <w:r w:rsidR="0071291A">
        <w:t>information</w:t>
      </w:r>
      <w:proofErr w:type="gramEnd"/>
      <w:r w:rsidRPr="00AB6E20">
        <w:t xml:space="preserve"> and knowledge.</w:t>
      </w:r>
    </w:p>
    <w:bookmarkEnd w:id="34"/>
    <w:p w14:paraId="520B2502" w14:textId="05B79409" w:rsidR="00D709A4" w:rsidRDefault="00AB6E20" w:rsidP="000D7C51">
      <w:r w:rsidRPr="00DF6090">
        <w:rPr>
          <w:b/>
          <w:bCs/>
          <w:color w:val="231F20"/>
        </w:rPr>
        <w:t>Description:</w:t>
      </w:r>
      <w:r w:rsidRPr="00DF6090">
        <w:rPr>
          <w:color w:val="231F20"/>
        </w:rPr>
        <w:t xml:space="preserve"> </w:t>
      </w:r>
      <w:r w:rsidRPr="00AB6E20">
        <w:t xml:space="preserve">Government agencies are trialling innovative ways of delivering services aligned to needs of local communities and specific cohorts. </w:t>
      </w:r>
      <w:r w:rsidR="00837561">
        <w:t>It is vital that</w:t>
      </w:r>
      <w:r w:rsidR="00644424">
        <w:t xml:space="preserve"> employees of</w:t>
      </w:r>
      <w:r w:rsidR="00837561">
        <w:t xml:space="preserve"> both the sector and APS </w:t>
      </w:r>
      <w:proofErr w:type="gramStart"/>
      <w:r w:rsidR="00837561">
        <w:t>are given</w:t>
      </w:r>
      <w:proofErr w:type="gramEnd"/>
      <w:r w:rsidR="00837561">
        <w:t xml:space="preserve"> </w:t>
      </w:r>
      <w:r w:rsidR="00986E6E">
        <w:t>access to tools</w:t>
      </w:r>
      <w:r w:rsidR="00837561">
        <w:t xml:space="preserve"> to </w:t>
      </w:r>
      <w:r w:rsidR="00986E6E">
        <w:t xml:space="preserve">build their </w:t>
      </w:r>
      <w:r w:rsidR="00837561">
        <w:t>capability and capacity</w:t>
      </w:r>
      <w:r w:rsidR="00986E6E">
        <w:t xml:space="preserve"> to </w:t>
      </w:r>
      <w:r w:rsidR="00404F22">
        <w:t xml:space="preserve">improve understanding and shared </w:t>
      </w:r>
      <w:r w:rsidR="00816B0E">
        <w:t>perspectives. Service</w:t>
      </w:r>
      <w:r w:rsidR="00AC43BD">
        <w:t xml:space="preserve"> data, </w:t>
      </w:r>
      <w:r w:rsidR="00986E6E">
        <w:t>information</w:t>
      </w:r>
      <w:r w:rsidR="00837561">
        <w:t xml:space="preserve">, </w:t>
      </w:r>
      <w:proofErr w:type="gramStart"/>
      <w:r w:rsidR="00AC43BD">
        <w:t>l</w:t>
      </w:r>
      <w:r w:rsidRPr="00AB6E20">
        <w:t>earnings</w:t>
      </w:r>
      <w:proofErr w:type="gramEnd"/>
      <w:r w:rsidRPr="00AB6E20">
        <w:t xml:space="preserve"> and findings</w:t>
      </w:r>
      <w:r w:rsidR="00837561">
        <w:t>, including</w:t>
      </w:r>
      <w:r w:rsidRPr="00AB6E20">
        <w:t xml:space="preserve"> from </w:t>
      </w:r>
      <w:r w:rsidR="00AC43BD">
        <w:t>innovative</w:t>
      </w:r>
      <w:r w:rsidRPr="00AB6E20">
        <w:t xml:space="preserve"> approaches</w:t>
      </w:r>
      <w:r w:rsidR="00AC43BD">
        <w:t>,</w:t>
      </w:r>
      <w:r w:rsidRPr="00AB6E20">
        <w:t xml:space="preserve"> along with good practice and support for small and emerging </w:t>
      </w:r>
      <w:r w:rsidR="00AC43BD">
        <w:t>organisations,</w:t>
      </w:r>
      <w:r w:rsidRPr="00AB6E20">
        <w:t xml:space="preserve"> should be shared with </w:t>
      </w:r>
      <w:r w:rsidR="00AC43BD">
        <w:t>t</w:t>
      </w:r>
      <w:r w:rsidR="006D5DE6">
        <w:t>he sector</w:t>
      </w:r>
      <w:r w:rsidRPr="00AB6E20">
        <w:t xml:space="preserve"> and </w:t>
      </w:r>
      <w:r w:rsidR="0085384F">
        <w:t>across</w:t>
      </w:r>
      <w:r w:rsidRPr="00AB6E20">
        <w:t xml:space="preserve"> </w:t>
      </w:r>
      <w:r w:rsidR="000E6CC8">
        <w:t>g</w:t>
      </w:r>
      <w:r w:rsidRPr="00AB6E20">
        <w:t>overnment agencies.</w:t>
      </w:r>
      <w:bookmarkStart w:id="35" w:name="_Toc178755870"/>
    </w:p>
    <w:p w14:paraId="73E19B6C" w14:textId="300FD986" w:rsidR="00151826" w:rsidRDefault="00A252E2" w:rsidP="00A62081">
      <w:pPr>
        <w:spacing w:after="0"/>
      </w:pPr>
      <w:r>
        <w:t>This p</w:t>
      </w:r>
      <w:r w:rsidR="00EC52DC">
        <w:t xml:space="preserve">illar </w:t>
      </w:r>
      <w:r w:rsidR="00A62081">
        <w:t xml:space="preserve">also </w:t>
      </w:r>
      <w:r w:rsidR="003F02EB">
        <w:t>provide</w:t>
      </w:r>
      <w:r w:rsidR="00151826">
        <w:t>s</w:t>
      </w:r>
      <w:r w:rsidR="003F02EB">
        <w:t xml:space="preserve"> </w:t>
      </w:r>
      <w:r w:rsidR="00151826">
        <w:t xml:space="preserve">an </w:t>
      </w:r>
      <w:r w:rsidR="003F02EB">
        <w:t xml:space="preserve">opportunity to </w:t>
      </w:r>
      <w:proofErr w:type="gramStart"/>
      <w:r w:rsidR="003F02EB">
        <w:t>showcase</w:t>
      </w:r>
      <w:proofErr w:type="gramEnd"/>
      <w:r w:rsidR="003F02EB">
        <w:t xml:space="preserve"> best practice under </w:t>
      </w:r>
      <w:r w:rsidR="00A62081">
        <w:t>the National Agreement on Closing the Gap</w:t>
      </w:r>
      <w:r w:rsidR="00151826">
        <w:t>,</w:t>
      </w:r>
      <w:r w:rsidR="00A62081">
        <w:t xml:space="preserve"> Priority Reform 1:</w:t>
      </w:r>
      <w:r w:rsidR="00A62081" w:rsidRPr="00924E75">
        <w:t xml:space="preserve"> Formal Partnerships and Shared Decision Making</w:t>
      </w:r>
      <w:r w:rsidR="007B396C">
        <w:t>. This Priority Reform</w:t>
      </w:r>
      <w:r w:rsidR="00D908B2">
        <w:t xml:space="preserve"> </w:t>
      </w:r>
      <w:r w:rsidR="00A62081">
        <w:t>commit</w:t>
      </w:r>
      <w:r w:rsidR="00D908B2">
        <w:t>s</w:t>
      </w:r>
      <w:r w:rsidR="00A62081">
        <w:t xml:space="preserve"> the government to establishing policy and place-based partnerships to respond to local priorities.</w:t>
      </w:r>
    </w:p>
    <w:p w14:paraId="42216C71" w14:textId="77777777" w:rsidR="002D2772" w:rsidRDefault="002D2772" w:rsidP="00A62081">
      <w:pPr>
        <w:spacing w:after="0"/>
      </w:pPr>
    </w:p>
    <w:p w14:paraId="588402F4" w14:textId="2D339D6D" w:rsidR="002D2772" w:rsidRDefault="002D2772" w:rsidP="00A62081">
      <w:pPr>
        <w:spacing w:after="0"/>
      </w:pPr>
      <w:r>
        <w:t>This pillar also aligns with objectives under t</w:t>
      </w:r>
      <w:r w:rsidRPr="008874BC">
        <w:t xml:space="preserve">he </w:t>
      </w:r>
      <w:r>
        <w:t xml:space="preserve">Whole of Government </w:t>
      </w:r>
      <w:r w:rsidRPr="008874BC">
        <w:t xml:space="preserve">Framework </w:t>
      </w:r>
      <w:r>
        <w:t>to Support Community Change</w:t>
      </w:r>
      <w:r w:rsidR="00577CD9">
        <w:t>, which is an activity under the Framework</w:t>
      </w:r>
      <w:r>
        <w:t>. O</w:t>
      </w:r>
      <w:r w:rsidRPr="008874BC">
        <w:t xml:space="preserve">ne </w:t>
      </w:r>
      <w:r>
        <w:t xml:space="preserve">of six </w:t>
      </w:r>
      <w:r w:rsidRPr="008874BC">
        <w:t>element</w:t>
      </w:r>
      <w:r>
        <w:t>s</w:t>
      </w:r>
      <w:r w:rsidRPr="008874BC">
        <w:t xml:space="preserve"> of the broader Targeting Entrenched Disadvantage package</w:t>
      </w:r>
      <w:r>
        <w:t xml:space="preserve">, the </w:t>
      </w:r>
      <w:r w:rsidR="003A1D28">
        <w:t xml:space="preserve">Whole of Government </w:t>
      </w:r>
      <w:r>
        <w:t>Framework aims to</w:t>
      </w:r>
      <w:r w:rsidRPr="008874BC">
        <w:t xml:space="preserve"> drive a connected approach </w:t>
      </w:r>
      <w:r>
        <w:t xml:space="preserve">across government to support community led change, by ensuring </w:t>
      </w:r>
      <w:r w:rsidRPr="008874BC">
        <w:t xml:space="preserve">the APS has the capability and skills needed to </w:t>
      </w:r>
      <w:r>
        <w:t xml:space="preserve">address entrenched disadvantage and </w:t>
      </w:r>
      <w:r w:rsidRPr="008874BC">
        <w:t>improve long term social and economic outcomes in communities.</w:t>
      </w:r>
      <w:r w:rsidR="00171812">
        <w:rPr>
          <w:rStyle w:val="FootnoteReference"/>
        </w:rPr>
        <w:footnoteReference w:id="15"/>
      </w:r>
    </w:p>
    <w:p w14:paraId="1C25095A" w14:textId="77777777" w:rsidR="0052508B" w:rsidRDefault="0052508B" w:rsidP="00A62081">
      <w:pPr>
        <w:spacing w:after="0"/>
      </w:pPr>
    </w:p>
    <w:p w14:paraId="4083D043" w14:textId="75302C38" w:rsidR="0052508B" w:rsidRPr="00DF6090" w:rsidRDefault="0052508B" w:rsidP="0052508B">
      <w:pPr>
        <w:spacing w:after="0"/>
        <w:rPr>
          <w:b/>
          <w:bCs/>
          <w:color w:val="231F20"/>
        </w:rPr>
      </w:pPr>
      <w:r w:rsidRPr="00DF6090">
        <w:rPr>
          <w:b/>
          <w:bCs/>
          <w:color w:val="231F20"/>
        </w:rPr>
        <w:t xml:space="preserve">Under this pillar, the APS is committed to: </w:t>
      </w:r>
    </w:p>
    <w:p w14:paraId="2FF23B5F" w14:textId="24CDB3FB" w:rsidR="00720C1F" w:rsidRPr="00720C1F" w:rsidRDefault="00196EB4" w:rsidP="00C91289">
      <w:pPr>
        <w:pStyle w:val="ListParagraph"/>
        <w:numPr>
          <w:ilvl w:val="0"/>
          <w:numId w:val="37"/>
        </w:numPr>
        <w:spacing w:after="0"/>
        <w:sectPr w:rsidR="00720C1F" w:rsidRPr="00720C1F" w:rsidSect="000C16B3">
          <w:headerReference w:type="default" r:id="rId17"/>
          <w:footerReference w:type="default" r:id="rId18"/>
          <w:pgSz w:w="11906" w:h="16838"/>
          <w:pgMar w:top="1276" w:right="1440" w:bottom="1276" w:left="1440" w:header="708" w:footer="708" w:gutter="0"/>
          <w:cols w:space="708"/>
          <w:docGrid w:linePitch="360"/>
        </w:sectPr>
      </w:pPr>
      <w:r>
        <w:t>i</w:t>
      </w:r>
      <w:r w:rsidR="00A53E80">
        <w:t>nformation sharing and capacity building of the sector including promotion of innovative approache</w:t>
      </w:r>
      <w:bookmarkEnd w:id="21"/>
      <w:bookmarkEnd w:id="22"/>
      <w:bookmarkEnd w:id="35"/>
      <w:r w:rsidR="007532F1">
        <w:t>s.</w:t>
      </w:r>
    </w:p>
    <w:p w14:paraId="1932B55F" w14:textId="77777777" w:rsidR="004D1EFF" w:rsidRPr="00410AB9" w:rsidRDefault="00382EDE" w:rsidP="007532F1">
      <w:pPr>
        <w:pStyle w:val="Heading1"/>
        <w:rPr>
          <w:rFonts w:cs="Open Sans"/>
        </w:rPr>
      </w:pPr>
      <w:bookmarkStart w:id="36" w:name="_Toc191040067"/>
      <w:bookmarkStart w:id="37" w:name="_Toc178755873"/>
      <w:bookmarkStart w:id="38" w:name="_Toc177120994"/>
      <w:bookmarkStart w:id="39" w:name="_Toc177121046"/>
      <w:r w:rsidRPr="00410AB9">
        <w:rPr>
          <w:rFonts w:cs="Open Sans"/>
        </w:rPr>
        <w:lastRenderedPageBreak/>
        <w:t>Appendix A</w:t>
      </w:r>
      <w:bookmarkEnd w:id="36"/>
      <w:r w:rsidRPr="00410AB9">
        <w:rPr>
          <w:rFonts w:cs="Open Sans"/>
        </w:rPr>
        <w:t xml:space="preserve"> </w:t>
      </w:r>
    </w:p>
    <w:p w14:paraId="46A9BA30" w14:textId="0563D150" w:rsidR="007532F1" w:rsidRPr="003E3BBA" w:rsidRDefault="00170639" w:rsidP="003E3BBA">
      <w:pPr>
        <w:pStyle w:val="Heading1"/>
        <w:rPr>
          <w:rFonts w:ascii="Open Sans SemiBold" w:hAnsi="Open Sans SemiBold" w:cs="Open Sans SemiBold"/>
          <w:b/>
          <w:bCs w:val="0"/>
          <w:sz w:val="28"/>
        </w:rPr>
      </w:pPr>
      <w:bookmarkStart w:id="40" w:name="_Toc191040068"/>
      <w:r w:rsidRPr="00631924">
        <w:rPr>
          <w:rFonts w:ascii="Open Sans SemiBold" w:hAnsi="Open Sans SemiBold" w:cs="Open Sans SemiBold"/>
          <w:b/>
          <w:bCs w:val="0"/>
          <w:sz w:val="28"/>
        </w:rPr>
        <w:t>Acti</w:t>
      </w:r>
      <w:r w:rsidR="00E9587A" w:rsidRPr="00631924">
        <w:rPr>
          <w:rFonts w:ascii="Open Sans SemiBold" w:hAnsi="Open Sans SemiBold" w:cs="Open Sans SemiBold"/>
          <w:b/>
          <w:bCs w:val="0"/>
          <w:sz w:val="28"/>
        </w:rPr>
        <w:t>vities</w:t>
      </w:r>
      <w:bookmarkEnd w:id="37"/>
      <w:bookmarkEnd w:id="40"/>
      <w:r w:rsidR="00E9587A" w:rsidRPr="00631924">
        <w:rPr>
          <w:rFonts w:ascii="Open Sans SemiBold" w:hAnsi="Open Sans SemiBold" w:cs="Open Sans SemiBold"/>
          <w:b/>
          <w:bCs w:val="0"/>
          <w:sz w:val="28"/>
        </w:rPr>
        <w:t xml:space="preserve"> </w:t>
      </w:r>
      <w:bookmarkEnd w:id="38"/>
      <w:bookmarkEnd w:id="39"/>
    </w:p>
    <w:p w14:paraId="342E7F47" w14:textId="1E13B991" w:rsidR="00527D19" w:rsidRPr="00410AB9" w:rsidRDefault="00527D19" w:rsidP="00527D19">
      <w:pPr>
        <w:ind w:left="-567"/>
        <w:rPr>
          <w:rFonts w:cs="Open Sans"/>
        </w:rPr>
      </w:pPr>
      <w:r w:rsidRPr="00410AB9">
        <w:rPr>
          <w:rFonts w:cs="Open Sans"/>
        </w:rPr>
        <w:t>A series of activities</w:t>
      </w:r>
      <w:r w:rsidR="008431E5" w:rsidRPr="00410AB9">
        <w:rPr>
          <w:rFonts w:cs="Open Sans"/>
        </w:rPr>
        <w:t xml:space="preserve"> will </w:t>
      </w:r>
      <w:proofErr w:type="gramStart"/>
      <w:r w:rsidR="008431E5" w:rsidRPr="00410AB9">
        <w:rPr>
          <w:rFonts w:cs="Open Sans"/>
        </w:rPr>
        <w:t>be implemented</w:t>
      </w:r>
      <w:proofErr w:type="gramEnd"/>
      <w:r w:rsidR="008431E5" w:rsidRPr="00410AB9">
        <w:rPr>
          <w:rFonts w:cs="Open Sans"/>
        </w:rPr>
        <w:t xml:space="preserve"> in the short </w:t>
      </w:r>
      <w:r w:rsidR="00263273" w:rsidRPr="00410AB9">
        <w:rPr>
          <w:rFonts w:cs="Open Sans"/>
        </w:rPr>
        <w:t xml:space="preserve">(12 months) </w:t>
      </w:r>
      <w:r w:rsidR="008431E5" w:rsidRPr="00410AB9">
        <w:rPr>
          <w:rFonts w:cs="Open Sans"/>
        </w:rPr>
        <w:t xml:space="preserve">to medium </w:t>
      </w:r>
      <w:r w:rsidR="00263273" w:rsidRPr="00410AB9">
        <w:rPr>
          <w:rFonts w:cs="Open Sans"/>
        </w:rPr>
        <w:t xml:space="preserve">(12-18 months) </w:t>
      </w:r>
      <w:r w:rsidR="008431E5" w:rsidRPr="00410AB9">
        <w:rPr>
          <w:rFonts w:cs="Open Sans"/>
        </w:rPr>
        <w:t xml:space="preserve">term to </w:t>
      </w:r>
      <w:r w:rsidRPr="00410AB9">
        <w:rPr>
          <w:rFonts w:cs="Open Sans"/>
        </w:rPr>
        <w:t xml:space="preserve">support the Framework. Activities within the Framework will be complementary of one another to maximise the impact under each priority area. </w:t>
      </w:r>
      <w:r w:rsidR="00731E03" w:rsidRPr="00410AB9">
        <w:rPr>
          <w:rFonts w:cs="Open Sans"/>
        </w:rPr>
        <w:t xml:space="preserve">Outcomes </w:t>
      </w:r>
      <w:proofErr w:type="gramStart"/>
      <w:r w:rsidR="00731E03" w:rsidRPr="00410AB9">
        <w:rPr>
          <w:rFonts w:cs="Open Sans"/>
        </w:rPr>
        <w:t>as a result of</w:t>
      </w:r>
      <w:proofErr w:type="gramEnd"/>
      <w:r w:rsidR="00731E03" w:rsidRPr="00410AB9">
        <w:rPr>
          <w:rFonts w:cs="Open Sans"/>
        </w:rPr>
        <w:t xml:space="preserve"> these activities</w:t>
      </w:r>
      <w:r w:rsidR="00263273" w:rsidRPr="00410AB9">
        <w:rPr>
          <w:rFonts w:cs="Open Sans"/>
        </w:rPr>
        <w:t xml:space="preserve"> will be </w:t>
      </w:r>
      <w:r w:rsidR="00731E03" w:rsidRPr="00410AB9">
        <w:rPr>
          <w:rFonts w:cs="Open Sans"/>
        </w:rPr>
        <w:t xml:space="preserve">achieved </w:t>
      </w:r>
      <w:r w:rsidR="00263273" w:rsidRPr="00410AB9">
        <w:rPr>
          <w:rFonts w:cs="Open Sans"/>
        </w:rPr>
        <w:t xml:space="preserve">longer term (18 months and beyond). </w:t>
      </w:r>
      <w:r w:rsidRPr="00410AB9">
        <w:rPr>
          <w:rFonts w:cs="Open Sans"/>
        </w:rPr>
        <w:t xml:space="preserve">Similarly, activities aim to build on and influence broader intersecting initiatives, where possible, to enable a </w:t>
      </w:r>
      <w:r w:rsidR="003960A5" w:rsidRPr="00410AB9">
        <w:rPr>
          <w:rFonts w:cs="Open Sans"/>
        </w:rPr>
        <w:t>connected</w:t>
      </w:r>
      <w:r w:rsidRPr="00410AB9">
        <w:rPr>
          <w:rFonts w:cs="Open Sans"/>
        </w:rPr>
        <w:t xml:space="preserve"> and consistent whole</w:t>
      </w:r>
      <w:r w:rsidR="00D34AD9" w:rsidRPr="00410AB9">
        <w:rPr>
          <w:rFonts w:cs="Open Sans"/>
        </w:rPr>
        <w:t>-</w:t>
      </w:r>
      <w:r w:rsidRPr="00410AB9">
        <w:rPr>
          <w:rFonts w:cs="Open Sans"/>
        </w:rPr>
        <w:t>of</w:t>
      </w:r>
      <w:r w:rsidR="00D34AD9" w:rsidRPr="00410AB9">
        <w:rPr>
          <w:rFonts w:cs="Open Sans"/>
        </w:rPr>
        <w:t>-</w:t>
      </w:r>
      <w:r w:rsidRPr="00410AB9">
        <w:rPr>
          <w:rFonts w:cs="Open Sans"/>
        </w:rPr>
        <w:t xml:space="preserve">government approach. To show progress, activities will </w:t>
      </w:r>
      <w:proofErr w:type="gramStart"/>
      <w:r w:rsidRPr="00410AB9">
        <w:rPr>
          <w:rFonts w:cs="Open Sans"/>
        </w:rPr>
        <w:t>be monitored</w:t>
      </w:r>
      <w:proofErr w:type="gramEnd"/>
      <w:r w:rsidRPr="00410AB9">
        <w:rPr>
          <w:rFonts w:cs="Open Sans"/>
        </w:rPr>
        <w:t xml:space="preserve"> </w:t>
      </w:r>
      <w:r w:rsidR="00196EB4" w:rsidRPr="00410AB9">
        <w:rPr>
          <w:rFonts w:cs="Open Sans"/>
        </w:rPr>
        <w:t xml:space="preserve">by government agencies </w:t>
      </w:r>
      <w:r w:rsidRPr="00410AB9">
        <w:rPr>
          <w:rFonts w:cs="Open Sans"/>
        </w:rPr>
        <w:t xml:space="preserve">and </w:t>
      </w:r>
      <w:r w:rsidR="008431E5" w:rsidRPr="00410AB9">
        <w:rPr>
          <w:rFonts w:cs="Open Sans"/>
        </w:rPr>
        <w:t xml:space="preserve">progress will be </w:t>
      </w:r>
      <w:r w:rsidRPr="00410AB9">
        <w:rPr>
          <w:rFonts w:cs="Open Sans"/>
        </w:rPr>
        <w:t xml:space="preserve">publicly reported. </w:t>
      </w:r>
      <w:r w:rsidR="008431E5" w:rsidRPr="00410AB9">
        <w:rPr>
          <w:rFonts w:cs="Open Sans"/>
        </w:rPr>
        <w:t xml:space="preserve">Additional activities may </w:t>
      </w:r>
      <w:proofErr w:type="gramStart"/>
      <w:r w:rsidR="008431E5" w:rsidRPr="00410AB9">
        <w:rPr>
          <w:rFonts w:cs="Open Sans"/>
        </w:rPr>
        <w:t xml:space="preserve">be </w:t>
      </w:r>
      <w:r w:rsidR="003A5A06" w:rsidRPr="00410AB9">
        <w:rPr>
          <w:rFonts w:cs="Open Sans"/>
        </w:rPr>
        <w:t>added</w:t>
      </w:r>
      <w:proofErr w:type="gramEnd"/>
      <w:r w:rsidR="003A5A06" w:rsidRPr="00410AB9">
        <w:rPr>
          <w:rFonts w:cs="Open Sans"/>
        </w:rPr>
        <w:t>,</w:t>
      </w:r>
      <w:r w:rsidR="008431E5" w:rsidRPr="00410AB9">
        <w:rPr>
          <w:rFonts w:cs="Open Sans"/>
        </w:rPr>
        <w:t xml:space="preserve"> </w:t>
      </w:r>
      <w:r w:rsidR="009A2BD4" w:rsidRPr="00410AB9">
        <w:rPr>
          <w:rFonts w:cs="Open Sans"/>
        </w:rPr>
        <w:t>or existing activities may be altered after a review process</w:t>
      </w:r>
      <w:r w:rsidR="008431E5" w:rsidRPr="00410AB9">
        <w:rPr>
          <w:rFonts w:cs="Open Sans"/>
        </w:rPr>
        <w:t>.</w:t>
      </w:r>
    </w:p>
    <w:p w14:paraId="66F0824B" w14:textId="721267B5" w:rsidR="005B2732" w:rsidRPr="00782964" w:rsidRDefault="00BD33D9" w:rsidP="005B2732">
      <w:pPr>
        <w:spacing w:after="0" w:line="240" w:lineRule="auto"/>
        <w:rPr>
          <w:rFonts w:ascii="Open Sans SemiBold" w:eastAsia="Times New Roman" w:hAnsi="Open Sans SemiBold" w:cs="Open Sans SemiBold"/>
          <w:color w:val="082640"/>
          <w:kern w:val="0"/>
          <w:lang w:eastAsia="en-AU"/>
          <w14:ligatures w14:val="none"/>
        </w:rPr>
      </w:pPr>
      <w:r w:rsidRPr="00782964">
        <w:rPr>
          <w:rFonts w:ascii="Open Sans SemiBold" w:eastAsia="Times New Roman" w:hAnsi="Open Sans SemiBold" w:cs="Open Sans SemiBold"/>
          <w:b/>
          <w:bCs/>
          <w:color w:val="082640"/>
          <w:kern w:val="0"/>
          <w:sz w:val="28"/>
          <w:szCs w:val="28"/>
          <w:lang w:eastAsia="en-AU"/>
          <w14:ligatures w14:val="none"/>
        </w:rPr>
        <w:t xml:space="preserve">Pillar </w:t>
      </w:r>
      <w:r w:rsidR="005B2732" w:rsidRPr="00782964">
        <w:rPr>
          <w:rFonts w:ascii="Open Sans SemiBold" w:eastAsia="Times New Roman" w:hAnsi="Open Sans SemiBold" w:cs="Open Sans SemiBold"/>
          <w:b/>
          <w:bCs/>
          <w:color w:val="082640"/>
          <w:kern w:val="0"/>
          <w:sz w:val="28"/>
          <w:szCs w:val="28"/>
          <w:lang w:eastAsia="en-AU"/>
          <w14:ligatures w14:val="none"/>
        </w:rPr>
        <w:t>1. Build and maintain engagement</w:t>
      </w:r>
    </w:p>
    <w:p w14:paraId="6FD0EA36" w14:textId="683CF2C6" w:rsidR="005B2732" w:rsidRPr="004715DD" w:rsidRDefault="005B2732" w:rsidP="005B2732">
      <w:pPr>
        <w:spacing w:after="0" w:line="240" w:lineRule="auto"/>
        <w:rPr>
          <w:rFonts w:eastAsia="Times New Roman" w:cs="Open Sans"/>
          <w:color w:val="000000"/>
          <w:kern w:val="0"/>
          <w:lang w:eastAsia="en-AU"/>
          <w14:ligatures w14:val="none"/>
        </w:rPr>
      </w:pPr>
      <w:r w:rsidRPr="004715DD">
        <w:rPr>
          <w:rFonts w:eastAsia="Times New Roman" w:cs="Open Sans"/>
          <w:color w:val="000000"/>
          <w:kern w:val="0"/>
          <w:lang w:eastAsia="en-AU"/>
          <w14:ligatures w14:val="none"/>
        </w:rPr>
        <w:t>Objective:</w:t>
      </w:r>
      <w:r w:rsidR="00CD7BE7" w:rsidRPr="004715DD">
        <w:rPr>
          <w:rFonts w:eastAsia="Times New Roman" w:cs="Open Sans"/>
          <w:color w:val="000000"/>
          <w:kern w:val="0"/>
          <w:lang w:eastAsia="en-AU"/>
          <w14:ligatures w14:val="none"/>
        </w:rPr>
        <w:t xml:space="preserve"> </w:t>
      </w:r>
      <w:r w:rsidRPr="004715DD">
        <w:rPr>
          <w:rFonts w:eastAsia="Times New Roman" w:cs="Open Sans"/>
          <w:color w:val="000000"/>
          <w:kern w:val="0"/>
          <w:lang w:eastAsia="en-AU"/>
          <w14:ligatures w14:val="none"/>
        </w:rPr>
        <w:t xml:space="preserve">Deliver high quality policy and programs for communities, by </w:t>
      </w:r>
      <w:r w:rsidRPr="004715DD">
        <w:rPr>
          <w:rFonts w:eastAsia="Times New Roman" w:cs="Open Sans"/>
          <w:b/>
          <w:bCs/>
          <w:color w:val="000000"/>
          <w:kern w:val="0"/>
          <w:lang w:eastAsia="en-AU"/>
          <w14:ligatures w14:val="none"/>
        </w:rPr>
        <w:t>building and maintaining engagement opportunities</w:t>
      </w:r>
      <w:r w:rsidRPr="004715DD">
        <w:rPr>
          <w:rFonts w:eastAsia="Times New Roman" w:cs="Open Sans"/>
          <w:color w:val="000000"/>
          <w:kern w:val="0"/>
          <w:lang w:eastAsia="en-AU"/>
          <w14:ligatures w14:val="none"/>
        </w:rPr>
        <w:t xml:space="preserve"> between government and the sector.</w:t>
      </w:r>
    </w:p>
    <w:p w14:paraId="1B0C74EC" w14:textId="77777777" w:rsidR="007532F1" w:rsidRPr="007532F1" w:rsidRDefault="007532F1" w:rsidP="005B2732">
      <w:pPr>
        <w:spacing w:after="0" w:line="240" w:lineRule="auto"/>
        <w:rPr>
          <w:rFonts w:eastAsia="Times New Roman" w:cs="Open Sans"/>
          <w:color w:val="000000"/>
          <w:kern w:val="0"/>
          <w:sz w:val="24"/>
          <w:szCs w:val="24"/>
          <w:lang w:eastAsia="en-AU"/>
          <w14:ligatures w14:val="none"/>
        </w:rPr>
      </w:pPr>
    </w:p>
    <w:tbl>
      <w:tblPr>
        <w:tblStyle w:val="TableGrid"/>
        <w:tblW w:w="0" w:type="auto"/>
        <w:tblInd w:w="-572" w:type="dxa"/>
        <w:tblLook w:val="04A0" w:firstRow="1" w:lastRow="0" w:firstColumn="1" w:lastColumn="0" w:noHBand="0" w:noVBand="1"/>
      </w:tblPr>
      <w:tblGrid>
        <w:gridCol w:w="2890"/>
        <w:gridCol w:w="4907"/>
        <w:gridCol w:w="2409"/>
        <w:gridCol w:w="2268"/>
        <w:gridCol w:w="2046"/>
      </w:tblGrid>
      <w:tr w:rsidR="005B2732" w14:paraId="121CF192" w14:textId="77777777" w:rsidTr="00725E84">
        <w:trPr>
          <w:tblHeader/>
        </w:trPr>
        <w:tc>
          <w:tcPr>
            <w:tcW w:w="2890" w:type="dxa"/>
            <w:shd w:val="clear" w:color="auto" w:fill="082640"/>
          </w:tcPr>
          <w:p w14:paraId="006A068E" w14:textId="27181DFD" w:rsidR="005B2732" w:rsidRPr="007532F1" w:rsidRDefault="005B2732" w:rsidP="007532F1">
            <w:pPr>
              <w:rPr>
                <w:rFonts w:eastAsia="Times New Roman" w:cs="Arial"/>
                <w:color w:val="000000"/>
                <w:kern w:val="0"/>
                <w:lang w:eastAsia="en-AU"/>
                <w14:ligatures w14:val="none"/>
              </w:rPr>
            </w:pPr>
            <w:r w:rsidRPr="007532F1">
              <w:rPr>
                <w:rFonts w:eastAsia="Times New Roman" w:cs="Arial"/>
                <w:b/>
                <w:bCs/>
                <w:color w:val="FFFFFF" w:themeColor="background1"/>
                <w:kern w:val="0"/>
                <w:lang w:eastAsia="en-AU"/>
                <w14:ligatures w14:val="none"/>
              </w:rPr>
              <w:t>Priority areas</w:t>
            </w:r>
          </w:p>
        </w:tc>
        <w:tc>
          <w:tcPr>
            <w:tcW w:w="4907" w:type="dxa"/>
            <w:shd w:val="clear" w:color="auto" w:fill="082640"/>
          </w:tcPr>
          <w:p w14:paraId="7E8A380B" w14:textId="4D0816B7" w:rsidR="005B2732" w:rsidRPr="007532F1" w:rsidRDefault="005B2732" w:rsidP="007532F1">
            <w:pPr>
              <w:rPr>
                <w:rFonts w:eastAsia="Times New Roman" w:cs="Arial"/>
                <w:color w:val="FFFFFF" w:themeColor="background1"/>
                <w:kern w:val="0"/>
                <w:lang w:eastAsia="en-AU"/>
                <w14:ligatures w14:val="none"/>
              </w:rPr>
            </w:pPr>
            <w:r w:rsidRPr="007532F1">
              <w:rPr>
                <w:rFonts w:eastAsia="Times New Roman" w:cs="Arial"/>
                <w:b/>
                <w:bCs/>
                <w:color w:val="FFFFFF" w:themeColor="background1"/>
                <w:kern w:val="0"/>
                <w:lang w:eastAsia="en-AU"/>
                <w14:ligatures w14:val="none"/>
              </w:rPr>
              <w:t>Activities</w:t>
            </w:r>
          </w:p>
        </w:tc>
        <w:tc>
          <w:tcPr>
            <w:tcW w:w="2409" w:type="dxa"/>
            <w:shd w:val="clear" w:color="auto" w:fill="082640"/>
          </w:tcPr>
          <w:p w14:paraId="179502A0" w14:textId="01EE42EF" w:rsidR="005B2732" w:rsidRPr="007532F1" w:rsidRDefault="005B2732" w:rsidP="007532F1">
            <w:pPr>
              <w:rPr>
                <w:rFonts w:eastAsia="Times New Roman" w:cs="Arial"/>
                <w:color w:val="FFFFFF" w:themeColor="background1"/>
                <w:kern w:val="0"/>
                <w:lang w:eastAsia="en-AU"/>
                <w14:ligatures w14:val="none"/>
              </w:rPr>
            </w:pPr>
            <w:r w:rsidRPr="007532F1">
              <w:rPr>
                <w:rFonts w:eastAsia="Times New Roman" w:cs="Arial"/>
                <w:b/>
                <w:bCs/>
                <w:color w:val="FFFFFF" w:themeColor="background1"/>
                <w:kern w:val="0"/>
                <w:lang w:eastAsia="en-AU"/>
                <w14:ligatures w14:val="none"/>
              </w:rPr>
              <w:t>Lead agency</w:t>
            </w:r>
          </w:p>
        </w:tc>
        <w:tc>
          <w:tcPr>
            <w:tcW w:w="2268" w:type="dxa"/>
            <w:shd w:val="clear" w:color="auto" w:fill="082640"/>
          </w:tcPr>
          <w:p w14:paraId="4A9262F4" w14:textId="04BDDB7D" w:rsidR="005B2732" w:rsidRPr="007532F1" w:rsidRDefault="005B2732" w:rsidP="007532F1">
            <w:pPr>
              <w:rPr>
                <w:rFonts w:eastAsia="Times New Roman" w:cs="Arial"/>
                <w:color w:val="FFFFFF" w:themeColor="background1"/>
                <w:kern w:val="0"/>
                <w:lang w:eastAsia="en-AU"/>
                <w14:ligatures w14:val="none"/>
              </w:rPr>
            </w:pPr>
            <w:r w:rsidRPr="007532F1">
              <w:rPr>
                <w:rFonts w:eastAsia="Times New Roman" w:cs="Arial"/>
                <w:b/>
                <w:bCs/>
                <w:color w:val="FFFFFF" w:themeColor="background1"/>
                <w:kern w:val="0"/>
                <w:lang w:eastAsia="en-AU"/>
                <w14:ligatures w14:val="none"/>
              </w:rPr>
              <w:t>Agencies in scope</w:t>
            </w:r>
          </w:p>
        </w:tc>
        <w:tc>
          <w:tcPr>
            <w:tcW w:w="2046" w:type="dxa"/>
            <w:shd w:val="clear" w:color="auto" w:fill="082640"/>
          </w:tcPr>
          <w:p w14:paraId="6CEB18A2" w14:textId="54B8F758" w:rsidR="005B2732" w:rsidRPr="007532F1" w:rsidRDefault="005B2732" w:rsidP="007532F1">
            <w:pPr>
              <w:rPr>
                <w:rFonts w:eastAsia="Times New Roman" w:cs="Arial"/>
                <w:color w:val="FFFFFF" w:themeColor="background1"/>
                <w:kern w:val="0"/>
                <w:lang w:eastAsia="en-AU"/>
                <w14:ligatures w14:val="none"/>
              </w:rPr>
            </w:pPr>
            <w:r w:rsidRPr="007532F1">
              <w:rPr>
                <w:rFonts w:eastAsia="Times New Roman" w:cs="Arial"/>
                <w:b/>
                <w:bCs/>
                <w:color w:val="FFFFFF" w:themeColor="background1"/>
                <w:kern w:val="0"/>
                <w:lang w:eastAsia="en-AU"/>
                <w14:ligatures w14:val="none"/>
              </w:rPr>
              <w:t xml:space="preserve">Implementation </w:t>
            </w:r>
            <w:proofErr w:type="gramStart"/>
            <w:r w:rsidRPr="007532F1">
              <w:rPr>
                <w:rFonts w:eastAsia="Times New Roman" w:cs="Arial"/>
                <w:b/>
                <w:bCs/>
                <w:color w:val="FFFFFF" w:themeColor="background1"/>
                <w:kern w:val="0"/>
                <w:lang w:eastAsia="en-AU"/>
                <w14:ligatures w14:val="none"/>
              </w:rPr>
              <w:t>timeframe</w:t>
            </w:r>
            <w:proofErr w:type="gramEnd"/>
          </w:p>
        </w:tc>
      </w:tr>
      <w:tr w:rsidR="005B2732" w14:paraId="5CD78203" w14:textId="77777777" w:rsidTr="001E771B">
        <w:tc>
          <w:tcPr>
            <w:tcW w:w="2890" w:type="dxa"/>
          </w:tcPr>
          <w:p w14:paraId="7B6C251C" w14:textId="008E8CCD" w:rsidR="005B2732" w:rsidRPr="007532F1" w:rsidRDefault="005B2732" w:rsidP="005B2732">
            <w:pPr>
              <w:rPr>
                <w:rFonts w:eastAsia="Times New Roman" w:cs="Arial"/>
                <w:color w:val="000000"/>
                <w:kern w:val="0"/>
                <w:sz w:val="18"/>
                <w:szCs w:val="18"/>
                <w:lang w:eastAsia="en-AU"/>
                <w14:ligatures w14:val="none"/>
              </w:rPr>
            </w:pPr>
            <w:r w:rsidRPr="007532F1">
              <w:rPr>
                <w:rFonts w:eastAsia="Times New Roman" w:cs="Arial"/>
                <w:b/>
                <w:bCs/>
                <w:color w:val="000000"/>
                <w:kern w:val="0"/>
                <w:sz w:val="18"/>
                <w:szCs w:val="18"/>
                <w:lang w:eastAsia="en-AU"/>
                <w14:ligatures w14:val="none"/>
              </w:rPr>
              <w:t>1.1</w:t>
            </w:r>
            <w:r w:rsidRPr="007532F1">
              <w:rPr>
                <w:rFonts w:eastAsia="Times New Roman" w:cs="Arial"/>
                <w:color w:val="000000"/>
                <w:kern w:val="0"/>
                <w:sz w:val="18"/>
                <w:szCs w:val="18"/>
                <w:lang w:eastAsia="en-AU"/>
                <w14:ligatures w14:val="none"/>
              </w:rPr>
              <w:t xml:space="preserve"> Meaningful consultation to develop good policy responses</w:t>
            </w:r>
          </w:p>
        </w:tc>
        <w:tc>
          <w:tcPr>
            <w:tcW w:w="4907" w:type="dxa"/>
          </w:tcPr>
          <w:p w14:paraId="7ED8906A" w14:textId="18953786" w:rsidR="005B2732" w:rsidRPr="007532F1" w:rsidRDefault="005B2732" w:rsidP="005B2732">
            <w:pPr>
              <w:rPr>
                <w:rFonts w:eastAsia="Times New Roman" w:cs="Arial"/>
                <w:color w:val="000000"/>
                <w:kern w:val="0"/>
                <w:sz w:val="18"/>
                <w:szCs w:val="18"/>
                <w:lang w:eastAsia="en-AU"/>
                <w14:ligatures w14:val="none"/>
              </w:rPr>
            </w:pPr>
            <w:r w:rsidRPr="007532F1">
              <w:rPr>
                <w:rFonts w:eastAsia="Times New Roman" w:cs="Arial"/>
                <w:b/>
                <w:bCs/>
                <w:kern w:val="0"/>
                <w:sz w:val="18"/>
                <w:szCs w:val="18"/>
                <w:lang w:eastAsia="en-AU"/>
                <w14:ligatures w14:val="none"/>
              </w:rPr>
              <w:t>1.1.1</w:t>
            </w:r>
            <w:r w:rsidRPr="007532F1">
              <w:rPr>
                <w:rFonts w:eastAsia="Times New Roman" w:cs="Arial"/>
                <w:kern w:val="0"/>
                <w:sz w:val="18"/>
                <w:szCs w:val="18"/>
                <w:lang w:eastAsia="en-AU"/>
                <w14:ligatures w14:val="none"/>
              </w:rPr>
              <w:t xml:space="preserve"> Development of operational guidance for APS employees on how to enable stronger collaboration with Community Se</w:t>
            </w:r>
            <w:r w:rsidR="00D64B81" w:rsidRPr="007532F1">
              <w:rPr>
                <w:rFonts w:eastAsia="Times New Roman" w:cs="Arial"/>
                <w:kern w:val="0"/>
                <w:sz w:val="18"/>
                <w:szCs w:val="18"/>
                <w:lang w:eastAsia="en-AU"/>
                <w14:ligatures w14:val="none"/>
              </w:rPr>
              <w:t xml:space="preserve">ctor </w:t>
            </w:r>
            <w:r w:rsidRPr="007532F1">
              <w:rPr>
                <w:rFonts w:eastAsia="Times New Roman" w:cs="Arial"/>
                <w:kern w:val="0"/>
                <w:sz w:val="18"/>
                <w:szCs w:val="18"/>
                <w:lang w:eastAsia="en-AU"/>
                <w14:ligatures w14:val="none"/>
              </w:rPr>
              <w:t xml:space="preserve">Organisations (CSOs) and communities when designing programs with anticipated grant components, which could include guidance on issues such as how to engage appropriately within probity constraints. Department of Finance </w:t>
            </w:r>
            <w:r w:rsidR="00F1062C" w:rsidRPr="007532F1">
              <w:rPr>
                <w:rFonts w:eastAsia="Times New Roman" w:cs="Arial"/>
                <w:kern w:val="0"/>
                <w:sz w:val="18"/>
                <w:szCs w:val="18"/>
                <w:lang w:eastAsia="en-AU"/>
                <w14:ligatures w14:val="none"/>
              </w:rPr>
              <w:t>(</w:t>
            </w:r>
            <w:proofErr w:type="spellStart"/>
            <w:r w:rsidR="00F1062C" w:rsidRPr="007532F1">
              <w:rPr>
                <w:rFonts w:eastAsia="Times New Roman" w:cs="Arial"/>
                <w:kern w:val="0"/>
                <w:sz w:val="18"/>
                <w:szCs w:val="18"/>
                <w:lang w:eastAsia="en-AU"/>
                <w14:ligatures w14:val="none"/>
              </w:rPr>
              <w:t>DoF</w:t>
            </w:r>
            <w:proofErr w:type="spellEnd"/>
            <w:r w:rsidR="00F1062C" w:rsidRPr="007532F1">
              <w:rPr>
                <w:rFonts w:eastAsia="Times New Roman" w:cs="Arial"/>
                <w:kern w:val="0"/>
                <w:sz w:val="18"/>
                <w:szCs w:val="18"/>
                <w:lang w:eastAsia="en-AU"/>
                <w14:ligatures w14:val="none"/>
              </w:rPr>
              <w:t xml:space="preserve">) </w:t>
            </w:r>
            <w:r w:rsidRPr="007532F1">
              <w:rPr>
                <w:rFonts w:eastAsia="Times New Roman" w:cs="Arial"/>
                <w:kern w:val="0"/>
                <w:sz w:val="18"/>
                <w:szCs w:val="18"/>
                <w:lang w:eastAsia="en-AU"/>
                <w14:ligatures w14:val="none"/>
              </w:rPr>
              <w:t xml:space="preserve">to promote through the Commonwealth Grants Community of Practice (an online community managed by the Department of Finance which aims to connect people across the </w:t>
            </w:r>
            <w:r w:rsidR="00681A66" w:rsidRPr="007532F1">
              <w:rPr>
                <w:rFonts w:eastAsia="Times New Roman" w:cs="Arial"/>
                <w:kern w:val="0"/>
                <w:sz w:val="18"/>
                <w:szCs w:val="18"/>
                <w:lang w:eastAsia="en-AU"/>
                <w14:ligatures w14:val="none"/>
              </w:rPr>
              <w:t xml:space="preserve">APS </w:t>
            </w:r>
            <w:r w:rsidRPr="007532F1">
              <w:rPr>
                <w:rFonts w:eastAsia="Times New Roman" w:cs="Arial"/>
                <w:kern w:val="0"/>
                <w:sz w:val="18"/>
                <w:szCs w:val="18"/>
                <w:lang w:eastAsia="en-AU"/>
                <w14:ligatures w14:val="none"/>
              </w:rPr>
              <w:t>who work in grants administration and provides information on grants management)</w:t>
            </w:r>
            <w:r w:rsidR="00F1062C" w:rsidRPr="007532F1">
              <w:rPr>
                <w:rFonts w:eastAsia="Times New Roman" w:cs="Arial"/>
                <w:kern w:val="0"/>
                <w:sz w:val="18"/>
                <w:szCs w:val="18"/>
                <w:lang w:eastAsia="en-AU"/>
                <w14:ligatures w14:val="none"/>
              </w:rPr>
              <w:t>.</w:t>
            </w:r>
          </w:p>
        </w:tc>
        <w:tc>
          <w:tcPr>
            <w:tcW w:w="2409" w:type="dxa"/>
          </w:tcPr>
          <w:p w14:paraId="55292C6A" w14:textId="7D265FB1" w:rsidR="005B2732" w:rsidRPr="007532F1" w:rsidRDefault="005B2732" w:rsidP="005B2732">
            <w:pPr>
              <w:rPr>
                <w:rFonts w:eastAsia="Times New Roman" w:cs="Arial"/>
                <w:color w:val="000000"/>
                <w:kern w:val="0"/>
                <w:sz w:val="18"/>
                <w:szCs w:val="18"/>
                <w:lang w:eastAsia="en-AU"/>
                <w14:ligatures w14:val="none"/>
              </w:rPr>
            </w:pPr>
            <w:r w:rsidRPr="007532F1">
              <w:rPr>
                <w:rFonts w:eastAsia="Times New Roman" w:cs="Arial"/>
                <w:kern w:val="0"/>
                <w:sz w:val="18"/>
                <w:szCs w:val="18"/>
                <w:lang w:eastAsia="en-AU"/>
                <w14:ligatures w14:val="none"/>
              </w:rPr>
              <w:t>Department of Social Services</w:t>
            </w:r>
          </w:p>
        </w:tc>
        <w:tc>
          <w:tcPr>
            <w:tcW w:w="2268" w:type="dxa"/>
          </w:tcPr>
          <w:p w14:paraId="2799CCBB" w14:textId="276A5975" w:rsidR="005B2732" w:rsidRPr="007532F1" w:rsidRDefault="005B2732" w:rsidP="005B2732">
            <w:pPr>
              <w:rPr>
                <w:rFonts w:eastAsia="Times New Roman" w:cs="Arial"/>
                <w:color w:val="000000"/>
                <w:kern w:val="0"/>
                <w:sz w:val="18"/>
                <w:szCs w:val="18"/>
                <w:lang w:eastAsia="en-AU"/>
                <w14:ligatures w14:val="none"/>
              </w:rPr>
            </w:pPr>
            <w:r w:rsidRPr="007532F1">
              <w:rPr>
                <w:rFonts w:eastAsia="Times New Roman" w:cs="Arial"/>
                <w:kern w:val="0"/>
                <w:sz w:val="18"/>
                <w:szCs w:val="18"/>
                <w:lang w:eastAsia="en-AU"/>
                <w14:ligatures w14:val="none"/>
              </w:rPr>
              <w:t>All agencies</w:t>
            </w:r>
          </w:p>
        </w:tc>
        <w:tc>
          <w:tcPr>
            <w:tcW w:w="2046" w:type="dxa"/>
          </w:tcPr>
          <w:p w14:paraId="524FDCD4" w14:textId="74279715" w:rsidR="005B2732" w:rsidRPr="007532F1" w:rsidRDefault="005B2732" w:rsidP="005B2732">
            <w:pPr>
              <w:rPr>
                <w:rFonts w:eastAsia="Times New Roman" w:cs="Arial"/>
                <w:color w:val="000000"/>
                <w:kern w:val="0"/>
                <w:sz w:val="18"/>
                <w:szCs w:val="18"/>
                <w:lang w:eastAsia="en-AU"/>
                <w14:ligatures w14:val="none"/>
              </w:rPr>
            </w:pPr>
            <w:r w:rsidRPr="007532F1">
              <w:rPr>
                <w:rFonts w:eastAsia="Times New Roman" w:cs="Arial"/>
                <w:kern w:val="0"/>
                <w:sz w:val="18"/>
                <w:szCs w:val="18"/>
                <w:lang w:eastAsia="en-AU"/>
                <w14:ligatures w14:val="none"/>
              </w:rPr>
              <w:t>Medium term</w:t>
            </w:r>
          </w:p>
        </w:tc>
      </w:tr>
      <w:tr w:rsidR="005B2732" w14:paraId="49E7F568" w14:textId="77777777" w:rsidTr="001E771B">
        <w:tc>
          <w:tcPr>
            <w:tcW w:w="2890" w:type="dxa"/>
          </w:tcPr>
          <w:p w14:paraId="52A3947D" w14:textId="7D16468A" w:rsidR="005B2732" w:rsidRPr="007532F1" w:rsidRDefault="005B2732" w:rsidP="005B2732">
            <w:pPr>
              <w:rPr>
                <w:rFonts w:eastAsia="Times New Roman" w:cs="Arial"/>
                <w:color w:val="000000"/>
                <w:kern w:val="0"/>
                <w:sz w:val="18"/>
                <w:szCs w:val="18"/>
                <w:lang w:eastAsia="en-AU"/>
                <w14:ligatures w14:val="none"/>
              </w:rPr>
            </w:pPr>
            <w:r w:rsidRPr="007532F1">
              <w:rPr>
                <w:rFonts w:eastAsia="Times New Roman" w:cs="Arial"/>
                <w:b/>
                <w:bCs/>
                <w:color w:val="000000"/>
                <w:kern w:val="0"/>
                <w:sz w:val="18"/>
                <w:szCs w:val="18"/>
                <w:lang w:eastAsia="en-AU"/>
                <w14:ligatures w14:val="none"/>
              </w:rPr>
              <w:lastRenderedPageBreak/>
              <w:t>1.1</w:t>
            </w:r>
            <w:r w:rsidRPr="007532F1">
              <w:rPr>
                <w:rFonts w:eastAsia="Times New Roman" w:cs="Arial"/>
                <w:color w:val="000000"/>
                <w:kern w:val="0"/>
                <w:sz w:val="18"/>
                <w:szCs w:val="18"/>
                <w:lang w:eastAsia="en-AU"/>
                <w14:ligatures w14:val="none"/>
              </w:rPr>
              <w:t xml:space="preserve"> Meaningful consultation to develop good policy responses</w:t>
            </w:r>
          </w:p>
        </w:tc>
        <w:tc>
          <w:tcPr>
            <w:tcW w:w="4907" w:type="dxa"/>
          </w:tcPr>
          <w:p w14:paraId="688472B9" w14:textId="5753FA99" w:rsidR="005B2732" w:rsidRPr="007532F1" w:rsidRDefault="005B2732" w:rsidP="005B2732">
            <w:pPr>
              <w:rPr>
                <w:rFonts w:eastAsia="Times New Roman" w:cs="Arial"/>
                <w:color w:val="000000"/>
                <w:kern w:val="0"/>
                <w:sz w:val="18"/>
                <w:szCs w:val="18"/>
                <w:lang w:eastAsia="en-AU"/>
                <w14:ligatures w14:val="none"/>
              </w:rPr>
            </w:pPr>
            <w:r w:rsidRPr="007532F1">
              <w:rPr>
                <w:rFonts w:eastAsia="Times New Roman" w:cs="Arial"/>
                <w:b/>
                <w:bCs/>
                <w:kern w:val="0"/>
                <w:sz w:val="18"/>
                <w:szCs w:val="18"/>
                <w:lang w:eastAsia="en-AU"/>
                <w14:ligatures w14:val="none"/>
              </w:rPr>
              <w:t>1.1.2</w:t>
            </w:r>
            <w:r w:rsidRPr="007532F1">
              <w:rPr>
                <w:rFonts w:eastAsia="Times New Roman" w:cs="Arial"/>
                <w:kern w:val="0"/>
                <w:sz w:val="18"/>
                <w:szCs w:val="18"/>
                <w:lang w:eastAsia="en-AU"/>
                <w14:ligatures w14:val="none"/>
              </w:rPr>
              <w:t xml:space="preserve"> Development and publication of cross government consultation mapping (six monthly) to improve visibility of upcoming reviews and consultations (such as on grant programs) and enable government agencies to coordinate consultations to alleviate consultation fatigue experienced by CSOs.</w:t>
            </w:r>
          </w:p>
        </w:tc>
        <w:tc>
          <w:tcPr>
            <w:tcW w:w="2409" w:type="dxa"/>
          </w:tcPr>
          <w:p w14:paraId="3C3211F4" w14:textId="0911B6EA" w:rsidR="005B2732" w:rsidRPr="007532F1" w:rsidRDefault="0041409A" w:rsidP="005B2732">
            <w:pPr>
              <w:rPr>
                <w:rFonts w:eastAsia="Times New Roman" w:cs="Arial"/>
                <w:color w:val="000000"/>
                <w:kern w:val="0"/>
                <w:sz w:val="18"/>
                <w:szCs w:val="18"/>
                <w:lang w:eastAsia="en-AU"/>
                <w14:ligatures w14:val="none"/>
              </w:rPr>
            </w:pPr>
            <w:r w:rsidRPr="007532F1">
              <w:rPr>
                <w:rFonts w:eastAsia="Times New Roman" w:cs="Arial"/>
                <w:kern w:val="0"/>
                <w:sz w:val="18"/>
                <w:szCs w:val="18"/>
                <w:lang w:eastAsia="en-AU"/>
                <w14:ligatures w14:val="none"/>
              </w:rPr>
              <w:t>Department of Social Services with members of I</w:t>
            </w:r>
            <w:r w:rsidR="00F1062C" w:rsidRPr="007532F1">
              <w:rPr>
                <w:rFonts w:eastAsia="Times New Roman" w:cs="Arial"/>
                <w:kern w:val="0"/>
                <w:sz w:val="18"/>
                <w:szCs w:val="18"/>
                <w:lang w:eastAsia="en-AU"/>
                <w14:ligatures w14:val="none"/>
              </w:rPr>
              <w:t>nterdepartmental Committee (I</w:t>
            </w:r>
            <w:r w:rsidRPr="007532F1">
              <w:rPr>
                <w:rFonts w:eastAsia="Times New Roman" w:cs="Arial"/>
                <w:kern w:val="0"/>
                <w:sz w:val="18"/>
                <w:szCs w:val="18"/>
                <w:lang w:eastAsia="en-AU"/>
                <w14:ligatures w14:val="none"/>
              </w:rPr>
              <w:t>DC</w:t>
            </w:r>
            <w:r w:rsidR="00F1062C" w:rsidRPr="007532F1">
              <w:rPr>
                <w:rFonts w:eastAsia="Times New Roman" w:cs="Arial"/>
                <w:kern w:val="0"/>
                <w:sz w:val="18"/>
                <w:szCs w:val="18"/>
                <w:lang w:eastAsia="en-AU"/>
                <w14:ligatures w14:val="none"/>
              </w:rPr>
              <w:t>)</w:t>
            </w:r>
          </w:p>
        </w:tc>
        <w:tc>
          <w:tcPr>
            <w:tcW w:w="2268" w:type="dxa"/>
          </w:tcPr>
          <w:p w14:paraId="67E782F2" w14:textId="7756D58F" w:rsidR="005B2732" w:rsidRPr="007532F1" w:rsidRDefault="005B2732" w:rsidP="005B2732">
            <w:pPr>
              <w:rPr>
                <w:rFonts w:eastAsia="Times New Roman" w:cs="Arial"/>
                <w:color w:val="000000"/>
                <w:kern w:val="0"/>
                <w:sz w:val="18"/>
                <w:szCs w:val="18"/>
                <w:lang w:eastAsia="en-AU"/>
                <w14:ligatures w14:val="none"/>
              </w:rPr>
            </w:pPr>
            <w:r w:rsidRPr="007532F1">
              <w:rPr>
                <w:rFonts w:eastAsia="Times New Roman" w:cs="Arial"/>
                <w:kern w:val="0"/>
                <w:sz w:val="18"/>
                <w:szCs w:val="18"/>
                <w:lang w:eastAsia="en-AU"/>
                <w14:ligatures w14:val="none"/>
              </w:rPr>
              <w:t>All agencies</w:t>
            </w:r>
          </w:p>
        </w:tc>
        <w:tc>
          <w:tcPr>
            <w:tcW w:w="2046" w:type="dxa"/>
          </w:tcPr>
          <w:p w14:paraId="37977ECB" w14:textId="3AF8E406" w:rsidR="005B2732" w:rsidRPr="007532F1" w:rsidRDefault="005B2732" w:rsidP="005B2732">
            <w:pPr>
              <w:rPr>
                <w:rFonts w:eastAsia="Times New Roman" w:cs="Arial"/>
                <w:color w:val="000000"/>
                <w:kern w:val="0"/>
                <w:sz w:val="18"/>
                <w:szCs w:val="18"/>
                <w:lang w:eastAsia="en-AU"/>
                <w14:ligatures w14:val="none"/>
              </w:rPr>
            </w:pPr>
            <w:r w:rsidRPr="007532F1">
              <w:rPr>
                <w:rFonts w:eastAsia="Times New Roman" w:cs="Arial"/>
                <w:color w:val="000000"/>
                <w:kern w:val="0"/>
                <w:sz w:val="18"/>
                <w:szCs w:val="18"/>
                <w:lang w:eastAsia="en-AU"/>
                <w14:ligatures w14:val="none"/>
              </w:rPr>
              <w:t>Short term</w:t>
            </w:r>
          </w:p>
        </w:tc>
      </w:tr>
      <w:tr w:rsidR="005B2732" w14:paraId="0900848A" w14:textId="77777777" w:rsidTr="001E771B">
        <w:tc>
          <w:tcPr>
            <w:tcW w:w="2890" w:type="dxa"/>
          </w:tcPr>
          <w:p w14:paraId="2403AAD1" w14:textId="18E1B127" w:rsidR="005B2732" w:rsidRPr="007532F1" w:rsidRDefault="005B2732" w:rsidP="005B2732">
            <w:pPr>
              <w:rPr>
                <w:rFonts w:eastAsia="Times New Roman" w:cs="Arial"/>
                <w:color w:val="000000"/>
                <w:kern w:val="0"/>
                <w:sz w:val="18"/>
                <w:szCs w:val="18"/>
                <w:lang w:eastAsia="en-AU"/>
                <w14:ligatures w14:val="none"/>
              </w:rPr>
            </w:pPr>
            <w:r w:rsidRPr="007532F1">
              <w:rPr>
                <w:rFonts w:eastAsia="Times New Roman" w:cs="Arial"/>
                <w:b/>
                <w:bCs/>
                <w:color w:val="000000"/>
                <w:kern w:val="0"/>
                <w:sz w:val="18"/>
                <w:szCs w:val="18"/>
                <w:lang w:eastAsia="en-AU"/>
                <w14:ligatures w14:val="none"/>
              </w:rPr>
              <w:t>1.2</w:t>
            </w:r>
            <w:r w:rsidRPr="007532F1">
              <w:rPr>
                <w:rFonts w:eastAsia="Times New Roman" w:cs="Arial"/>
                <w:color w:val="000000"/>
                <w:kern w:val="0"/>
                <w:sz w:val="18"/>
                <w:szCs w:val="18"/>
                <w:lang w:eastAsia="en-AU"/>
                <w14:ligatures w14:val="none"/>
              </w:rPr>
              <w:t xml:space="preserve"> Improving interaction between the sector and </w:t>
            </w:r>
            <w:r w:rsidR="00681A66" w:rsidRPr="007532F1">
              <w:rPr>
                <w:rFonts w:eastAsia="Times New Roman" w:cs="Arial"/>
                <w:color w:val="000000"/>
                <w:kern w:val="0"/>
                <w:sz w:val="18"/>
                <w:szCs w:val="18"/>
                <w:lang w:eastAsia="en-AU"/>
                <w14:ligatures w14:val="none"/>
              </w:rPr>
              <w:t>the government</w:t>
            </w:r>
          </w:p>
        </w:tc>
        <w:tc>
          <w:tcPr>
            <w:tcW w:w="4907" w:type="dxa"/>
          </w:tcPr>
          <w:p w14:paraId="3BBCEB4B" w14:textId="28B971B7" w:rsidR="005B2732" w:rsidRPr="007532F1" w:rsidRDefault="005B2732" w:rsidP="005B2732">
            <w:pPr>
              <w:rPr>
                <w:rFonts w:eastAsia="Times New Roman" w:cs="Arial"/>
                <w:kern w:val="0"/>
                <w:sz w:val="18"/>
                <w:szCs w:val="18"/>
                <w:lang w:eastAsia="en-AU"/>
                <w14:ligatures w14:val="none"/>
              </w:rPr>
            </w:pPr>
            <w:r w:rsidRPr="007532F1">
              <w:rPr>
                <w:rFonts w:eastAsia="Times New Roman" w:cs="Arial"/>
                <w:b/>
                <w:bCs/>
                <w:kern w:val="0"/>
                <w:sz w:val="18"/>
                <w:szCs w:val="18"/>
                <w:lang w:eastAsia="en-AU"/>
                <w14:ligatures w14:val="none"/>
              </w:rPr>
              <w:t>1.2.1</w:t>
            </w:r>
            <w:r w:rsidRPr="007532F1">
              <w:rPr>
                <w:rFonts w:eastAsia="Times New Roman" w:cs="Arial"/>
                <w:kern w:val="0"/>
                <w:sz w:val="18"/>
                <w:szCs w:val="18"/>
                <w:lang w:eastAsia="en-AU"/>
                <w14:ligatures w14:val="none"/>
              </w:rPr>
              <w:t xml:space="preserve"> Development of a Ways of Working Statement (WWS) as a public statement of how government will work with the community sector</w:t>
            </w:r>
            <w:r w:rsidRPr="007532F1">
              <w:rPr>
                <w:rFonts w:eastAsia="Times New Roman" w:cs="Arial"/>
                <w:i/>
                <w:iCs/>
                <w:kern w:val="0"/>
                <w:sz w:val="18"/>
                <w:szCs w:val="18"/>
                <w:lang w:eastAsia="en-AU"/>
                <w14:ligatures w14:val="none"/>
              </w:rPr>
              <w:t>.</w:t>
            </w:r>
          </w:p>
        </w:tc>
        <w:tc>
          <w:tcPr>
            <w:tcW w:w="2409" w:type="dxa"/>
          </w:tcPr>
          <w:p w14:paraId="599B6E24" w14:textId="13456090" w:rsidR="005B2732" w:rsidRPr="007532F1" w:rsidRDefault="005B2732" w:rsidP="005B2732">
            <w:pPr>
              <w:rPr>
                <w:rFonts w:eastAsia="Times New Roman" w:cs="Arial"/>
                <w:color w:val="000000"/>
                <w:kern w:val="0"/>
                <w:sz w:val="18"/>
                <w:szCs w:val="18"/>
                <w:lang w:eastAsia="en-AU"/>
                <w14:ligatures w14:val="none"/>
              </w:rPr>
            </w:pPr>
            <w:r w:rsidRPr="007532F1">
              <w:rPr>
                <w:rFonts w:eastAsia="Times New Roman" w:cs="Arial"/>
                <w:kern w:val="0"/>
                <w:sz w:val="18"/>
                <w:szCs w:val="18"/>
                <w:lang w:eastAsia="en-AU"/>
                <w14:ligatures w14:val="none"/>
              </w:rPr>
              <w:t>Department of Social Services</w:t>
            </w:r>
          </w:p>
        </w:tc>
        <w:tc>
          <w:tcPr>
            <w:tcW w:w="2268" w:type="dxa"/>
          </w:tcPr>
          <w:p w14:paraId="3ADD4960" w14:textId="65057B3B" w:rsidR="005B2732" w:rsidRPr="007532F1" w:rsidRDefault="005B2732" w:rsidP="005B2732">
            <w:pPr>
              <w:rPr>
                <w:rFonts w:eastAsia="Times New Roman" w:cs="Arial"/>
                <w:color w:val="000000"/>
                <w:kern w:val="0"/>
                <w:sz w:val="18"/>
                <w:szCs w:val="18"/>
                <w:lang w:eastAsia="en-AU"/>
                <w14:ligatures w14:val="none"/>
              </w:rPr>
            </w:pPr>
            <w:r w:rsidRPr="007532F1">
              <w:rPr>
                <w:rFonts w:eastAsia="Times New Roman" w:cs="Arial"/>
                <w:kern w:val="0"/>
                <w:sz w:val="18"/>
                <w:szCs w:val="18"/>
                <w:lang w:eastAsia="en-AU"/>
                <w14:ligatures w14:val="none"/>
              </w:rPr>
              <w:t>All agencies</w:t>
            </w:r>
          </w:p>
        </w:tc>
        <w:tc>
          <w:tcPr>
            <w:tcW w:w="2046" w:type="dxa"/>
          </w:tcPr>
          <w:p w14:paraId="5654A9BC" w14:textId="1B662217" w:rsidR="005B2732" w:rsidRPr="007532F1" w:rsidRDefault="005B2732" w:rsidP="005B2732">
            <w:pPr>
              <w:rPr>
                <w:rFonts w:eastAsia="Times New Roman" w:cs="Arial"/>
                <w:color w:val="000000"/>
                <w:kern w:val="0"/>
                <w:sz w:val="18"/>
                <w:szCs w:val="18"/>
                <w:lang w:eastAsia="en-AU"/>
                <w14:ligatures w14:val="none"/>
              </w:rPr>
            </w:pPr>
            <w:r w:rsidRPr="007532F1">
              <w:rPr>
                <w:rFonts w:eastAsia="Times New Roman" w:cs="Arial"/>
                <w:color w:val="000000"/>
                <w:kern w:val="0"/>
                <w:sz w:val="18"/>
                <w:szCs w:val="18"/>
                <w:lang w:eastAsia="en-AU"/>
                <w14:ligatures w14:val="none"/>
              </w:rPr>
              <w:t>Short term</w:t>
            </w:r>
          </w:p>
        </w:tc>
      </w:tr>
    </w:tbl>
    <w:p w14:paraId="7626D681" w14:textId="77777777" w:rsidR="005B2732" w:rsidRDefault="005B2732" w:rsidP="005B2732">
      <w:pPr>
        <w:spacing w:after="0" w:line="240" w:lineRule="auto"/>
        <w:rPr>
          <w:rFonts w:eastAsia="Times New Roman" w:cs="Arial"/>
          <w:color w:val="000000"/>
          <w:kern w:val="0"/>
          <w:sz w:val="20"/>
          <w:szCs w:val="20"/>
          <w:lang w:eastAsia="en-AU"/>
          <w14:ligatures w14:val="none"/>
        </w:rPr>
      </w:pPr>
    </w:p>
    <w:p w14:paraId="75279D03" w14:textId="77777777" w:rsidR="005B2732" w:rsidRDefault="005B2732" w:rsidP="005B2732">
      <w:pPr>
        <w:spacing w:after="0" w:line="240" w:lineRule="auto"/>
        <w:rPr>
          <w:rFonts w:eastAsia="Times New Roman" w:cs="Arial"/>
          <w:color w:val="000000"/>
          <w:kern w:val="0"/>
          <w:sz w:val="20"/>
          <w:szCs w:val="20"/>
          <w:lang w:eastAsia="en-AU"/>
          <w14:ligatures w14:val="none"/>
        </w:rPr>
      </w:pPr>
    </w:p>
    <w:p w14:paraId="24C93C0D" w14:textId="6A284783" w:rsidR="005B2732" w:rsidRPr="00782964" w:rsidRDefault="00BD33D9" w:rsidP="005B2732">
      <w:pPr>
        <w:spacing w:after="0" w:line="240" w:lineRule="auto"/>
        <w:rPr>
          <w:rFonts w:ascii="Open Sans SemiBold" w:eastAsia="Times New Roman" w:hAnsi="Open Sans SemiBold" w:cs="Open Sans SemiBold"/>
          <w:b/>
          <w:bCs/>
          <w:color w:val="082640"/>
          <w:kern w:val="0"/>
          <w:sz w:val="28"/>
          <w:szCs w:val="28"/>
          <w:lang w:eastAsia="en-AU"/>
          <w14:ligatures w14:val="none"/>
        </w:rPr>
      </w:pPr>
      <w:r w:rsidRPr="00782964">
        <w:rPr>
          <w:rFonts w:ascii="Open Sans SemiBold" w:eastAsia="Times New Roman" w:hAnsi="Open Sans SemiBold" w:cs="Open Sans SemiBold"/>
          <w:b/>
          <w:bCs/>
          <w:color w:val="082640"/>
          <w:kern w:val="0"/>
          <w:sz w:val="28"/>
          <w:szCs w:val="28"/>
          <w:lang w:eastAsia="en-AU"/>
          <w14:ligatures w14:val="none"/>
        </w:rPr>
        <w:t xml:space="preserve">Pillar </w:t>
      </w:r>
      <w:r w:rsidR="005B2732" w:rsidRPr="00782964">
        <w:rPr>
          <w:rFonts w:ascii="Open Sans SemiBold" w:eastAsia="Times New Roman" w:hAnsi="Open Sans SemiBold" w:cs="Open Sans SemiBold"/>
          <w:b/>
          <w:bCs/>
          <w:color w:val="082640"/>
          <w:kern w:val="0"/>
          <w:sz w:val="28"/>
          <w:szCs w:val="28"/>
          <w:lang w:eastAsia="en-AU"/>
          <w14:ligatures w14:val="none"/>
        </w:rPr>
        <w:t>2. Greater certainty and sufficiency of funding</w:t>
      </w:r>
    </w:p>
    <w:p w14:paraId="460186C9" w14:textId="7B829E1C" w:rsidR="005B2732" w:rsidRDefault="005B2732" w:rsidP="005B2732">
      <w:pPr>
        <w:spacing w:after="0" w:line="240" w:lineRule="auto"/>
        <w:rPr>
          <w:rFonts w:eastAsia="Times New Roman" w:cs="Arial"/>
          <w:color w:val="000000"/>
          <w:kern w:val="0"/>
          <w:lang w:eastAsia="en-AU"/>
          <w14:ligatures w14:val="none"/>
        </w:rPr>
      </w:pPr>
      <w:r w:rsidRPr="00CD7BE7">
        <w:rPr>
          <w:rFonts w:eastAsia="Times New Roman" w:cs="Arial"/>
          <w:color w:val="000000"/>
          <w:kern w:val="0"/>
          <w:lang w:eastAsia="en-AU"/>
          <w14:ligatures w14:val="none"/>
        </w:rPr>
        <w:t>Objective:</w:t>
      </w:r>
      <w:r w:rsidR="00CD7BE7" w:rsidRPr="00CD7BE7">
        <w:rPr>
          <w:rFonts w:eastAsia="Times New Roman" w:cs="Arial"/>
          <w:color w:val="000000"/>
          <w:kern w:val="0"/>
          <w:lang w:eastAsia="en-AU"/>
          <w14:ligatures w14:val="none"/>
        </w:rPr>
        <w:t xml:space="preserve"> </w:t>
      </w:r>
      <w:r w:rsidRPr="00CD7BE7">
        <w:rPr>
          <w:rFonts w:eastAsia="Times New Roman" w:cs="Arial"/>
          <w:color w:val="000000"/>
          <w:kern w:val="0"/>
          <w:lang w:eastAsia="en-AU"/>
          <w14:ligatures w14:val="none"/>
        </w:rPr>
        <w:t>Enhance</w:t>
      </w:r>
      <w:r w:rsidRPr="00C91289">
        <w:rPr>
          <w:rFonts w:eastAsia="Times New Roman" w:cs="Arial"/>
          <w:color w:val="000000"/>
          <w:kern w:val="0"/>
          <w:lang w:eastAsia="en-AU"/>
          <w14:ligatures w14:val="none"/>
        </w:rPr>
        <w:t xml:space="preserve"> </w:t>
      </w:r>
      <w:r w:rsidRPr="00C91289">
        <w:rPr>
          <w:rFonts w:eastAsia="Times New Roman" w:cs="Arial"/>
          <w:b/>
          <w:bCs/>
          <w:color w:val="000000"/>
          <w:kern w:val="0"/>
          <w:lang w:eastAsia="en-AU"/>
          <w14:ligatures w14:val="none"/>
        </w:rPr>
        <w:t xml:space="preserve">business planning, service quality, </w:t>
      </w:r>
      <w:proofErr w:type="gramStart"/>
      <w:r w:rsidRPr="00C91289">
        <w:rPr>
          <w:rFonts w:eastAsia="Times New Roman" w:cs="Arial"/>
          <w:b/>
          <w:bCs/>
          <w:color w:val="000000"/>
          <w:kern w:val="0"/>
          <w:lang w:eastAsia="en-AU"/>
          <w14:ligatures w14:val="none"/>
        </w:rPr>
        <w:t>workforce</w:t>
      </w:r>
      <w:proofErr w:type="gramEnd"/>
      <w:r w:rsidRPr="00C91289">
        <w:rPr>
          <w:rFonts w:eastAsia="Times New Roman" w:cs="Arial"/>
          <w:b/>
          <w:bCs/>
          <w:color w:val="000000"/>
          <w:kern w:val="0"/>
          <w:lang w:eastAsia="en-AU"/>
          <w14:ligatures w14:val="none"/>
        </w:rPr>
        <w:t xml:space="preserve"> and volunteering</w:t>
      </w:r>
      <w:r w:rsidRPr="00C91289">
        <w:rPr>
          <w:rFonts w:eastAsia="Times New Roman" w:cs="Arial"/>
          <w:color w:val="000000"/>
          <w:kern w:val="0"/>
          <w:lang w:eastAsia="en-AU"/>
          <w14:ligatures w14:val="none"/>
        </w:rPr>
        <w:t>, through greater certainty of funding</w:t>
      </w:r>
      <w:r w:rsidR="00CD7BE7">
        <w:rPr>
          <w:rFonts w:eastAsia="Times New Roman" w:cs="Arial"/>
          <w:color w:val="000000"/>
          <w:kern w:val="0"/>
          <w:lang w:eastAsia="en-AU"/>
          <w14:ligatures w14:val="none"/>
        </w:rPr>
        <w:t>.</w:t>
      </w:r>
    </w:p>
    <w:p w14:paraId="3DF4E0F6" w14:textId="77777777" w:rsidR="004715DD" w:rsidRDefault="004715DD" w:rsidP="005B2732">
      <w:pPr>
        <w:spacing w:after="0" w:line="240" w:lineRule="auto"/>
        <w:rPr>
          <w:rFonts w:eastAsia="Times New Roman" w:cs="Arial"/>
          <w:color w:val="000000"/>
          <w:kern w:val="0"/>
          <w:lang w:eastAsia="en-AU"/>
          <w14:ligatures w14:val="none"/>
        </w:rPr>
      </w:pPr>
    </w:p>
    <w:tbl>
      <w:tblPr>
        <w:tblStyle w:val="TableGrid"/>
        <w:tblW w:w="0" w:type="auto"/>
        <w:tblInd w:w="-572" w:type="dxa"/>
        <w:tblLook w:val="04A0" w:firstRow="1" w:lastRow="0" w:firstColumn="1" w:lastColumn="0" w:noHBand="0" w:noVBand="1"/>
      </w:tblPr>
      <w:tblGrid>
        <w:gridCol w:w="2960"/>
        <w:gridCol w:w="4771"/>
        <w:gridCol w:w="2463"/>
        <w:gridCol w:w="2322"/>
        <w:gridCol w:w="2004"/>
      </w:tblGrid>
      <w:tr w:rsidR="004545CF" w14:paraId="1FCE014D" w14:textId="77777777" w:rsidTr="00725E84">
        <w:trPr>
          <w:tblHeader/>
        </w:trPr>
        <w:tc>
          <w:tcPr>
            <w:tcW w:w="2963" w:type="dxa"/>
            <w:shd w:val="clear" w:color="auto" w:fill="005568"/>
          </w:tcPr>
          <w:p w14:paraId="3D9A2667" w14:textId="77777777" w:rsidR="004545CF" w:rsidRPr="00066B2A" w:rsidRDefault="004545CF"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Priority areas</w:t>
            </w:r>
          </w:p>
        </w:tc>
        <w:tc>
          <w:tcPr>
            <w:tcW w:w="4778" w:type="dxa"/>
            <w:shd w:val="clear" w:color="auto" w:fill="005568"/>
          </w:tcPr>
          <w:p w14:paraId="5DC0044C" w14:textId="77777777" w:rsidR="004545CF" w:rsidRPr="00066B2A" w:rsidRDefault="004545CF"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Activities</w:t>
            </w:r>
          </w:p>
        </w:tc>
        <w:tc>
          <w:tcPr>
            <w:tcW w:w="2465" w:type="dxa"/>
            <w:shd w:val="clear" w:color="auto" w:fill="005568"/>
          </w:tcPr>
          <w:p w14:paraId="2A71D15F" w14:textId="77777777" w:rsidR="004545CF" w:rsidRPr="00066B2A" w:rsidRDefault="004545CF"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Lead agency</w:t>
            </w:r>
          </w:p>
        </w:tc>
        <w:tc>
          <w:tcPr>
            <w:tcW w:w="2324" w:type="dxa"/>
            <w:shd w:val="clear" w:color="auto" w:fill="005568"/>
          </w:tcPr>
          <w:p w14:paraId="6B79E35B" w14:textId="77777777" w:rsidR="004545CF" w:rsidRPr="00066B2A" w:rsidRDefault="004545CF"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Agencies in scope</w:t>
            </w:r>
          </w:p>
        </w:tc>
        <w:tc>
          <w:tcPr>
            <w:tcW w:w="1990" w:type="dxa"/>
            <w:shd w:val="clear" w:color="auto" w:fill="005568"/>
          </w:tcPr>
          <w:p w14:paraId="3E13FC97" w14:textId="77777777" w:rsidR="004545CF" w:rsidRPr="00066B2A" w:rsidRDefault="004545CF"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 xml:space="preserve">Implementation </w:t>
            </w:r>
            <w:proofErr w:type="gramStart"/>
            <w:r w:rsidRPr="00066B2A">
              <w:rPr>
                <w:rFonts w:eastAsia="Times New Roman" w:cs="Arial"/>
                <w:b/>
                <w:bCs/>
                <w:color w:val="FFFFFF" w:themeColor="background1"/>
                <w:kern w:val="0"/>
                <w:lang w:eastAsia="en-AU"/>
                <w14:ligatures w14:val="none"/>
              </w:rPr>
              <w:t>timeframe</w:t>
            </w:r>
            <w:proofErr w:type="gramEnd"/>
          </w:p>
        </w:tc>
      </w:tr>
      <w:tr w:rsidR="004545CF" w14:paraId="610644A8" w14:textId="77777777" w:rsidTr="001E771B">
        <w:tc>
          <w:tcPr>
            <w:tcW w:w="2963" w:type="dxa"/>
          </w:tcPr>
          <w:p w14:paraId="3D14B5A6" w14:textId="6938CBD7" w:rsidR="004545CF" w:rsidRPr="004715DD" w:rsidRDefault="004545CF" w:rsidP="00387D4C">
            <w:pPr>
              <w:rPr>
                <w:rFonts w:eastAsia="Times New Roman" w:cs="Arial"/>
                <w:color w:val="000000"/>
                <w:kern w:val="0"/>
                <w:sz w:val="18"/>
                <w:szCs w:val="18"/>
                <w:lang w:eastAsia="en-AU"/>
                <w14:ligatures w14:val="none"/>
              </w:rPr>
            </w:pPr>
            <w:r w:rsidRPr="004715DD">
              <w:rPr>
                <w:rFonts w:eastAsia="Times New Roman" w:cs="Arial"/>
                <w:b/>
                <w:bCs/>
                <w:color w:val="000000"/>
                <w:kern w:val="0"/>
                <w:sz w:val="18"/>
                <w:szCs w:val="18"/>
                <w:lang w:eastAsia="en-AU"/>
                <w14:ligatures w14:val="none"/>
              </w:rPr>
              <w:t>2.1</w:t>
            </w:r>
            <w:r w:rsidRPr="004715DD">
              <w:rPr>
                <w:rFonts w:eastAsia="Times New Roman" w:cs="Arial"/>
                <w:color w:val="000000"/>
                <w:kern w:val="0"/>
                <w:sz w:val="18"/>
                <w:szCs w:val="18"/>
                <w:lang w:eastAsia="en-AU"/>
                <w14:ligatures w14:val="none"/>
              </w:rPr>
              <w:t xml:space="preserve"> Improved timeliness and transparency of indexation</w:t>
            </w:r>
          </w:p>
        </w:tc>
        <w:tc>
          <w:tcPr>
            <w:tcW w:w="4778" w:type="dxa"/>
          </w:tcPr>
          <w:p w14:paraId="5E897081" w14:textId="2D0950CA" w:rsidR="004545CF" w:rsidRPr="004715DD" w:rsidRDefault="004545CF" w:rsidP="00387D4C">
            <w:pPr>
              <w:rPr>
                <w:rFonts w:eastAsia="Times New Roman" w:cs="Arial"/>
                <w:color w:val="000000"/>
                <w:kern w:val="0"/>
                <w:sz w:val="18"/>
                <w:szCs w:val="18"/>
                <w:lang w:eastAsia="en-AU"/>
                <w14:ligatures w14:val="none"/>
              </w:rPr>
            </w:pPr>
            <w:r w:rsidRPr="004715DD">
              <w:rPr>
                <w:rFonts w:eastAsia="Times New Roman" w:cs="Arial"/>
                <w:b/>
                <w:bCs/>
                <w:kern w:val="0"/>
                <w:sz w:val="18"/>
                <w:szCs w:val="18"/>
                <w:lang w:eastAsia="en-AU"/>
                <w14:ligatures w14:val="none"/>
              </w:rPr>
              <w:t>2.1.1</w:t>
            </w:r>
            <w:r w:rsidRPr="004715DD">
              <w:rPr>
                <w:rFonts w:eastAsia="Times New Roman" w:cs="Arial"/>
                <w:kern w:val="0"/>
                <w:sz w:val="18"/>
                <w:szCs w:val="18"/>
                <w:lang w:eastAsia="en-AU"/>
                <w14:ligatures w14:val="none"/>
              </w:rPr>
              <w:t xml:space="preserve"> Exploring mechanisms to facilitate earlier communication and provide increased transparency on indexation.</w:t>
            </w:r>
          </w:p>
        </w:tc>
        <w:tc>
          <w:tcPr>
            <w:tcW w:w="2465" w:type="dxa"/>
          </w:tcPr>
          <w:p w14:paraId="59ADDE7A" w14:textId="641235CB" w:rsidR="004545CF" w:rsidRPr="004715DD" w:rsidRDefault="004545CF"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Department of Social Services</w:t>
            </w:r>
          </w:p>
        </w:tc>
        <w:tc>
          <w:tcPr>
            <w:tcW w:w="2324" w:type="dxa"/>
          </w:tcPr>
          <w:p w14:paraId="7E3CD172" w14:textId="51860346" w:rsidR="004545CF" w:rsidRPr="004715DD" w:rsidRDefault="004545CF"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All agencies</w:t>
            </w:r>
          </w:p>
        </w:tc>
        <w:tc>
          <w:tcPr>
            <w:tcW w:w="1990" w:type="dxa"/>
          </w:tcPr>
          <w:p w14:paraId="7E3C0E87" w14:textId="2AD496BF"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Short</w:t>
            </w:r>
            <w:r w:rsidR="004545CF" w:rsidRPr="004715DD">
              <w:rPr>
                <w:rFonts w:eastAsia="Times New Roman" w:cs="Arial"/>
                <w:kern w:val="0"/>
                <w:sz w:val="18"/>
                <w:szCs w:val="18"/>
                <w:lang w:eastAsia="en-AU"/>
                <w14:ligatures w14:val="none"/>
              </w:rPr>
              <w:t xml:space="preserve"> term</w:t>
            </w:r>
          </w:p>
        </w:tc>
      </w:tr>
      <w:tr w:rsidR="004545CF" w14:paraId="33F7505B" w14:textId="77777777" w:rsidTr="001E771B">
        <w:tc>
          <w:tcPr>
            <w:tcW w:w="2963" w:type="dxa"/>
          </w:tcPr>
          <w:p w14:paraId="4884C55C" w14:textId="079338C5" w:rsidR="004545CF" w:rsidRPr="004715DD" w:rsidRDefault="004545CF" w:rsidP="004715DD">
            <w:pPr>
              <w:rPr>
                <w:rFonts w:eastAsia="Times New Roman" w:cs="Arial"/>
                <w:color w:val="000000"/>
                <w:kern w:val="0"/>
                <w:sz w:val="18"/>
                <w:szCs w:val="18"/>
                <w:lang w:eastAsia="en-AU"/>
                <w14:ligatures w14:val="none"/>
              </w:rPr>
            </w:pPr>
            <w:r w:rsidRPr="004715DD">
              <w:rPr>
                <w:rFonts w:eastAsia="Times New Roman" w:cs="Arial"/>
                <w:b/>
                <w:bCs/>
                <w:color w:val="000000"/>
                <w:kern w:val="0"/>
                <w:sz w:val="18"/>
                <w:szCs w:val="18"/>
                <w:lang w:eastAsia="en-AU"/>
                <w14:ligatures w14:val="none"/>
              </w:rPr>
              <w:t>2.1</w:t>
            </w:r>
            <w:r w:rsidRPr="004715DD">
              <w:rPr>
                <w:rFonts w:eastAsia="Times New Roman" w:cs="Arial"/>
                <w:color w:val="000000"/>
                <w:kern w:val="0"/>
                <w:sz w:val="18"/>
                <w:szCs w:val="18"/>
                <w:lang w:eastAsia="en-AU"/>
                <w14:ligatures w14:val="none"/>
              </w:rPr>
              <w:t xml:space="preserve"> Improved timeliness and transparency of indexation</w:t>
            </w:r>
          </w:p>
        </w:tc>
        <w:tc>
          <w:tcPr>
            <w:tcW w:w="4778" w:type="dxa"/>
          </w:tcPr>
          <w:p w14:paraId="28943C94" w14:textId="17B49C5D" w:rsidR="004545CF" w:rsidRPr="004715DD" w:rsidRDefault="004545CF" w:rsidP="004715DD">
            <w:pPr>
              <w:rPr>
                <w:rFonts w:eastAsia="Times New Roman" w:cs="Arial"/>
                <w:color w:val="000000"/>
                <w:kern w:val="0"/>
                <w:sz w:val="18"/>
                <w:szCs w:val="18"/>
                <w:lang w:eastAsia="en-AU"/>
                <w14:ligatures w14:val="none"/>
              </w:rPr>
            </w:pPr>
            <w:r w:rsidRPr="004715DD">
              <w:rPr>
                <w:rFonts w:eastAsia="Times New Roman" w:cs="Arial"/>
                <w:b/>
                <w:bCs/>
                <w:kern w:val="0"/>
                <w:sz w:val="18"/>
                <w:szCs w:val="18"/>
                <w:lang w:eastAsia="en-AU"/>
                <w14:ligatures w14:val="none"/>
              </w:rPr>
              <w:t>2.1.2</w:t>
            </w:r>
            <w:r w:rsidRPr="004715DD">
              <w:rPr>
                <w:rFonts w:eastAsia="Times New Roman" w:cs="Arial"/>
                <w:kern w:val="0"/>
                <w:sz w:val="18"/>
                <w:szCs w:val="18"/>
                <w:lang w:eastAsia="en-AU"/>
                <w14:ligatures w14:val="none"/>
              </w:rPr>
              <w:t xml:space="preserve"> Revised whole-of-government grant guidelines and grant agreement templates, to include relevant content regarding indexation and how indexation will </w:t>
            </w:r>
            <w:proofErr w:type="gramStart"/>
            <w:r w:rsidRPr="004715DD">
              <w:rPr>
                <w:rFonts w:eastAsia="Times New Roman" w:cs="Arial"/>
                <w:kern w:val="0"/>
                <w:sz w:val="18"/>
                <w:szCs w:val="18"/>
                <w:lang w:eastAsia="en-AU"/>
                <w14:ligatures w14:val="none"/>
              </w:rPr>
              <w:t>be paid</w:t>
            </w:r>
            <w:proofErr w:type="gramEnd"/>
            <w:r w:rsidRPr="004715DD">
              <w:rPr>
                <w:rFonts w:eastAsia="Times New Roman" w:cs="Arial"/>
                <w:kern w:val="0"/>
                <w:sz w:val="18"/>
                <w:szCs w:val="18"/>
                <w:lang w:eastAsia="en-AU"/>
                <w14:ligatures w14:val="none"/>
              </w:rPr>
              <w:t>.</w:t>
            </w:r>
          </w:p>
        </w:tc>
        <w:tc>
          <w:tcPr>
            <w:tcW w:w="2465" w:type="dxa"/>
          </w:tcPr>
          <w:p w14:paraId="59E4D1A8" w14:textId="209480AC" w:rsidR="004545CF" w:rsidRPr="004715DD" w:rsidRDefault="004545CF" w:rsidP="004715DD">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Department of Finance</w:t>
            </w:r>
          </w:p>
        </w:tc>
        <w:tc>
          <w:tcPr>
            <w:tcW w:w="2324" w:type="dxa"/>
          </w:tcPr>
          <w:p w14:paraId="3A4BF658" w14:textId="4954574D" w:rsidR="004545CF" w:rsidRPr="004715DD" w:rsidRDefault="0041409A" w:rsidP="004715DD">
            <w:pPr>
              <w:rPr>
                <w:rFonts w:eastAsia="Times New Roman" w:cs="Arial"/>
                <w:color w:val="000000"/>
                <w:kern w:val="0"/>
                <w:sz w:val="18"/>
                <w:szCs w:val="18"/>
                <w:lang w:eastAsia="en-AU"/>
                <w14:ligatures w14:val="none"/>
              </w:rPr>
            </w:pPr>
            <w:r w:rsidRPr="004715DD">
              <w:rPr>
                <w:rFonts w:eastAsia="Times New Roman" w:cs="Arial"/>
                <w:color w:val="000000"/>
                <w:kern w:val="0"/>
                <w:sz w:val="18"/>
                <w:szCs w:val="18"/>
                <w:lang w:eastAsia="en-AU"/>
                <w14:ligatures w14:val="none"/>
              </w:rPr>
              <w:t>All agencies</w:t>
            </w:r>
          </w:p>
        </w:tc>
        <w:tc>
          <w:tcPr>
            <w:tcW w:w="1990" w:type="dxa"/>
          </w:tcPr>
          <w:p w14:paraId="0F365F6B" w14:textId="43E9EBC0" w:rsidR="004545CF" w:rsidRPr="004715DD" w:rsidRDefault="004545CF" w:rsidP="004715DD">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Short term</w:t>
            </w:r>
          </w:p>
        </w:tc>
      </w:tr>
      <w:tr w:rsidR="004545CF" w14:paraId="095A54E5" w14:textId="77777777" w:rsidTr="001E771B">
        <w:tc>
          <w:tcPr>
            <w:tcW w:w="2963" w:type="dxa"/>
          </w:tcPr>
          <w:p w14:paraId="31D28DA6" w14:textId="7005A0BE" w:rsidR="004545CF" w:rsidRPr="004715DD" w:rsidRDefault="004545CF" w:rsidP="004715DD">
            <w:pPr>
              <w:rPr>
                <w:rFonts w:eastAsia="Times New Roman" w:cs="Arial"/>
                <w:color w:val="000000"/>
                <w:kern w:val="0"/>
                <w:sz w:val="18"/>
                <w:szCs w:val="18"/>
                <w:lang w:eastAsia="en-AU"/>
                <w14:ligatures w14:val="none"/>
              </w:rPr>
            </w:pPr>
            <w:r w:rsidRPr="004715DD">
              <w:rPr>
                <w:rFonts w:eastAsia="Times New Roman" w:cs="Arial"/>
                <w:b/>
                <w:bCs/>
                <w:color w:val="000000"/>
                <w:kern w:val="0"/>
                <w:sz w:val="18"/>
                <w:szCs w:val="18"/>
                <w:lang w:eastAsia="en-AU"/>
                <w14:ligatures w14:val="none"/>
              </w:rPr>
              <w:t>2.1</w:t>
            </w:r>
            <w:r w:rsidRPr="004715DD">
              <w:rPr>
                <w:rFonts w:eastAsia="Times New Roman" w:cs="Arial"/>
                <w:color w:val="000000"/>
                <w:kern w:val="0"/>
                <w:sz w:val="18"/>
                <w:szCs w:val="18"/>
                <w:lang w:eastAsia="en-AU"/>
                <w14:ligatures w14:val="none"/>
              </w:rPr>
              <w:t xml:space="preserve"> Improved timeliness and transparency of indexation</w:t>
            </w:r>
          </w:p>
        </w:tc>
        <w:tc>
          <w:tcPr>
            <w:tcW w:w="4778" w:type="dxa"/>
          </w:tcPr>
          <w:p w14:paraId="7590E3EE" w14:textId="5203915C" w:rsidR="004545CF" w:rsidRPr="004715DD" w:rsidRDefault="004545CF" w:rsidP="004715DD">
            <w:pPr>
              <w:rPr>
                <w:rFonts w:eastAsia="Times New Roman" w:cs="Arial"/>
                <w:kern w:val="0"/>
                <w:sz w:val="18"/>
                <w:szCs w:val="18"/>
                <w:lang w:eastAsia="en-AU"/>
                <w14:ligatures w14:val="none"/>
              </w:rPr>
            </w:pPr>
            <w:r w:rsidRPr="004715DD">
              <w:rPr>
                <w:rFonts w:eastAsia="Times New Roman" w:cs="Arial"/>
                <w:b/>
                <w:bCs/>
                <w:kern w:val="0"/>
                <w:sz w:val="18"/>
                <w:szCs w:val="18"/>
                <w:lang w:eastAsia="en-AU"/>
                <w14:ligatures w14:val="none"/>
              </w:rPr>
              <w:t>2.1.3</w:t>
            </w:r>
            <w:r w:rsidR="00257736" w:rsidRPr="004715DD">
              <w:rPr>
                <w:rFonts w:eastAsia="Times New Roman" w:cs="Arial"/>
                <w:kern w:val="0"/>
                <w:sz w:val="18"/>
                <w:szCs w:val="18"/>
                <w:lang w:eastAsia="en-AU"/>
                <w14:ligatures w14:val="none"/>
              </w:rPr>
              <w:t xml:space="preserve"> Agencies to pass on indexation in full to grantees, with annual monitoring.  </w:t>
            </w:r>
          </w:p>
        </w:tc>
        <w:tc>
          <w:tcPr>
            <w:tcW w:w="2465" w:type="dxa"/>
          </w:tcPr>
          <w:p w14:paraId="52851E5E" w14:textId="7D499954" w:rsidR="004545CF" w:rsidRPr="004715DD" w:rsidRDefault="0041409A" w:rsidP="004715DD">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Department of Social Services</w:t>
            </w:r>
          </w:p>
        </w:tc>
        <w:tc>
          <w:tcPr>
            <w:tcW w:w="2324" w:type="dxa"/>
          </w:tcPr>
          <w:p w14:paraId="57EACE32" w14:textId="1B502384" w:rsidR="004545CF" w:rsidRPr="004715DD" w:rsidRDefault="004545CF" w:rsidP="004715DD">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All agencies</w:t>
            </w:r>
          </w:p>
        </w:tc>
        <w:tc>
          <w:tcPr>
            <w:tcW w:w="1990" w:type="dxa"/>
          </w:tcPr>
          <w:p w14:paraId="65F52A08" w14:textId="0112D39F" w:rsidR="004545CF" w:rsidRPr="004715DD" w:rsidRDefault="004545CF" w:rsidP="004715DD">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Short term</w:t>
            </w:r>
          </w:p>
        </w:tc>
      </w:tr>
      <w:tr w:rsidR="004545CF" w14:paraId="2966578F" w14:textId="77777777" w:rsidTr="001E771B">
        <w:tc>
          <w:tcPr>
            <w:tcW w:w="2963" w:type="dxa"/>
          </w:tcPr>
          <w:p w14:paraId="25CBAA8E" w14:textId="344AEC79" w:rsidR="004545CF" w:rsidRPr="004715DD" w:rsidRDefault="004545CF" w:rsidP="004715DD">
            <w:pPr>
              <w:rPr>
                <w:rFonts w:eastAsia="Times New Roman" w:cs="Arial"/>
                <w:color w:val="000000"/>
                <w:kern w:val="0"/>
                <w:sz w:val="18"/>
                <w:szCs w:val="18"/>
                <w:lang w:eastAsia="en-AU"/>
                <w14:ligatures w14:val="none"/>
              </w:rPr>
            </w:pPr>
            <w:r w:rsidRPr="004715DD">
              <w:rPr>
                <w:rFonts w:eastAsia="Times New Roman" w:cs="Arial"/>
                <w:b/>
                <w:bCs/>
                <w:color w:val="000000"/>
                <w:kern w:val="0"/>
                <w:sz w:val="18"/>
                <w:szCs w:val="18"/>
                <w:lang w:eastAsia="en-AU"/>
                <w14:ligatures w14:val="none"/>
              </w:rPr>
              <w:t>2.2</w:t>
            </w:r>
            <w:r w:rsidRPr="004715DD">
              <w:rPr>
                <w:rFonts w:eastAsia="Times New Roman" w:cs="Arial"/>
                <w:color w:val="000000"/>
                <w:kern w:val="0"/>
                <w:sz w:val="18"/>
                <w:szCs w:val="18"/>
                <w:lang w:eastAsia="en-AU"/>
                <w14:ligatures w14:val="none"/>
              </w:rPr>
              <w:t xml:space="preserve"> Longer term grant agreements</w:t>
            </w:r>
          </w:p>
        </w:tc>
        <w:tc>
          <w:tcPr>
            <w:tcW w:w="4778" w:type="dxa"/>
          </w:tcPr>
          <w:p w14:paraId="115AE05B" w14:textId="6A4B5254" w:rsidR="004545CF" w:rsidRPr="004715DD" w:rsidRDefault="004545CF" w:rsidP="004715DD">
            <w:pPr>
              <w:rPr>
                <w:rFonts w:eastAsia="Times New Roman" w:cs="Arial"/>
                <w:kern w:val="0"/>
                <w:sz w:val="18"/>
                <w:szCs w:val="18"/>
                <w:lang w:eastAsia="en-AU"/>
                <w14:ligatures w14:val="none"/>
              </w:rPr>
            </w:pPr>
            <w:r w:rsidRPr="004715DD">
              <w:rPr>
                <w:rFonts w:eastAsia="Times New Roman" w:cs="Arial"/>
                <w:b/>
                <w:bCs/>
                <w:kern w:val="0"/>
                <w:sz w:val="18"/>
                <w:szCs w:val="18"/>
                <w:lang w:eastAsia="en-AU"/>
                <w14:ligatures w14:val="none"/>
              </w:rPr>
              <w:t>2.2.1</w:t>
            </w:r>
            <w:r w:rsidRPr="004715DD">
              <w:rPr>
                <w:rFonts w:eastAsia="Times New Roman" w:cs="Arial"/>
                <w:kern w:val="0"/>
                <w:sz w:val="18"/>
                <w:szCs w:val="18"/>
                <w:lang w:eastAsia="en-AU"/>
                <w14:ligatures w14:val="none"/>
              </w:rPr>
              <w:t xml:space="preserve"> Development of operational guidance for APS employees to assist decision-making regarding duration of community sector grants when designing and advising government on new or continuing grant programs involving the community sector and not just at the grant guidelines development stage. </w:t>
            </w:r>
            <w:r w:rsidRPr="004715DD">
              <w:rPr>
                <w:rFonts w:eastAsia="Times New Roman" w:cs="Arial"/>
                <w:kern w:val="0"/>
                <w:sz w:val="18"/>
                <w:szCs w:val="18"/>
                <w:lang w:eastAsia="en-AU"/>
                <w14:ligatures w14:val="none"/>
              </w:rPr>
              <w:lastRenderedPageBreak/>
              <w:t>Department of Finance to promote through the Commonwealth Grants Community of Practice.</w:t>
            </w:r>
          </w:p>
        </w:tc>
        <w:tc>
          <w:tcPr>
            <w:tcW w:w="2465" w:type="dxa"/>
          </w:tcPr>
          <w:p w14:paraId="665DC392" w14:textId="48BD896E" w:rsidR="004545CF" w:rsidRPr="004715DD" w:rsidRDefault="0041409A" w:rsidP="004715DD">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lastRenderedPageBreak/>
              <w:t>Department of Social Services</w:t>
            </w:r>
          </w:p>
        </w:tc>
        <w:tc>
          <w:tcPr>
            <w:tcW w:w="2324" w:type="dxa"/>
          </w:tcPr>
          <w:p w14:paraId="3624A0F1" w14:textId="56EFEE30" w:rsidR="004545CF" w:rsidRPr="004715DD" w:rsidRDefault="0041409A" w:rsidP="004715DD">
            <w:pPr>
              <w:rPr>
                <w:rFonts w:eastAsia="Times New Roman" w:cs="Arial"/>
                <w:color w:val="000000"/>
                <w:kern w:val="0"/>
                <w:sz w:val="18"/>
                <w:szCs w:val="18"/>
                <w:lang w:eastAsia="en-AU"/>
                <w14:ligatures w14:val="none"/>
              </w:rPr>
            </w:pPr>
            <w:r w:rsidRPr="004715DD">
              <w:rPr>
                <w:rFonts w:eastAsia="Times New Roman" w:cs="Arial"/>
                <w:color w:val="000000"/>
                <w:kern w:val="0"/>
                <w:sz w:val="18"/>
                <w:szCs w:val="18"/>
                <w:lang w:eastAsia="en-AU"/>
                <w14:ligatures w14:val="none"/>
              </w:rPr>
              <w:t>D</w:t>
            </w:r>
            <w:r w:rsidR="00F1062C" w:rsidRPr="004715DD">
              <w:rPr>
                <w:rFonts w:eastAsia="Times New Roman" w:cs="Arial"/>
                <w:color w:val="000000"/>
                <w:kern w:val="0"/>
                <w:sz w:val="18"/>
                <w:szCs w:val="18"/>
                <w:lang w:eastAsia="en-AU"/>
                <w14:ligatures w14:val="none"/>
              </w:rPr>
              <w:t>epartment of Social Services</w:t>
            </w:r>
          </w:p>
        </w:tc>
        <w:tc>
          <w:tcPr>
            <w:tcW w:w="1990" w:type="dxa"/>
          </w:tcPr>
          <w:p w14:paraId="363EFC6B" w14:textId="078AB3E3" w:rsidR="004545CF" w:rsidRPr="004715DD" w:rsidRDefault="0041409A" w:rsidP="004715DD">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Short term</w:t>
            </w:r>
          </w:p>
        </w:tc>
      </w:tr>
      <w:tr w:rsidR="004545CF" w14:paraId="5E18837C" w14:textId="77777777" w:rsidTr="001E771B">
        <w:tc>
          <w:tcPr>
            <w:tcW w:w="2963" w:type="dxa"/>
          </w:tcPr>
          <w:p w14:paraId="0693EC20" w14:textId="23DCCC78" w:rsidR="004545CF" w:rsidRPr="004715DD" w:rsidRDefault="004545CF" w:rsidP="00387D4C">
            <w:pPr>
              <w:rPr>
                <w:rFonts w:eastAsia="Times New Roman" w:cs="Arial"/>
                <w:color w:val="000000"/>
                <w:kern w:val="0"/>
                <w:sz w:val="18"/>
                <w:szCs w:val="18"/>
                <w:lang w:eastAsia="en-AU"/>
                <w14:ligatures w14:val="none"/>
              </w:rPr>
            </w:pPr>
            <w:r w:rsidRPr="004715DD">
              <w:rPr>
                <w:rFonts w:eastAsia="Times New Roman" w:cs="Arial"/>
                <w:b/>
                <w:bCs/>
                <w:color w:val="000000"/>
                <w:kern w:val="0"/>
                <w:sz w:val="18"/>
                <w:szCs w:val="18"/>
                <w:lang w:eastAsia="en-AU"/>
                <w14:ligatures w14:val="none"/>
              </w:rPr>
              <w:t>2.2</w:t>
            </w:r>
            <w:r w:rsidRPr="004715DD">
              <w:rPr>
                <w:rFonts w:eastAsia="Times New Roman" w:cs="Arial"/>
                <w:color w:val="000000"/>
                <w:kern w:val="0"/>
                <w:sz w:val="18"/>
                <w:szCs w:val="18"/>
                <w:lang w:eastAsia="en-AU"/>
                <w14:ligatures w14:val="none"/>
              </w:rPr>
              <w:t xml:space="preserve"> Longer term grant agreements</w:t>
            </w:r>
          </w:p>
        </w:tc>
        <w:tc>
          <w:tcPr>
            <w:tcW w:w="4778" w:type="dxa"/>
          </w:tcPr>
          <w:p w14:paraId="73D63601" w14:textId="6B663B31" w:rsidR="004545CF" w:rsidRPr="004715DD" w:rsidRDefault="004545CF" w:rsidP="00CD7BE7">
            <w:pPr>
              <w:keepLines/>
              <w:rPr>
                <w:rFonts w:eastAsia="Times New Roman" w:cs="Arial"/>
                <w:kern w:val="0"/>
                <w:sz w:val="18"/>
                <w:szCs w:val="18"/>
                <w:lang w:eastAsia="en-AU"/>
                <w14:ligatures w14:val="none"/>
              </w:rPr>
            </w:pPr>
            <w:r w:rsidRPr="004715DD">
              <w:rPr>
                <w:rFonts w:eastAsia="Times New Roman" w:cs="Arial"/>
                <w:b/>
                <w:bCs/>
                <w:kern w:val="0"/>
                <w:sz w:val="18"/>
                <w:szCs w:val="18"/>
                <w:lang w:eastAsia="en-AU"/>
                <w14:ligatures w14:val="none"/>
              </w:rPr>
              <w:t>2.2.2</w:t>
            </w:r>
            <w:r w:rsidRPr="004715DD">
              <w:rPr>
                <w:rFonts w:eastAsia="Times New Roman" w:cs="Arial"/>
                <w:kern w:val="0"/>
                <w:sz w:val="18"/>
                <w:szCs w:val="18"/>
                <w:lang w:eastAsia="en-AU"/>
                <w14:ligatures w14:val="none"/>
              </w:rPr>
              <w:t xml:space="preserve"> Review of whole-of-government grant guidelines and grant agreement templates to include relevant content to encourage agencies to consider use of </w:t>
            </w:r>
            <w:r w:rsidR="00D724CA" w:rsidRPr="004715DD">
              <w:rPr>
                <w:rFonts w:eastAsia="Times New Roman" w:cs="Arial"/>
                <w:kern w:val="0"/>
                <w:sz w:val="18"/>
                <w:szCs w:val="18"/>
                <w:lang w:eastAsia="en-AU"/>
                <w14:ligatures w14:val="none"/>
              </w:rPr>
              <w:t>longer-term</w:t>
            </w:r>
            <w:r w:rsidRPr="004715DD">
              <w:rPr>
                <w:rFonts w:eastAsia="Times New Roman" w:cs="Arial"/>
                <w:kern w:val="0"/>
                <w:sz w:val="18"/>
                <w:szCs w:val="18"/>
                <w:lang w:eastAsia="en-AU"/>
                <w14:ligatures w14:val="none"/>
              </w:rPr>
              <w:t xml:space="preserve"> agreements where appropriate.</w:t>
            </w:r>
          </w:p>
        </w:tc>
        <w:tc>
          <w:tcPr>
            <w:tcW w:w="2465" w:type="dxa"/>
          </w:tcPr>
          <w:p w14:paraId="7BE2AEE8" w14:textId="1B5A26D2"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Department of Finance</w:t>
            </w:r>
          </w:p>
        </w:tc>
        <w:tc>
          <w:tcPr>
            <w:tcW w:w="2324" w:type="dxa"/>
          </w:tcPr>
          <w:p w14:paraId="425D05DF" w14:textId="2EF8D733"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All agencies</w:t>
            </w:r>
          </w:p>
        </w:tc>
        <w:tc>
          <w:tcPr>
            <w:tcW w:w="1990" w:type="dxa"/>
          </w:tcPr>
          <w:p w14:paraId="05B72524" w14:textId="55288003"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Short term</w:t>
            </w:r>
          </w:p>
        </w:tc>
      </w:tr>
      <w:tr w:rsidR="004545CF" w14:paraId="1B495FBE" w14:textId="77777777" w:rsidTr="001E771B">
        <w:tc>
          <w:tcPr>
            <w:tcW w:w="2963" w:type="dxa"/>
          </w:tcPr>
          <w:p w14:paraId="3531CDE7" w14:textId="310AE366" w:rsidR="004545CF" w:rsidRPr="004715DD" w:rsidRDefault="004545CF" w:rsidP="00387D4C">
            <w:pPr>
              <w:rPr>
                <w:rFonts w:eastAsia="Times New Roman" w:cs="Arial"/>
                <w:color w:val="000000"/>
                <w:kern w:val="0"/>
                <w:sz w:val="18"/>
                <w:szCs w:val="18"/>
                <w:lang w:eastAsia="en-AU"/>
                <w14:ligatures w14:val="none"/>
              </w:rPr>
            </w:pPr>
            <w:r w:rsidRPr="004715DD">
              <w:rPr>
                <w:rFonts w:eastAsia="Times New Roman" w:cs="Arial"/>
                <w:b/>
                <w:bCs/>
                <w:color w:val="000000"/>
                <w:kern w:val="0"/>
                <w:sz w:val="18"/>
                <w:szCs w:val="18"/>
                <w:lang w:eastAsia="en-AU"/>
                <w14:ligatures w14:val="none"/>
              </w:rPr>
              <w:t>2.2</w:t>
            </w:r>
            <w:r w:rsidRPr="004715DD">
              <w:rPr>
                <w:rFonts w:eastAsia="Times New Roman" w:cs="Arial"/>
                <w:color w:val="000000"/>
                <w:kern w:val="0"/>
                <w:sz w:val="18"/>
                <w:szCs w:val="18"/>
                <w:lang w:eastAsia="en-AU"/>
                <w14:ligatures w14:val="none"/>
              </w:rPr>
              <w:t xml:space="preserve"> Longer term grant agreements</w:t>
            </w:r>
          </w:p>
        </w:tc>
        <w:tc>
          <w:tcPr>
            <w:tcW w:w="4778" w:type="dxa"/>
          </w:tcPr>
          <w:p w14:paraId="52B4E811" w14:textId="60AFF5CA" w:rsidR="004545CF" w:rsidRPr="004715DD" w:rsidRDefault="004545CF" w:rsidP="00387D4C">
            <w:pPr>
              <w:rPr>
                <w:rFonts w:eastAsia="Times New Roman" w:cs="Arial"/>
                <w:kern w:val="0"/>
                <w:sz w:val="18"/>
                <w:szCs w:val="18"/>
                <w:lang w:eastAsia="en-AU"/>
                <w14:ligatures w14:val="none"/>
              </w:rPr>
            </w:pPr>
            <w:r w:rsidRPr="004715DD">
              <w:rPr>
                <w:rFonts w:eastAsia="Times New Roman" w:cs="Arial"/>
                <w:b/>
                <w:bCs/>
                <w:kern w:val="0"/>
                <w:sz w:val="18"/>
                <w:szCs w:val="18"/>
                <w:lang w:eastAsia="en-AU"/>
                <w14:ligatures w14:val="none"/>
              </w:rPr>
              <w:t>2.2.3</w:t>
            </w:r>
            <w:r w:rsidRPr="004715DD">
              <w:rPr>
                <w:rFonts w:eastAsia="Times New Roman" w:cs="Arial"/>
                <w:kern w:val="0"/>
                <w:sz w:val="18"/>
                <w:szCs w:val="18"/>
                <w:lang w:eastAsia="en-AU"/>
                <w14:ligatures w14:val="none"/>
              </w:rPr>
              <w:t xml:space="preserve"> Annual monitoring and public reporting on whether agencies are implementing longer term grant agreements with CSOs.</w:t>
            </w:r>
          </w:p>
        </w:tc>
        <w:tc>
          <w:tcPr>
            <w:tcW w:w="2465" w:type="dxa"/>
          </w:tcPr>
          <w:p w14:paraId="0137A328" w14:textId="37B4BA87"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Department of Social Services</w:t>
            </w:r>
          </w:p>
        </w:tc>
        <w:tc>
          <w:tcPr>
            <w:tcW w:w="2324" w:type="dxa"/>
          </w:tcPr>
          <w:p w14:paraId="4E7AD3E0" w14:textId="141D28A8"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All agencies</w:t>
            </w:r>
          </w:p>
        </w:tc>
        <w:tc>
          <w:tcPr>
            <w:tcW w:w="1990" w:type="dxa"/>
          </w:tcPr>
          <w:p w14:paraId="591F27DE" w14:textId="179008C7"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Short term</w:t>
            </w:r>
          </w:p>
        </w:tc>
      </w:tr>
      <w:tr w:rsidR="004545CF" w14:paraId="6A175B94" w14:textId="77777777" w:rsidTr="001E771B">
        <w:tc>
          <w:tcPr>
            <w:tcW w:w="2963" w:type="dxa"/>
          </w:tcPr>
          <w:p w14:paraId="15AFABBB" w14:textId="24C35E40" w:rsidR="004545CF" w:rsidRPr="004715DD" w:rsidRDefault="004545CF" w:rsidP="00387D4C">
            <w:pPr>
              <w:rPr>
                <w:rFonts w:eastAsia="Times New Roman" w:cs="Arial"/>
                <w:color w:val="000000"/>
                <w:kern w:val="0"/>
                <w:sz w:val="18"/>
                <w:szCs w:val="18"/>
                <w:lang w:eastAsia="en-AU"/>
                <w14:ligatures w14:val="none"/>
              </w:rPr>
            </w:pPr>
            <w:r w:rsidRPr="004715DD">
              <w:rPr>
                <w:rFonts w:eastAsia="Times New Roman" w:cs="Arial"/>
                <w:b/>
                <w:bCs/>
                <w:color w:val="000000"/>
                <w:kern w:val="0"/>
                <w:sz w:val="18"/>
                <w:szCs w:val="18"/>
                <w:lang w:eastAsia="en-AU"/>
                <w14:ligatures w14:val="none"/>
              </w:rPr>
              <w:t>2.3</w:t>
            </w:r>
            <w:r w:rsidRPr="004715DD">
              <w:rPr>
                <w:rFonts w:eastAsia="Times New Roman" w:cs="Arial"/>
                <w:color w:val="000000"/>
                <w:kern w:val="0"/>
                <w:sz w:val="18"/>
                <w:szCs w:val="18"/>
                <w:lang w:eastAsia="en-AU"/>
                <w14:ligatures w14:val="none"/>
              </w:rPr>
              <w:t xml:space="preserve"> Grants reflect the cost of delivering quality services</w:t>
            </w:r>
          </w:p>
        </w:tc>
        <w:tc>
          <w:tcPr>
            <w:tcW w:w="4778" w:type="dxa"/>
          </w:tcPr>
          <w:p w14:paraId="0F5BD1BE" w14:textId="01419BF7" w:rsidR="004545CF" w:rsidRPr="004715DD" w:rsidRDefault="004545CF" w:rsidP="00387D4C">
            <w:pPr>
              <w:rPr>
                <w:rFonts w:eastAsia="Times New Roman" w:cs="Arial"/>
                <w:kern w:val="0"/>
                <w:sz w:val="18"/>
                <w:szCs w:val="18"/>
                <w:lang w:eastAsia="en-AU"/>
                <w14:ligatures w14:val="none"/>
              </w:rPr>
            </w:pPr>
            <w:r w:rsidRPr="004715DD">
              <w:rPr>
                <w:rFonts w:eastAsia="Times New Roman" w:cs="Arial"/>
                <w:b/>
                <w:bCs/>
                <w:kern w:val="0"/>
                <w:sz w:val="18"/>
                <w:szCs w:val="18"/>
                <w:lang w:eastAsia="en-AU"/>
                <w14:ligatures w14:val="none"/>
              </w:rPr>
              <w:t>2.3.1</w:t>
            </w:r>
            <w:r w:rsidRPr="004715DD">
              <w:rPr>
                <w:rFonts w:eastAsia="Times New Roman" w:cs="Arial"/>
                <w:kern w:val="0"/>
                <w:sz w:val="18"/>
                <w:szCs w:val="18"/>
                <w:lang w:eastAsia="en-AU"/>
                <w14:ligatures w14:val="none"/>
              </w:rPr>
              <w:t xml:space="preserve"> Improving capability of APS employees, through development of operational guidance, to ensure funding for necessary functions of service delivery </w:t>
            </w:r>
            <w:proofErr w:type="gramStart"/>
            <w:r w:rsidRPr="004715DD">
              <w:rPr>
                <w:rFonts w:eastAsia="Times New Roman" w:cs="Arial"/>
                <w:kern w:val="0"/>
                <w:sz w:val="18"/>
                <w:szCs w:val="18"/>
                <w:lang w:eastAsia="en-AU"/>
                <w14:ligatures w14:val="none"/>
              </w:rPr>
              <w:t>are considered</w:t>
            </w:r>
            <w:proofErr w:type="gramEnd"/>
            <w:r w:rsidRPr="004715DD">
              <w:rPr>
                <w:rFonts w:eastAsia="Times New Roman" w:cs="Arial"/>
                <w:kern w:val="0"/>
                <w:sz w:val="18"/>
                <w:szCs w:val="18"/>
                <w:lang w:eastAsia="en-AU"/>
                <w14:ligatures w14:val="none"/>
              </w:rPr>
              <w:t xml:space="preserve"> across the lifecycle of a grant, including developing program design.</w:t>
            </w:r>
          </w:p>
        </w:tc>
        <w:tc>
          <w:tcPr>
            <w:tcW w:w="2465" w:type="dxa"/>
          </w:tcPr>
          <w:p w14:paraId="508A3153" w14:textId="5A4DA784"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Department of Social Services</w:t>
            </w:r>
          </w:p>
        </w:tc>
        <w:tc>
          <w:tcPr>
            <w:tcW w:w="2324" w:type="dxa"/>
          </w:tcPr>
          <w:p w14:paraId="60932C0B" w14:textId="0F93C49B"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All agencies</w:t>
            </w:r>
          </w:p>
        </w:tc>
        <w:tc>
          <w:tcPr>
            <w:tcW w:w="1990" w:type="dxa"/>
          </w:tcPr>
          <w:p w14:paraId="090D9B9C" w14:textId="193B2FEE"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Medium term</w:t>
            </w:r>
          </w:p>
        </w:tc>
      </w:tr>
      <w:tr w:rsidR="004545CF" w14:paraId="40D78E82" w14:textId="77777777" w:rsidTr="001E771B">
        <w:tc>
          <w:tcPr>
            <w:tcW w:w="2963" w:type="dxa"/>
          </w:tcPr>
          <w:p w14:paraId="7D07AAC6" w14:textId="4E4127D0" w:rsidR="004545CF" w:rsidRPr="004715DD" w:rsidRDefault="004545CF" w:rsidP="00387D4C">
            <w:pPr>
              <w:rPr>
                <w:rFonts w:eastAsia="Times New Roman" w:cs="Arial"/>
                <w:color w:val="000000"/>
                <w:kern w:val="0"/>
                <w:sz w:val="18"/>
                <w:szCs w:val="18"/>
                <w:lang w:eastAsia="en-AU"/>
                <w14:ligatures w14:val="none"/>
              </w:rPr>
            </w:pPr>
            <w:r w:rsidRPr="004715DD">
              <w:rPr>
                <w:rFonts w:eastAsia="Times New Roman" w:cs="Arial"/>
                <w:b/>
                <w:bCs/>
                <w:color w:val="000000"/>
                <w:kern w:val="0"/>
                <w:sz w:val="18"/>
                <w:szCs w:val="18"/>
                <w:lang w:eastAsia="en-AU"/>
                <w14:ligatures w14:val="none"/>
              </w:rPr>
              <w:t>2.3</w:t>
            </w:r>
            <w:r w:rsidRPr="004715DD">
              <w:rPr>
                <w:rFonts w:eastAsia="Times New Roman" w:cs="Arial"/>
                <w:color w:val="000000"/>
                <w:kern w:val="0"/>
                <w:sz w:val="18"/>
                <w:szCs w:val="18"/>
                <w:lang w:eastAsia="en-AU"/>
                <w14:ligatures w14:val="none"/>
              </w:rPr>
              <w:t xml:space="preserve"> Grants reflect the cost of delivering quality services</w:t>
            </w:r>
          </w:p>
        </w:tc>
        <w:tc>
          <w:tcPr>
            <w:tcW w:w="4778" w:type="dxa"/>
          </w:tcPr>
          <w:p w14:paraId="2A2F7B65" w14:textId="4A5B53EF" w:rsidR="004545CF" w:rsidRPr="004715DD" w:rsidRDefault="004545CF" w:rsidP="00387D4C">
            <w:pPr>
              <w:rPr>
                <w:rFonts w:eastAsia="Times New Roman" w:cs="Arial"/>
                <w:kern w:val="0"/>
                <w:sz w:val="18"/>
                <w:szCs w:val="18"/>
                <w:lang w:eastAsia="en-AU"/>
                <w14:ligatures w14:val="none"/>
              </w:rPr>
            </w:pPr>
            <w:r w:rsidRPr="004715DD">
              <w:rPr>
                <w:rFonts w:eastAsia="Times New Roman" w:cs="Arial"/>
                <w:b/>
                <w:bCs/>
                <w:kern w:val="0"/>
                <w:sz w:val="18"/>
                <w:szCs w:val="18"/>
                <w:lang w:eastAsia="en-AU"/>
                <w14:ligatures w14:val="none"/>
              </w:rPr>
              <w:t>2.3.2</w:t>
            </w:r>
            <w:r w:rsidRPr="004715DD">
              <w:rPr>
                <w:rFonts w:eastAsia="Times New Roman" w:cs="Arial"/>
                <w:kern w:val="0"/>
                <w:sz w:val="18"/>
                <w:szCs w:val="18"/>
                <w:lang w:eastAsia="en-AU"/>
                <w14:ligatures w14:val="none"/>
              </w:rPr>
              <w:t xml:space="preserve"> Review of whole-of-government grant guideline templates to include improved guidance for entities regarding considering eligible expenditure activities.</w:t>
            </w:r>
          </w:p>
        </w:tc>
        <w:tc>
          <w:tcPr>
            <w:tcW w:w="2465" w:type="dxa"/>
          </w:tcPr>
          <w:p w14:paraId="0842C8A3" w14:textId="4027512D" w:rsidR="0041409A" w:rsidRPr="004715DD" w:rsidRDefault="0041409A" w:rsidP="0041409A">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Department of Finance</w:t>
            </w:r>
          </w:p>
          <w:p w14:paraId="7A9DA921" w14:textId="77777777" w:rsidR="0041409A" w:rsidRPr="004715DD" w:rsidRDefault="0041409A" w:rsidP="00C91289">
            <w:pPr>
              <w:jc w:val="right"/>
              <w:rPr>
                <w:rFonts w:eastAsia="Times New Roman" w:cs="Arial"/>
                <w:sz w:val="18"/>
                <w:szCs w:val="18"/>
                <w:lang w:eastAsia="en-AU"/>
              </w:rPr>
            </w:pPr>
          </w:p>
        </w:tc>
        <w:tc>
          <w:tcPr>
            <w:tcW w:w="2324" w:type="dxa"/>
          </w:tcPr>
          <w:p w14:paraId="0D6E5638" w14:textId="2917A07E"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All agencies</w:t>
            </w:r>
          </w:p>
        </w:tc>
        <w:tc>
          <w:tcPr>
            <w:tcW w:w="1990" w:type="dxa"/>
          </w:tcPr>
          <w:p w14:paraId="5CEE664D" w14:textId="0AD7EB69"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Short term</w:t>
            </w:r>
          </w:p>
        </w:tc>
      </w:tr>
      <w:tr w:rsidR="004545CF" w14:paraId="5DB6C20E" w14:textId="77777777" w:rsidTr="001E771B">
        <w:tc>
          <w:tcPr>
            <w:tcW w:w="2963" w:type="dxa"/>
          </w:tcPr>
          <w:p w14:paraId="7612313E" w14:textId="39ABC334" w:rsidR="004545CF" w:rsidRPr="004715DD" w:rsidRDefault="004545CF" w:rsidP="00387D4C">
            <w:pPr>
              <w:rPr>
                <w:rFonts w:eastAsia="Times New Roman" w:cs="Arial"/>
                <w:color w:val="000000"/>
                <w:kern w:val="0"/>
                <w:sz w:val="18"/>
                <w:szCs w:val="18"/>
                <w:lang w:eastAsia="en-AU"/>
                <w14:ligatures w14:val="none"/>
              </w:rPr>
            </w:pPr>
            <w:r w:rsidRPr="004715DD">
              <w:rPr>
                <w:rFonts w:eastAsia="Times New Roman" w:cs="Arial"/>
                <w:b/>
                <w:bCs/>
                <w:color w:val="000000"/>
                <w:kern w:val="0"/>
                <w:sz w:val="18"/>
                <w:szCs w:val="18"/>
                <w:lang w:eastAsia="en-AU"/>
                <w14:ligatures w14:val="none"/>
              </w:rPr>
              <w:t>2.3</w:t>
            </w:r>
            <w:r w:rsidRPr="004715DD">
              <w:rPr>
                <w:rFonts w:eastAsia="Times New Roman" w:cs="Arial"/>
                <w:color w:val="000000"/>
                <w:kern w:val="0"/>
                <w:sz w:val="18"/>
                <w:szCs w:val="18"/>
                <w:lang w:eastAsia="en-AU"/>
                <w14:ligatures w14:val="none"/>
              </w:rPr>
              <w:t xml:space="preserve"> Grants reflect the cost of delivering quality services</w:t>
            </w:r>
          </w:p>
        </w:tc>
        <w:tc>
          <w:tcPr>
            <w:tcW w:w="4778" w:type="dxa"/>
          </w:tcPr>
          <w:p w14:paraId="32F80213" w14:textId="67672213" w:rsidR="004545CF" w:rsidRPr="004715DD" w:rsidRDefault="004545CF" w:rsidP="00387D4C">
            <w:pPr>
              <w:rPr>
                <w:rFonts w:eastAsia="Times New Roman" w:cs="Arial"/>
                <w:kern w:val="0"/>
                <w:sz w:val="18"/>
                <w:szCs w:val="18"/>
                <w:lang w:eastAsia="en-AU"/>
                <w14:ligatures w14:val="none"/>
              </w:rPr>
            </w:pPr>
            <w:r w:rsidRPr="004715DD">
              <w:rPr>
                <w:rFonts w:eastAsia="Times New Roman" w:cs="Arial"/>
                <w:b/>
                <w:bCs/>
                <w:kern w:val="0"/>
                <w:sz w:val="18"/>
                <w:szCs w:val="18"/>
                <w:lang w:eastAsia="en-AU"/>
                <w14:ligatures w14:val="none"/>
              </w:rPr>
              <w:t>2.3.3</w:t>
            </w:r>
            <w:r w:rsidRPr="004715DD">
              <w:rPr>
                <w:rFonts w:eastAsia="Times New Roman" w:cs="Arial"/>
                <w:kern w:val="0"/>
                <w:sz w:val="18"/>
                <w:szCs w:val="18"/>
                <w:lang w:eastAsia="en-AU"/>
                <w14:ligatures w14:val="none"/>
              </w:rPr>
              <w:t xml:space="preserve"> Development of a Whole</w:t>
            </w:r>
            <w:r w:rsidR="00B07246" w:rsidRPr="004715DD">
              <w:rPr>
                <w:rFonts w:eastAsia="Times New Roman" w:cs="Arial"/>
                <w:kern w:val="0"/>
                <w:sz w:val="18"/>
                <w:szCs w:val="18"/>
                <w:lang w:eastAsia="en-AU"/>
                <w14:ligatures w14:val="none"/>
              </w:rPr>
              <w:t xml:space="preserve"> </w:t>
            </w:r>
            <w:r w:rsidRPr="004715DD">
              <w:rPr>
                <w:rFonts w:eastAsia="Times New Roman" w:cs="Arial"/>
                <w:kern w:val="0"/>
                <w:sz w:val="18"/>
                <w:szCs w:val="18"/>
                <w:lang w:eastAsia="en-AU"/>
                <w14:ligatures w14:val="none"/>
              </w:rPr>
              <w:t xml:space="preserve">of Government Framework to Support Community Change to work with communities through innovative funding, greater shared </w:t>
            </w:r>
            <w:proofErr w:type="gramStart"/>
            <w:r w:rsidRPr="004715DD">
              <w:rPr>
                <w:rFonts w:eastAsia="Times New Roman" w:cs="Arial"/>
                <w:kern w:val="0"/>
                <w:sz w:val="18"/>
                <w:szCs w:val="18"/>
                <w:lang w:eastAsia="en-AU"/>
                <w14:ligatures w14:val="none"/>
              </w:rPr>
              <w:t>decision-making</w:t>
            </w:r>
            <w:proofErr w:type="gramEnd"/>
            <w:r w:rsidRPr="004715DD">
              <w:rPr>
                <w:rFonts w:eastAsia="Times New Roman" w:cs="Arial"/>
                <w:kern w:val="0"/>
                <w:sz w:val="18"/>
                <w:szCs w:val="18"/>
                <w:lang w:eastAsia="en-AU"/>
                <w14:ligatures w14:val="none"/>
              </w:rPr>
              <w:t xml:space="preserve"> and community-led approaches, to deliver improved outcomes that respond to community needs.</w:t>
            </w:r>
          </w:p>
        </w:tc>
        <w:tc>
          <w:tcPr>
            <w:tcW w:w="2465" w:type="dxa"/>
          </w:tcPr>
          <w:p w14:paraId="6F7451C4" w14:textId="318160BE"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Department of Social Services</w:t>
            </w:r>
          </w:p>
        </w:tc>
        <w:tc>
          <w:tcPr>
            <w:tcW w:w="2324" w:type="dxa"/>
          </w:tcPr>
          <w:p w14:paraId="5C71B540" w14:textId="35B90B88"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All agencies</w:t>
            </w:r>
          </w:p>
        </w:tc>
        <w:tc>
          <w:tcPr>
            <w:tcW w:w="1990" w:type="dxa"/>
          </w:tcPr>
          <w:p w14:paraId="11434B91" w14:textId="6B3C07F4"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Short term</w:t>
            </w:r>
          </w:p>
        </w:tc>
      </w:tr>
      <w:tr w:rsidR="004545CF" w14:paraId="4D8CB3FE" w14:textId="77777777" w:rsidTr="001E771B">
        <w:tc>
          <w:tcPr>
            <w:tcW w:w="2963" w:type="dxa"/>
          </w:tcPr>
          <w:p w14:paraId="3FD34DF9" w14:textId="1AA6D785" w:rsidR="004545CF" w:rsidRPr="004715DD" w:rsidRDefault="004545CF" w:rsidP="00387D4C">
            <w:pPr>
              <w:rPr>
                <w:rFonts w:eastAsia="Times New Roman" w:cs="Arial"/>
                <w:color w:val="000000"/>
                <w:kern w:val="0"/>
                <w:sz w:val="18"/>
                <w:szCs w:val="18"/>
                <w:lang w:eastAsia="en-AU"/>
                <w14:ligatures w14:val="none"/>
              </w:rPr>
            </w:pPr>
            <w:r w:rsidRPr="004715DD">
              <w:rPr>
                <w:rFonts w:eastAsia="Times New Roman" w:cs="Arial"/>
                <w:b/>
                <w:bCs/>
                <w:color w:val="000000"/>
                <w:kern w:val="0"/>
                <w:sz w:val="18"/>
                <w:szCs w:val="18"/>
                <w:lang w:eastAsia="en-AU"/>
                <w14:ligatures w14:val="none"/>
              </w:rPr>
              <w:t>2.4</w:t>
            </w:r>
            <w:r w:rsidRPr="004715DD">
              <w:rPr>
                <w:rFonts w:eastAsia="Times New Roman" w:cs="Arial"/>
                <w:color w:val="000000"/>
                <w:kern w:val="0"/>
                <w:sz w:val="18"/>
                <w:szCs w:val="18"/>
                <w:lang w:eastAsia="en-AU"/>
                <w14:ligatures w14:val="none"/>
              </w:rPr>
              <w:t xml:space="preserve"> Earlier notification for renewal/cessation of grants</w:t>
            </w:r>
          </w:p>
        </w:tc>
        <w:tc>
          <w:tcPr>
            <w:tcW w:w="4778" w:type="dxa"/>
          </w:tcPr>
          <w:p w14:paraId="28632805" w14:textId="5B36756C" w:rsidR="004545CF" w:rsidRPr="004715DD" w:rsidRDefault="004545CF" w:rsidP="00387D4C">
            <w:pPr>
              <w:rPr>
                <w:rFonts w:eastAsia="Times New Roman" w:cs="Arial"/>
                <w:kern w:val="0"/>
                <w:sz w:val="18"/>
                <w:szCs w:val="18"/>
                <w:lang w:eastAsia="en-AU"/>
                <w14:ligatures w14:val="none"/>
              </w:rPr>
            </w:pPr>
            <w:r w:rsidRPr="004715DD">
              <w:rPr>
                <w:rFonts w:eastAsia="Times New Roman" w:cs="Arial"/>
                <w:b/>
                <w:bCs/>
                <w:kern w:val="0"/>
                <w:sz w:val="18"/>
                <w:szCs w:val="18"/>
                <w:lang w:eastAsia="en-AU"/>
                <w14:ligatures w14:val="none"/>
              </w:rPr>
              <w:t>2.4.1</w:t>
            </w:r>
            <w:r w:rsidRPr="004715DD">
              <w:rPr>
                <w:rFonts w:eastAsia="Times New Roman" w:cs="Arial"/>
                <w:kern w:val="0"/>
                <w:sz w:val="18"/>
                <w:szCs w:val="18"/>
                <w:lang w:eastAsia="en-AU"/>
                <w14:ligatures w14:val="none"/>
              </w:rPr>
              <w:t xml:space="preserve"> Review of whole-of-government grant guidelines and grant agreement templates to include relevant content and clauses considering appropriate notification arrangements consistent with the government's announcement (April 2024).</w:t>
            </w:r>
          </w:p>
        </w:tc>
        <w:tc>
          <w:tcPr>
            <w:tcW w:w="2465" w:type="dxa"/>
          </w:tcPr>
          <w:p w14:paraId="4F24597C" w14:textId="77777777" w:rsidR="0041409A" w:rsidRPr="004715DD" w:rsidRDefault="0041409A" w:rsidP="0041409A">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Department of Finance</w:t>
            </w:r>
          </w:p>
          <w:p w14:paraId="7F030421" w14:textId="77777777" w:rsidR="004545CF" w:rsidRPr="004715DD" w:rsidRDefault="004545CF" w:rsidP="00387D4C">
            <w:pPr>
              <w:rPr>
                <w:rFonts w:eastAsia="Times New Roman" w:cs="Arial"/>
                <w:color w:val="000000"/>
                <w:kern w:val="0"/>
                <w:sz w:val="18"/>
                <w:szCs w:val="18"/>
                <w:lang w:eastAsia="en-AU"/>
                <w14:ligatures w14:val="none"/>
              </w:rPr>
            </w:pPr>
          </w:p>
        </w:tc>
        <w:tc>
          <w:tcPr>
            <w:tcW w:w="2324" w:type="dxa"/>
          </w:tcPr>
          <w:p w14:paraId="31C26EA9" w14:textId="27E58E50"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All agencies</w:t>
            </w:r>
          </w:p>
        </w:tc>
        <w:tc>
          <w:tcPr>
            <w:tcW w:w="1990" w:type="dxa"/>
          </w:tcPr>
          <w:p w14:paraId="0B1C08DD" w14:textId="29CFBA9C" w:rsidR="004545CF" w:rsidRPr="004715DD" w:rsidRDefault="0041409A" w:rsidP="00387D4C">
            <w:pPr>
              <w:rPr>
                <w:rFonts w:eastAsia="Times New Roman" w:cs="Arial"/>
                <w:color w:val="000000"/>
                <w:kern w:val="0"/>
                <w:sz w:val="18"/>
                <w:szCs w:val="18"/>
                <w:lang w:eastAsia="en-AU"/>
                <w14:ligatures w14:val="none"/>
              </w:rPr>
            </w:pPr>
            <w:r w:rsidRPr="004715DD">
              <w:rPr>
                <w:rFonts w:eastAsia="Times New Roman" w:cs="Arial"/>
                <w:kern w:val="0"/>
                <w:sz w:val="18"/>
                <w:szCs w:val="18"/>
                <w:lang w:eastAsia="en-AU"/>
                <w14:ligatures w14:val="none"/>
              </w:rPr>
              <w:t>Short term</w:t>
            </w:r>
          </w:p>
        </w:tc>
      </w:tr>
      <w:tr w:rsidR="004545CF" w14:paraId="01C8E22E" w14:textId="77777777" w:rsidTr="001E771B">
        <w:tc>
          <w:tcPr>
            <w:tcW w:w="2963" w:type="dxa"/>
          </w:tcPr>
          <w:p w14:paraId="152B961A" w14:textId="21816540" w:rsidR="004545CF" w:rsidRDefault="004545CF" w:rsidP="00387D4C">
            <w:pPr>
              <w:rPr>
                <w:rFonts w:eastAsia="Times New Roman" w:cs="Arial"/>
                <w:color w:val="000000"/>
                <w:kern w:val="0"/>
                <w:sz w:val="20"/>
                <w:szCs w:val="20"/>
                <w:lang w:eastAsia="en-AU"/>
                <w14:ligatures w14:val="none"/>
              </w:rPr>
            </w:pPr>
            <w:r w:rsidRPr="00CD7BE7">
              <w:rPr>
                <w:rFonts w:eastAsia="Times New Roman" w:cs="Arial"/>
                <w:b/>
                <w:bCs/>
                <w:color w:val="000000"/>
                <w:kern w:val="0"/>
                <w:sz w:val="20"/>
                <w:szCs w:val="20"/>
                <w:lang w:eastAsia="en-AU"/>
                <w14:ligatures w14:val="none"/>
              </w:rPr>
              <w:t>2.4</w:t>
            </w:r>
            <w:r w:rsidRPr="00C00942">
              <w:rPr>
                <w:rFonts w:eastAsia="Times New Roman" w:cs="Arial"/>
                <w:color w:val="000000"/>
                <w:kern w:val="0"/>
                <w:sz w:val="20"/>
                <w:szCs w:val="20"/>
                <w:lang w:eastAsia="en-AU"/>
                <w14:ligatures w14:val="none"/>
              </w:rPr>
              <w:t xml:space="preserve"> Earlier notification for renewal/cessation of grants</w:t>
            </w:r>
          </w:p>
        </w:tc>
        <w:tc>
          <w:tcPr>
            <w:tcW w:w="4778" w:type="dxa"/>
          </w:tcPr>
          <w:p w14:paraId="442A2DA0" w14:textId="489565D9" w:rsidR="004545CF" w:rsidRDefault="004545CF" w:rsidP="00387D4C">
            <w:pPr>
              <w:rPr>
                <w:rFonts w:eastAsia="Times New Roman" w:cs="Arial"/>
                <w:kern w:val="0"/>
                <w:sz w:val="20"/>
                <w:szCs w:val="20"/>
                <w:lang w:eastAsia="en-AU"/>
                <w14:ligatures w14:val="none"/>
              </w:rPr>
            </w:pPr>
            <w:r w:rsidRPr="00CD7BE7">
              <w:rPr>
                <w:rFonts w:eastAsia="Times New Roman" w:cs="Arial"/>
                <w:b/>
                <w:bCs/>
                <w:kern w:val="0"/>
                <w:sz w:val="20"/>
                <w:szCs w:val="20"/>
                <w:lang w:eastAsia="en-AU"/>
                <w14:ligatures w14:val="none"/>
              </w:rPr>
              <w:t>2.4.2</w:t>
            </w:r>
            <w:r>
              <w:rPr>
                <w:rFonts w:eastAsia="Times New Roman" w:cs="Arial"/>
                <w:kern w:val="0"/>
                <w:sz w:val="20"/>
                <w:szCs w:val="20"/>
                <w:lang w:eastAsia="en-AU"/>
                <w14:ligatures w14:val="none"/>
              </w:rPr>
              <w:t xml:space="preserve"> Annual monitoring and reporting on whether agencies are implementing earlier notification of grant cessation or extension.</w:t>
            </w:r>
          </w:p>
        </w:tc>
        <w:tc>
          <w:tcPr>
            <w:tcW w:w="2465" w:type="dxa"/>
          </w:tcPr>
          <w:p w14:paraId="21252639" w14:textId="0001877C" w:rsidR="004545CF" w:rsidRDefault="0041409A" w:rsidP="00387D4C">
            <w:pPr>
              <w:rPr>
                <w:rFonts w:eastAsia="Times New Roman" w:cs="Arial"/>
                <w:color w:val="000000"/>
                <w:kern w:val="0"/>
                <w:sz w:val="20"/>
                <w:szCs w:val="20"/>
                <w:lang w:eastAsia="en-AU"/>
                <w14:ligatures w14:val="none"/>
              </w:rPr>
            </w:pPr>
            <w:r>
              <w:rPr>
                <w:rFonts w:eastAsia="Times New Roman" w:cs="Arial"/>
                <w:kern w:val="0"/>
                <w:sz w:val="20"/>
                <w:szCs w:val="20"/>
                <w:lang w:eastAsia="en-AU"/>
                <w14:ligatures w14:val="none"/>
              </w:rPr>
              <w:t>Department of Social Services</w:t>
            </w:r>
          </w:p>
        </w:tc>
        <w:tc>
          <w:tcPr>
            <w:tcW w:w="2324" w:type="dxa"/>
          </w:tcPr>
          <w:p w14:paraId="29381D0B" w14:textId="5DBF8A83" w:rsidR="004545CF" w:rsidRDefault="0041409A" w:rsidP="00387D4C">
            <w:pPr>
              <w:rPr>
                <w:rFonts w:eastAsia="Times New Roman" w:cs="Arial"/>
                <w:color w:val="000000"/>
                <w:kern w:val="0"/>
                <w:sz w:val="20"/>
                <w:szCs w:val="20"/>
                <w:lang w:eastAsia="en-AU"/>
                <w14:ligatures w14:val="none"/>
              </w:rPr>
            </w:pPr>
            <w:r w:rsidRPr="00C00942">
              <w:rPr>
                <w:rFonts w:eastAsia="Times New Roman" w:cs="Arial"/>
                <w:kern w:val="0"/>
                <w:sz w:val="20"/>
                <w:szCs w:val="20"/>
                <w:lang w:eastAsia="en-AU"/>
                <w14:ligatures w14:val="none"/>
              </w:rPr>
              <w:t>All agencies</w:t>
            </w:r>
          </w:p>
        </w:tc>
        <w:tc>
          <w:tcPr>
            <w:tcW w:w="1990" w:type="dxa"/>
          </w:tcPr>
          <w:p w14:paraId="68BEFBA5" w14:textId="5A5DBD43" w:rsidR="004545CF" w:rsidRDefault="0041409A" w:rsidP="00387D4C">
            <w:pPr>
              <w:rPr>
                <w:rFonts w:eastAsia="Times New Roman" w:cs="Arial"/>
                <w:color w:val="000000"/>
                <w:kern w:val="0"/>
                <w:sz w:val="20"/>
                <w:szCs w:val="20"/>
                <w:lang w:eastAsia="en-AU"/>
                <w14:ligatures w14:val="none"/>
              </w:rPr>
            </w:pPr>
            <w:r>
              <w:rPr>
                <w:rFonts w:eastAsia="Times New Roman" w:cs="Arial"/>
                <w:kern w:val="0"/>
                <w:sz w:val="20"/>
                <w:szCs w:val="20"/>
                <w:lang w:eastAsia="en-AU"/>
                <w14:ligatures w14:val="none"/>
              </w:rPr>
              <w:t>Short term</w:t>
            </w:r>
          </w:p>
        </w:tc>
      </w:tr>
    </w:tbl>
    <w:p w14:paraId="3D7FA65A" w14:textId="77777777" w:rsidR="005B2732" w:rsidRDefault="005B2732" w:rsidP="005B2732">
      <w:pPr>
        <w:spacing w:after="0" w:line="240" w:lineRule="auto"/>
        <w:rPr>
          <w:rFonts w:eastAsia="Times New Roman" w:cs="Arial"/>
          <w:color w:val="000000"/>
          <w:kern w:val="0"/>
          <w:lang w:eastAsia="en-AU"/>
          <w14:ligatures w14:val="none"/>
        </w:rPr>
      </w:pPr>
    </w:p>
    <w:p w14:paraId="4595389A" w14:textId="07FC72D3" w:rsidR="00066B2A" w:rsidRDefault="00066B2A">
      <w:pPr>
        <w:rPr>
          <w:rFonts w:eastAsia="Times New Roman" w:cs="Arial"/>
          <w:color w:val="000000"/>
          <w:kern w:val="0"/>
          <w:lang w:eastAsia="en-AU"/>
          <w14:ligatures w14:val="none"/>
        </w:rPr>
      </w:pPr>
      <w:r>
        <w:rPr>
          <w:rFonts w:eastAsia="Times New Roman" w:cs="Arial"/>
          <w:color w:val="000000"/>
          <w:kern w:val="0"/>
          <w:lang w:eastAsia="en-AU"/>
          <w14:ligatures w14:val="none"/>
        </w:rPr>
        <w:br w:type="page"/>
      </w:r>
    </w:p>
    <w:p w14:paraId="7ACDB322" w14:textId="77777777" w:rsidR="0041409A" w:rsidRDefault="0041409A" w:rsidP="005B2732">
      <w:pPr>
        <w:spacing w:after="0" w:line="240" w:lineRule="auto"/>
        <w:rPr>
          <w:rFonts w:eastAsia="Times New Roman" w:cs="Arial"/>
          <w:color w:val="000000"/>
          <w:kern w:val="0"/>
          <w:lang w:eastAsia="en-AU"/>
          <w14:ligatures w14:val="none"/>
        </w:rPr>
      </w:pPr>
    </w:p>
    <w:p w14:paraId="2BFC3D93" w14:textId="6B3159BB" w:rsidR="0041409A" w:rsidRPr="00782964" w:rsidRDefault="00BD33D9" w:rsidP="0041409A">
      <w:pPr>
        <w:spacing w:after="0" w:line="240" w:lineRule="auto"/>
        <w:rPr>
          <w:rFonts w:ascii="Open Sans SemiBold" w:eastAsia="Times New Roman" w:hAnsi="Open Sans SemiBold" w:cs="Open Sans SemiBold"/>
          <w:color w:val="082640"/>
          <w:kern w:val="0"/>
          <w:sz w:val="28"/>
          <w:szCs w:val="28"/>
          <w:lang w:eastAsia="en-AU"/>
          <w14:ligatures w14:val="none"/>
        </w:rPr>
      </w:pPr>
      <w:r w:rsidRPr="00782964">
        <w:rPr>
          <w:rFonts w:ascii="Open Sans SemiBold" w:eastAsia="Times New Roman" w:hAnsi="Open Sans SemiBold" w:cs="Open Sans SemiBold"/>
          <w:b/>
          <w:bCs/>
          <w:color w:val="082640"/>
          <w:kern w:val="0"/>
          <w:sz w:val="28"/>
          <w:szCs w:val="28"/>
          <w:lang w:eastAsia="en-AU"/>
          <w14:ligatures w14:val="none"/>
        </w:rPr>
        <w:t xml:space="preserve">Pillar </w:t>
      </w:r>
      <w:r w:rsidR="0041409A" w:rsidRPr="00782964">
        <w:rPr>
          <w:rFonts w:ascii="Open Sans SemiBold" w:eastAsia="Times New Roman" w:hAnsi="Open Sans SemiBold" w:cs="Open Sans SemiBold"/>
          <w:b/>
          <w:bCs/>
          <w:color w:val="082640"/>
          <w:kern w:val="0"/>
          <w:sz w:val="28"/>
          <w:szCs w:val="28"/>
          <w:lang w:eastAsia="en-AU"/>
          <w14:ligatures w14:val="none"/>
        </w:rPr>
        <w:t>3.</w:t>
      </w:r>
      <w:r w:rsidR="0041409A" w:rsidRPr="00782964">
        <w:rPr>
          <w:rFonts w:ascii="Open Sans SemiBold" w:eastAsia="Times New Roman" w:hAnsi="Open Sans SemiBold" w:cs="Open Sans SemiBold"/>
          <w:color w:val="082640"/>
          <w:kern w:val="0"/>
          <w:sz w:val="28"/>
          <w:szCs w:val="28"/>
          <w:lang w:eastAsia="en-AU"/>
          <w14:ligatures w14:val="none"/>
        </w:rPr>
        <w:t xml:space="preserve"> </w:t>
      </w:r>
      <w:r w:rsidR="0041409A" w:rsidRPr="00782964">
        <w:rPr>
          <w:rFonts w:ascii="Open Sans SemiBold" w:eastAsia="Times New Roman" w:hAnsi="Open Sans SemiBold" w:cs="Open Sans SemiBold"/>
          <w:b/>
          <w:bCs/>
          <w:color w:val="082640"/>
          <w:kern w:val="0"/>
          <w:sz w:val="28"/>
          <w:szCs w:val="28"/>
          <w:lang w:eastAsia="en-AU"/>
          <w14:ligatures w14:val="none"/>
        </w:rPr>
        <w:t>Reduced administrative burden</w:t>
      </w:r>
    </w:p>
    <w:p w14:paraId="57D561F0" w14:textId="5CF88A96" w:rsidR="0041409A" w:rsidRDefault="0041409A" w:rsidP="0041409A">
      <w:pPr>
        <w:spacing w:after="0" w:line="240" w:lineRule="auto"/>
        <w:rPr>
          <w:rFonts w:eastAsia="Times New Roman" w:cs="Arial"/>
          <w:color w:val="000000"/>
          <w:kern w:val="0"/>
          <w:lang w:eastAsia="en-AU"/>
          <w14:ligatures w14:val="none"/>
        </w:rPr>
      </w:pPr>
      <w:r w:rsidRPr="00CD7BE7">
        <w:rPr>
          <w:rFonts w:eastAsia="Times New Roman" w:cs="Arial"/>
          <w:color w:val="000000"/>
          <w:kern w:val="0"/>
          <w:lang w:eastAsia="en-AU"/>
          <w14:ligatures w14:val="none"/>
        </w:rPr>
        <w:t>Objective:</w:t>
      </w:r>
      <w:r w:rsidR="00CD7BE7">
        <w:rPr>
          <w:rFonts w:eastAsia="Times New Roman" w:cs="Arial"/>
          <w:color w:val="000000"/>
          <w:kern w:val="0"/>
          <w:lang w:eastAsia="en-AU"/>
          <w14:ligatures w14:val="none"/>
        </w:rPr>
        <w:t xml:space="preserve"> </w:t>
      </w:r>
      <w:r w:rsidRPr="00CD7BE7">
        <w:rPr>
          <w:rFonts w:eastAsia="Times New Roman" w:cs="Arial"/>
          <w:color w:val="000000"/>
          <w:kern w:val="0"/>
          <w:lang w:eastAsia="en-AU"/>
          <w14:ligatures w14:val="none"/>
        </w:rPr>
        <w:t>Enable improved</w:t>
      </w:r>
      <w:r w:rsidRPr="00C91289">
        <w:rPr>
          <w:rFonts w:eastAsia="Times New Roman" w:cs="Arial"/>
          <w:color w:val="000000"/>
          <w:kern w:val="0"/>
          <w:lang w:eastAsia="en-AU"/>
          <w14:ligatures w14:val="none"/>
        </w:rPr>
        <w:t xml:space="preserve"> focus on service delivery, through </w:t>
      </w:r>
      <w:r w:rsidRPr="00C91289">
        <w:rPr>
          <w:rFonts w:eastAsia="Times New Roman" w:cs="Arial"/>
          <w:b/>
          <w:bCs/>
          <w:color w:val="000000"/>
          <w:kern w:val="0"/>
          <w:lang w:eastAsia="en-AU"/>
          <w14:ligatures w14:val="none"/>
        </w:rPr>
        <w:t>reduced administrative burden</w:t>
      </w:r>
      <w:r w:rsidR="00CD7BE7" w:rsidRPr="00CD7BE7">
        <w:rPr>
          <w:rFonts w:eastAsia="Times New Roman" w:cs="Arial"/>
          <w:color w:val="000000"/>
          <w:kern w:val="0"/>
          <w:lang w:eastAsia="en-AU"/>
          <w14:ligatures w14:val="none"/>
        </w:rPr>
        <w:t>.</w:t>
      </w:r>
    </w:p>
    <w:p w14:paraId="75DEFD0D" w14:textId="77777777" w:rsidR="00066B2A" w:rsidRPr="00CD7BE7" w:rsidRDefault="00066B2A" w:rsidP="0041409A">
      <w:pPr>
        <w:spacing w:after="0" w:line="240" w:lineRule="auto"/>
        <w:rPr>
          <w:rFonts w:eastAsia="Times New Roman" w:cs="Arial"/>
          <w:color w:val="000000"/>
          <w:kern w:val="0"/>
          <w:lang w:eastAsia="en-AU"/>
          <w14:ligatures w14:val="none"/>
        </w:rPr>
      </w:pPr>
    </w:p>
    <w:tbl>
      <w:tblPr>
        <w:tblStyle w:val="TableGrid"/>
        <w:tblW w:w="0" w:type="auto"/>
        <w:tblInd w:w="-572" w:type="dxa"/>
        <w:tblLook w:val="04A0" w:firstRow="1" w:lastRow="0" w:firstColumn="1" w:lastColumn="0" w:noHBand="0" w:noVBand="1"/>
      </w:tblPr>
      <w:tblGrid>
        <w:gridCol w:w="2954"/>
        <w:gridCol w:w="4775"/>
        <w:gridCol w:w="2393"/>
        <w:gridCol w:w="2394"/>
        <w:gridCol w:w="2004"/>
      </w:tblGrid>
      <w:tr w:rsidR="0041409A" w14:paraId="1F4DFC40" w14:textId="77777777" w:rsidTr="00257CFD">
        <w:tc>
          <w:tcPr>
            <w:tcW w:w="2977" w:type="dxa"/>
            <w:shd w:val="clear" w:color="auto" w:fill="023159"/>
          </w:tcPr>
          <w:p w14:paraId="6C0059DA" w14:textId="77777777" w:rsidR="0041409A" w:rsidRPr="00066B2A" w:rsidRDefault="0041409A"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Priority areas</w:t>
            </w:r>
          </w:p>
        </w:tc>
        <w:tc>
          <w:tcPr>
            <w:tcW w:w="4820" w:type="dxa"/>
            <w:shd w:val="clear" w:color="auto" w:fill="023159"/>
          </w:tcPr>
          <w:p w14:paraId="64840065" w14:textId="77777777" w:rsidR="0041409A" w:rsidRPr="00066B2A" w:rsidRDefault="0041409A"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Activities</w:t>
            </w:r>
          </w:p>
        </w:tc>
        <w:tc>
          <w:tcPr>
            <w:tcW w:w="2409" w:type="dxa"/>
            <w:shd w:val="clear" w:color="auto" w:fill="023159"/>
          </w:tcPr>
          <w:p w14:paraId="37101ACD" w14:textId="77777777" w:rsidR="0041409A" w:rsidRPr="00066B2A" w:rsidRDefault="0041409A"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Lead agency</w:t>
            </w:r>
          </w:p>
        </w:tc>
        <w:tc>
          <w:tcPr>
            <w:tcW w:w="2410" w:type="dxa"/>
            <w:shd w:val="clear" w:color="auto" w:fill="023159"/>
          </w:tcPr>
          <w:p w14:paraId="7FE10AD4" w14:textId="77777777" w:rsidR="0041409A" w:rsidRPr="00066B2A" w:rsidRDefault="0041409A"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Agencies in scope</w:t>
            </w:r>
          </w:p>
        </w:tc>
        <w:tc>
          <w:tcPr>
            <w:tcW w:w="1904" w:type="dxa"/>
            <w:shd w:val="clear" w:color="auto" w:fill="023159"/>
          </w:tcPr>
          <w:p w14:paraId="7769577B" w14:textId="77777777" w:rsidR="0041409A" w:rsidRPr="00066B2A" w:rsidRDefault="0041409A"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 xml:space="preserve">Implementation </w:t>
            </w:r>
            <w:proofErr w:type="gramStart"/>
            <w:r w:rsidRPr="00066B2A">
              <w:rPr>
                <w:rFonts w:eastAsia="Times New Roman" w:cs="Arial"/>
                <w:b/>
                <w:bCs/>
                <w:color w:val="FFFFFF" w:themeColor="background1"/>
                <w:kern w:val="0"/>
                <w:lang w:eastAsia="en-AU"/>
                <w14:ligatures w14:val="none"/>
              </w:rPr>
              <w:t>timeframe</w:t>
            </w:r>
            <w:proofErr w:type="gramEnd"/>
          </w:p>
        </w:tc>
      </w:tr>
      <w:tr w:rsidR="0041409A" w14:paraId="5F558019" w14:textId="77777777" w:rsidTr="001E771B">
        <w:tc>
          <w:tcPr>
            <w:tcW w:w="2977" w:type="dxa"/>
          </w:tcPr>
          <w:p w14:paraId="0DD2F2C1" w14:textId="0C29FE54" w:rsidR="0041409A" w:rsidRPr="00066B2A" w:rsidRDefault="0041409A" w:rsidP="00387D4C">
            <w:pPr>
              <w:rPr>
                <w:rFonts w:eastAsia="Times New Roman" w:cs="Arial"/>
                <w:color w:val="000000"/>
                <w:kern w:val="0"/>
                <w:sz w:val="18"/>
                <w:szCs w:val="18"/>
                <w:lang w:eastAsia="en-AU"/>
                <w14:ligatures w14:val="none"/>
              </w:rPr>
            </w:pPr>
            <w:r w:rsidRPr="00066B2A">
              <w:rPr>
                <w:rFonts w:eastAsia="Times New Roman" w:cs="Arial"/>
                <w:b/>
                <w:bCs/>
                <w:color w:val="000000"/>
                <w:kern w:val="0"/>
                <w:sz w:val="18"/>
                <w:szCs w:val="18"/>
                <w:lang w:eastAsia="en-AU"/>
                <w14:ligatures w14:val="none"/>
              </w:rPr>
              <w:t>3.1</w:t>
            </w:r>
            <w:r w:rsidRPr="00066B2A">
              <w:rPr>
                <w:rFonts w:eastAsia="Times New Roman" w:cs="Arial"/>
                <w:color w:val="000000"/>
                <w:kern w:val="0"/>
                <w:sz w:val="18"/>
                <w:szCs w:val="18"/>
                <w:lang w:eastAsia="en-AU"/>
                <w14:ligatures w14:val="none"/>
              </w:rPr>
              <w:t xml:space="preserve"> Improving program design to focus on clearly defined grant outcomes and simplify reporting requirements</w:t>
            </w:r>
          </w:p>
        </w:tc>
        <w:tc>
          <w:tcPr>
            <w:tcW w:w="4820" w:type="dxa"/>
          </w:tcPr>
          <w:p w14:paraId="70B77EDF" w14:textId="08350C84" w:rsidR="0041409A" w:rsidRPr="00066B2A" w:rsidRDefault="0041409A" w:rsidP="00387D4C">
            <w:pPr>
              <w:rPr>
                <w:rFonts w:eastAsia="Times New Roman" w:cs="Arial"/>
                <w:color w:val="000000"/>
                <w:kern w:val="0"/>
                <w:sz w:val="18"/>
                <w:szCs w:val="18"/>
                <w:lang w:eastAsia="en-AU"/>
                <w14:ligatures w14:val="none"/>
              </w:rPr>
            </w:pPr>
            <w:r w:rsidRPr="00066B2A">
              <w:rPr>
                <w:rFonts w:eastAsia="Times New Roman" w:cs="Arial"/>
                <w:b/>
                <w:bCs/>
                <w:kern w:val="0"/>
                <w:sz w:val="18"/>
                <w:szCs w:val="18"/>
                <w:lang w:eastAsia="en-AU"/>
                <w14:ligatures w14:val="none"/>
              </w:rPr>
              <w:t>3.1.1</w:t>
            </w:r>
            <w:r w:rsidRPr="00066B2A">
              <w:rPr>
                <w:rFonts w:eastAsia="Times New Roman" w:cs="Arial"/>
                <w:kern w:val="0"/>
                <w:sz w:val="18"/>
                <w:szCs w:val="18"/>
                <w:lang w:eastAsia="en-AU"/>
                <w14:ligatures w14:val="none"/>
              </w:rPr>
              <w:t xml:space="preserve"> Improving program design, through development of operational guidance to APS employees, to be more focused on clearly defined grant outcomes (rather than outputs) and simplified reporting. Department of Finance to promote the guidance through the Commonwealth Grants Community of Practice.</w:t>
            </w:r>
          </w:p>
        </w:tc>
        <w:tc>
          <w:tcPr>
            <w:tcW w:w="2409" w:type="dxa"/>
          </w:tcPr>
          <w:p w14:paraId="4A8B2A05" w14:textId="4A47E67F" w:rsidR="0041409A" w:rsidRPr="00066B2A" w:rsidRDefault="0041409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Department of Social Services</w:t>
            </w:r>
          </w:p>
        </w:tc>
        <w:tc>
          <w:tcPr>
            <w:tcW w:w="2410" w:type="dxa"/>
          </w:tcPr>
          <w:p w14:paraId="57D7E924" w14:textId="63547AD6" w:rsidR="0041409A" w:rsidRPr="00066B2A" w:rsidRDefault="0041409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All agencies</w:t>
            </w:r>
          </w:p>
        </w:tc>
        <w:tc>
          <w:tcPr>
            <w:tcW w:w="1904" w:type="dxa"/>
          </w:tcPr>
          <w:p w14:paraId="1117F66D" w14:textId="6319883C" w:rsidR="0041409A" w:rsidRPr="00066B2A" w:rsidRDefault="0041409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Medium term</w:t>
            </w:r>
          </w:p>
        </w:tc>
      </w:tr>
      <w:tr w:rsidR="0041409A" w14:paraId="28278CE5" w14:textId="77777777" w:rsidTr="001E771B">
        <w:tc>
          <w:tcPr>
            <w:tcW w:w="2977" w:type="dxa"/>
          </w:tcPr>
          <w:p w14:paraId="6E202A60" w14:textId="73D82FE1" w:rsidR="0041409A" w:rsidRPr="00066B2A" w:rsidRDefault="0041409A" w:rsidP="0041409A">
            <w:pPr>
              <w:rPr>
                <w:rFonts w:eastAsia="Times New Roman" w:cs="Arial"/>
                <w:sz w:val="18"/>
                <w:szCs w:val="18"/>
                <w:lang w:eastAsia="en-AU"/>
              </w:rPr>
            </w:pPr>
            <w:r w:rsidRPr="00066B2A">
              <w:rPr>
                <w:rFonts w:eastAsia="Times New Roman" w:cs="Arial"/>
                <w:b/>
                <w:bCs/>
                <w:color w:val="000000"/>
                <w:kern w:val="0"/>
                <w:sz w:val="18"/>
                <w:szCs w:val="18"/>
                <w:lang w:eastAsia="en-AU"/>
                <w14:ligatures w14:val="none"/>
              </w:rPr>
              <w:t>3.2</w:t>
            </w:r>
            <w:r w:rsidRPr="00066B2A">
              <w:rPr>
                <w:rFonts w:eastAsia="Times New Roman" w:cs="Arial"/>
                <w:color w:val="000000"/>
                <w:kern w:val="0"/>
                <w:sz w:val="18"/>
                <w:szCs w:val="18"/>
                <w:lang w:eastAsia="en-AU"/>
                <w14:ligatures w14:val="none"/>
              </w:rPr>
              <w:t xml:space="preserve"> Standardising reporting and grants management practices</w:t>
            </w:r>
          </w:p>
        </w:tc>
        <w:tc>
          <w:tcPr>
            <w:tcW w:w="4820" w:type="dxa"/>
          </w:tcPr>
          <w:p w14:paraId="6306A945" w14:textId="132FFF70" w:rsidR="0041409A" w:rsidRPr="00066B2A" w:rsidRDefault="0041409A" w:rsidP="00C91289">
            <w:pPr>
              <w:tabs>
                <w:tab w:val="left" w:pos="2356"/>
              </w:tabs>
              <w:rPr>
                <w:rFonts w:eastAsia="Times New Roman" w:cs="Arial"/>
                <w:color w:val="000000"/>
                <w:kern w:val="0"/>
                <w:sz w:val="18"/>
                <w:szCs w:val="18"/>
                <w:lang w:eastAsia="en-AU"/>
                <w14:ligatures w14:val="none"/>
              </w:rPr>
            </w:pPr>
            <w:r w:rsidRPr="00066B2A">
              <w:rPr>
                <w:rFonts w:eastAsia="Times New Roman" w:cs="Arial"/>
                <w:b/>
                <w:bCs/>
                <w:kern w:val="0"/>
                <w:sz w:val="18"/>
                <w:szCs w:val="18"/>
                <w:lang w:eastAsia="en-AU"/>
                <w14:ligatures w14:val="none"/>
              </w:rPr>
              <w:t>3.2.1</w:t>
            </w:r>
            <w:r w:rsidRPr="00066B2A">
              <w:rPr>
                <w:rFonts w:eastAsia="Times New Roman" w:cs="Arial"/>
                <w:kern w:val="0"/>
                <w:sz w:val="18"/>
                <w:szCs w:val="18"/>
                <w:lang w:eastAsia="en-AU"/>
                <w14:ligatures w14:val="none"/>
              </w:rPr>
              <w:t xml:space="preserve"> Department of Finance will explore what can be captured in the whole-of-government grant templates </w:t>
            </w:r>
            <w:proofErr w:type="gramStart"/>
            <w:r w:rsidRPr="00066B2A">
              <w:rPr>
                <w:rFonts w:eastAsia="Times New Roman" w:cs="Arial"/>
                <w:kern w:val="0"/>
                <w:sz w:val="18"/>
                <w:szCs w:val="18"/>
                <w:lang w:eastAsia="en-AU"/>
                <w14:ligatures w14:val="none"/>
              </w:rPr>
              <w:t>with regard to</w:t>
            </w:r>
            <w:proofErr w:type="gramEnd"/>
            <w:r w:rsidRPr="00066B2A">
              <w:rPr>
                <w:rFonts w:eastAsia="Times New Roman" w:cs="Arial"/>
                <w:kern w:val="0"/>
                <w:sz w:val="18"/>
                <w:szCs w:val="18"/>
                <w:lang w:eastAsia="en-AU"/>
                <w14:ligatures w14:val="none"/>
              </w:rPr>
              <w:t xml:space="preserve"> reporting what mechanisms could be utilised to reduce the reporting burden.</w:t>
            </w:r>
          </w:p>
        </w:tc>
        <w:tc>
          <w:tcPr>
            <w:tcW w:w="2409" w:type="dxa"/>
          </w:tcPr>
          <w:p w14:paraId="1198BAC6" w14:textId="4AF24761" w:rsidR="0041409A" w:rsidRPr="00066B2A" w:rsidRDefault="0041409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Department of Finance</w:t>
            </w:r>
          </w:p>
        </w:tc>
        <w:tc>
          <w:tcPr>
            <w:tcW w:w="2410" w:type="dxa"/>
          </w:tcPr>
          <w:p w14:paraId="2B41F754" w14:textId="60A9436E" w:rsidR="0041409A" w:rsidRPr="00066B2A" w:rsidRDefault="0041409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All agencies</w:t>
            </w:r>
          </w:p>
        </w:tc>
        <w:tc>
          <w:tcPr>
            <w:tcW w:w="1904" w:type="dxa"/>
          </w:tcPr>
          <w:p w14:paraId="1CBA0A3D" w14:textId="78BFF369" w:rsidR="0041409A" w:rsidRPr="00066B2A" w:rsidRDefault="0041409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Medium term</w:t>
            </w:r>
          </w:p>
        </w:tc>
      </w:tr>
      <w:tr w:rsidR="0041409A" w14:paraId="500640DC" w14:textId="77777777" w:rsidTr="001E771B">
        <w:tc>
          <w:tcPr>
            <w:tcW w:w="2977" w:type="dxa"/>
          </w:tcPr>
          <w:p w14:paraId="1054F2A7" w14:textId="4FF4C49B" w:rsidR="0041409A" w:rsidRPr="00066B2A" w:rsidRDefault="0041409A" w:rsidP="00387D4C">
            <w:pPr>
              <w:rPr>
                <w:rFonts w:eastAsia="Times New Roman" w:cs="Arial"/>
                <w:color w:val="000000"/>
                <w:kern w:val="0"/>
                <w:sz w:val="18"/>
                <w:szCs w:val="18"/>
                <w:lang w:eastAsia="en-AU"/>
                <w14:ligatures w14:val="none"/>
              </w:rPr>
            </w:pPr>
            <w:r w:rsidRPr="00066B2A">
              <w:rPr>
                <w:rFonts w:eastAsia="Times New Roman" w:cs="Arial"/>
                <w:b/>
                <w:bCs/>
                <w:color w:val="000000"/>
                <w:kern w:val="0"/>
                <w:sz w:val="18"/>
                <w:szCs w:val="18"/>
                <w:lang w:eastAsia="en-AU"/>
                <w14:ligatures w14:val="none"/>
              </w:rPr>
              <w:t>3.2</w:t>
            </w:r>
            <w:r w:rsidRPr="00066B2A">
              <w:rPr>
                <w:rFonts w:eastAsia="Times New Roman" w:cs="Arial"/>
                <w:color w:val="000000"/>
                <w:kern w:val="0"/>
                <w:sz w:val="18"/>
                <w:szCs w:val="18"/>
                <w:lang w:eastAsia="en-AU"/>
                <w14:ligatures w14:val="none"/>
              </w:rPr>
              <w:t xml:space="preserve"> Standardising reporting and grants management practices</w:t>
            </w:r>
          </w:p>
        </w:tc>
        <w:tc>
          <w:tcPr>
            <w:tcW w:w="4820" w:type="dxa"/>
          </w:tcPr>
          <w:p w14:paraId="25EDB2C2" w14:textId="050F446B" w:rsidR="0041409A" w:rsidRPr="00066B2A" w:rsidRDefault="0041409A" w:rsidP="0041409A">
            <w:pPr>
              <w:rPr>
                <w:rFonts w:eastAsia="Times New Roman" w:cs="Arial"/>
                <w:kern w:val="0"/>
                <w:sz w:val="18"/>
                <w:szCs w:val="18"/>
                <w:lang w:eastAsia="en-AU"/>
                <w14:ligatures w14:val="none"/>
              </w:rPr>
            </w:pPr>
            <w:r w:rsidRPr="00066B2A">
              <w:rPr>
                <w:rFonts w:eastAsia="Times New Roman" w:cs="Arial"/>
                <w:b/>
                <w:bCs/>
                <w:kern w:val="0"/>
                <w:sz w:val="18"/>
                <w:szCs w:val="18"/>
                <w:lang w:eastAsia="en-AU"/>
                <w14:ligatures w14:val="none"/>
              </w:rPr>
              <w:t>3.2.2</w:t>
            </w:r>
            <w:r w:rsidRPr="00066B2A">
              <w:rPr>
                <w:rFonts w:eastAsia="Times New Roman" w:cs="Arial"/>
                <w:kern w:val="0"/>
                <w:sz w:val="18"/>
                <w:szCs w:val="18"/>
                <w:lang w:eastAsia="en-AU"/>
                <w14:ligatures w14:val="none"/>
              </w:rPr>
              <w:t xml:space="preserve"> Streamlining grants project undertaken by the Community Grants Hub aims to reduce complexity and administrative burden on funding recipients through a more consistent and streamlined approach to grant design and reporting.</w:t>
            </w:r>
          </w:p>
        </w:tc>
        <w:tc>
          <w:tcPr>
            <w:tcW w:w="2409" w:type="dxa"/>
          </w:tcPr>
          <w:p w14:paraId="2AEF77E5" w14:textId="776C4921" w:rsidR="0041409A" w:rsidRPr="00066B2A" w:rsidRDefault="0041409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Department of Social Services</w:t>
            </w:r>
          </w:p>
        </w:tc>
        <w:tc>
          <w:tcPr>
            <w:tcW w:w="2410" w:type="dxa"/>
          </w:tcPr>
          <w:p w14:paraId="5BBF729E" w14:textId="04C11292" w:rsidR="00431093" w:rsidRPr="00066B2A" w:rsidRDefault="0041409A" w:rsidP="0041409A">
            <w:pPr>
              <w:rPr>
                <w:rFonts w:eastAsia="Times New Roman" w:cs="Arial"/>
                <w:kern w:val="0"/>
                <w:sz w:val="18"/>
                <w:szCs w:val="18"/>
                <w:lang w:eastAsia="en-AU"/>
                <w14:ligatures w14:val="none"/>
              </w:rPr>
            </w:pPr>
            <w:r w:rsidRPr="00066B2A">
              <w:rPr>
                <w:rFonts w:eastAsia="Times New Roman" w:cs="Arial"/>
                <w:kern w:val="0"/>
                <w:sz w:val="18"/>
                <w:szCs w:val="18"/>
                <w:lang w:eastAsia="en-AU"/>
                <w14:ligatures w14:val="none"/>
              </w:rPr>
              <w:t>D</w:t>
            </w:r>
            <w:r w:rsidR="00431093" w:rsidRPr="00066B2A">
              <w:rPr>
                <w:rFonts w:eastAsia="Times New Roman" w:cs="Arial"/>
                <w:kern w:val="0"/>
                <w:sz w:val="18"/>
                <w:szCs w:val="18"/>
                <w:lang w:eastAsia="en-AU"/>
                <w14:ligatures w14:val="none"/>
              </w:rPr>
              <w:t>epartment of Social Services</w:t>
            </w:r>
          </w:p>
          <w:p w14:paraId="3FD7679B" w14:textId="1BBD5153" w:rsidR="0041409A" w:rsidRPr="00066B2A" w:rsidRDefault="0041409A" w:rsidP="0041409A">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(noting a similar approach is already in place for client agencies)</w:t>
            </w:r>
          </w:p>
        </w:tc>
        <w:tc>
          <w:tcPr>
            <w:tcW w:w="1904" w:type="dxa"/>
          </w:tcPr>
          <w:p w14:paraId="45AE6FDD" w14:textId="0FD6DC06" w:rsidR="0041409A" w:rsidRPr="00066B2A" w:rsidRDefault="0041409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Medium term</w:t>
            </w:r>
          </w:p>
        </w:tc>
      </w:tr>
      <w:tr w:rsidR="0041409A" w14:paraId="30871634" w14:textId="77777777" w:rsidTr="001E771B">
        <w:tc>
          <w:tcPr>
            <w:tcW w:w="2977" w:type="dxa"/>
          </w:tcPr>
          <w:p w14:paraId="2DCCB597" w14:textId="2A33756F" w:rsidR="0041409A" w:rsidRPr="00066B2A" w:rsidRDefault="0041409A" w:rsidP="00387D4C">
            <w:pPr>
              <w:rPr>
                <w:rFonts w:eastAsia="Times New Roman" w:cs="Arial"/>
                <w:color w:val="000000"/>
                <w:kern w:val="0"/>
                <w:sz w:val="18"/>
                <w:szCs w:val="18"/>
                <w:lang w:eastAsia="en-AU"/>
                <w14:ligatures w14:val="none"/>
              </w:rPr>
            </w:pPr>
            <w:r w:rsidRPr="00066B2A">
              <w:rPr>
                <w:rFonts w:eastAsia="Times New Roman" w:cs="Arial"/>
                <w:b/>
                <w:bCs/>
                <w:color w:val="000000"/>
                <w:kern w:val="0"/>
                <w:sz w:val="18"/>
                <w:szCs w:val="18"/>
                <w:lang w:eastAsia="en-AU"/>
                <w14:ligatures w14:val="none"/>
              </w:rPr>
              <w:t>3.2</w:t>
            </w:r>
            <w:r w:rsidRPr="00066B2A">
              <w:rPr>
                <w:rFonts w:eastAsia="Times New Roman" w:cs="Arial"/>
                <w:color w:val="000000"/>
                <w:kern w:val="0"/>
                <w:sz w:val="18"/>
                <w:szCs w:val="18"/>
                <w:lang w:eastAsia="en-AU"/>
                <w14:ligatures w14:val="none"/>
              </w:rPr>
              <w:t xml:space="preserve"> Standardising reporting and grants management practices</w:t>
            </w:r>
          </w:p>
        </w:tc>
        <w:tc>
          <w:tcPr>
            <w:tcW w:w="4820" w:type="dxa"/>
          </w:tcPr>
          <w:p w14:paraId="215F3195" w14:textId="04CCF6F0" w:rsidR="0041409A" w:rsidRPr="00066B2A" w:rsidRDefault="0041409A" w:rsidP="0041409A">
            <w:pPr>
              <w:rPr>
                <w:rFonts w:eastAsia="Times New Roman" w:cs="Arial"/>
                <w:kern w:val="0"/>
                <w:sz w:val="18"/>
                <w:szCs w:val="18"/>
                <w:lang w:eastAsia="en-AU"/>
                <w14:ligatures w14:val="none"/>
              </w:rPr>
            </w:pPr>
            <w:r w:rsidRPr="00066B2A">
              <w:rPr>
                <w:rFonts w:eastAsia="Times New Roman" w:cs="Arial"/>
                <w:b/>
                <w:bCs/>
                <w:kern w:val="0"/>
                <w:sz w:val="18"/>
                <w:szCs w:val="18"/>
                <w:lang w:val="en-US" w:eastAsia="en-AU"/>
                <w14:ligatures w14:val="none"/>
              </w:rPr>
              <w:t>3.2.3</w:t>
            </w:r>
            <w:r w:rsidRPr="00066B2A">
              <w:rPr>
                <w:rFonts w:eastAsia="Times New Roman" w:cs="Arial"/>
                <w:kern w:val="0"/>
                <w:sz w:val="18"/>
                <w:szCs w:val="18"/>
                <w:lang w:val="en-US" w:eastAsia="en-AU"/>
                <w14:ligatures w14:val="none"/>
              </w:rPr>
              <w:t xml:space="preserve"> Department of Health and Aged Care to implement a new </w:t>
            </w:r>
            <w:proofErr w:type="spellStart"/>
            <w:r w:rsidRPr="00066B2A">
              <w:rPr>
                <w:rFonts w:eastAsia="Times New Roman" w:cs="Arial"/>
                <w:kern w:val="0"/>
                <w:sz w:val="18"/>
                <w:szCs w:val="18"/>
                <w:lang w:val="en-US" w:eastAsia="en-AU"/>
                <w14:ligatures w14:val="none"/>
              </w:rPr>
              <w:t>centralised</w:t>
            </w:r>
            <w:proofErr w:type="spellEnd"/>
            <w:r w:rsidRPr="00066B2A">
              <w:rPr>
                <w:rFonts w:eastAsia="Times New Roman" w:cs="Arial"/>
                <w:kern w:val="0"/>
                <w:sz w:val="18"/>
                <w:szCs w:val="18"/>
                <w:lang w:val="en-US" w:eastAsia="en-AU"/>
                <w14:ligatures w14:val="none"/>
              </w:rPr>
              <w:t xml:space="preserve"> grants administration model. The model will support a Department of Health and Aged Care wide strategic capability that aims to deliver broader cultural and </w:t>
            </w:r>
            <w:proofErr w:type="spellStart"/>
            <w:r w:rsidRPr="00066B2A">
              <w:rPr>
                <w:rFonts w:eastAsia="Times New Roman" w:cs="Arial"/>
                <w:kern w:val="0"/>
                <w:sz w:val="18"/>
                <w:szCs w:val="18"/>
                <w:lang w:val="en-US" w:eastAsia="en-AU"/>
                <w14:ligatures w14:val="none"/>
              </w:rPr>
              <w:t>behavioural</w:t>
            </w:r>
            <w:proofErr w:type="spellEnd"/>
            <w:r w:rsidRPr="00066B2A">
              <w:rPr>
                <w:rFonts w:eastAsia="Times New Roman" w:cs="Arial"/>
                <w:kern w:val="0"/>
                <w:sz w:val="18"/>
                <w:szCs w:val="18"/>
                <w:lang w:val="en-US" w:eastAsia="en-AU"/>
                <w14:ligatures w14:val="none"/>
              </w:rPr>
              <w:t xml:space="preserve"> change and lead development of a Grant Strategy to develop and implement a more strategic and citizen focused approach to grants in the </w:t>
            </w:r>
            <w:r w:rsidR="00574491" w:rsidRPr="00066B2A">
              <w:rPr>
                <w:rFonts w:eastAsia="Times New Roman" w:cs="Arial"/>
                <w:kern w:val="0"/>
                <w:sz w:val="18"/>
                <w:szCs w:val="18"/>
                <w:lang w:val="en-US" w:eastAsia="en-AU"/>
                <w14:ligatures w14:val="none"/>
              </w:rPr>
              <w:t>d</w:t>
            </w:r>
            <w:r w:rsidRPr="00066B2A">
              <w:rPr>
                <w:rFonts w:eastAsia="Times New Roman" w:cs="Arial"/>
                <w:kern w:val="0"/>
                <w:sz w:val="18"/>
                <w:szCs w:val="18"/>
                <w:lang w:val="en-US" w:eastAsia="en-AU"/>
                <w14:ligatures w14:val="none"/>
              </w:rPr>
              <w:t>epartment.</w:t>
            </w:r>
          </w:p>
        </w:tc>
        <w:tc>
          <w:tcPr>
            <w:tcW w:w="2409" w:type="dxa"/>
          </w:tcPr>
          <w:p w14:paraId="5BFDDECB" w14:textId="1A5AB52B" w:rsidR="0041409A" w:rsidRPr="00066B2A" w:rsidRDefault="0041409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Department of Health and Aged Care</w:t>
            </w:r>
          </w:p>
        </w:tc>
        <w:tc>
          <w:tcPr>
            <w:tcW w:w="2410" w:type="dxa"/>
          </w:tcPr>
          <w:p w14:paraId="3558FE65" w14:textId="4F925891" w:rsidR="0041409A" w:rsidRPr="00066B2A" w:rsidRDefault="0041409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Department of Health and Aged Care</w:t>
            </w:r>
          </w:p>
        </w:tc>
        <w:tc>
          <w:tcPr>
            <w:tcW w:w="1904" w:type="dxa"/>
          </w:tcPr>
          <w:p w14:paraId="32242AB4" w14:textId="0EB4077B" w:rsidR="0041409A" w:rsidRPr="00066B2A" w:rsidRDefault="0041409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Medium term</w:t>
            </w:r>
          </w:p>
        </w:tc>
      </w:tr>
    </w:tbl>
    <w:p w14:paraId="2957DE37" w14:textId="77777777" w:rsidR="0041409A" w:rsidRDefault="0041409A" w:rsidP="0041409A">
      <w:pPr>
        <w:spacing w:after="0" w:line="240" w:lineRule="auto"/>
        <w:rPr>
          <w:rFonts w:eastAsia="Times New Roman" w:cs="Arial"/>
          <w:color w:val="000000"/>
          <w:kern w:val="0"/>
          <w:sz w:val="24"/>
          <w:szCs w:val="24"/>
          <w:lang w:eastAsia="en-AU"/>
          <w14:ligatures w14:val="none"/>
        </w:rPr>
      </w:pPr>
    </w:p>
    <w:p w14:paraId="3BDDDAF5" w14:textId="069ED7A8" w:rsidR="00066B2A" w:rsidRDefault="00066B2A">
      <w:pPr>
        <w:rPr>
          <w:rFonts w:eastAsia="Times New Roman" w:cs="Arial"/>
          <w:color w:val="000000"/>
          <w:kern w:val="0"/>
          <w:sz w:val="24"/>
          <w:szCs w:val="24"/>
          <w:lang w:eastAsia="en-AU"/>
          <w14:ligatures w14:val="none"/>
        </w:rPr>
      </w:pPr>
      <w:r>
        <w:rPr>
          <w:rFonts w:eastAsia="Times New Roman" w:cs="Arial"/>
          <w:color w:val="000000"/>
          <w:kern w:val="0"/>
          <w:sz w:val="24"/>
          <w:szCs w:val="24"/>
          <w:lang w:eastAsia="en-AU"/>
          <w14:ligatures w14:val="none"/>
        </w:rPr>
        <w:br w:type="page"/>
      </w:r>
    </w:p>
    <w:p w14:paraId="16C40C4B" w14:textId="77777777" w:rsidR="0041409A" w:rsidRDefault="0041409A" w:rsidP="0041409A">
      <w:pPr>
        <w:spacing w:after="0" w:line="240" w:lineRule="auto"/>
        <w:rPr>
          <w:rFonts w:eastAsia="Times New Roman" w:cs="Arial"/>
          <w:color w:val="000000"/>
          <w:kern w:val="0"/>
          <w:sz w:val="24"/>
          <w:szCs w:val="24"/>
          <w:lang w:eastAsia="en-AU"/>
          <w14:ligatures w14:val="none"/>
        </w:rPr>
      </w:pPr>
    </w:p>
    <w:p w14:paraId="56E453ED" w14:textId="5F5C0D7A" w:rsidR="0041409A" w:rsidRPr="00782964" w:rsidRDefault="00BD33D9" w:rsidP="0041409A">
      <w:pPr>
        <w:spacing w:after="0" w:line="240" w:lineRule="auto"/>
        <w:rPr>
          <w:rFonts w:ascii="Open Sans SemiBold" w:eastAsia="Times New Roman" w:hAnsi="Open Sans SemiBold" w:cs="Open Sans SemiBold"/>
          <w:b/>
          <w:bCs/>
          <w:color w:val="082640"/>
          <w:kern w:val="0"/>
          <w:sz w:val="28"/>
          <w:szCs w:val="28"/>
          <w:lang w:eastAsia="en-AU"/>
          <w14:ligatures w14:val="none"/>
        </w:rPr>
      </w:pPr>
      <w:r w:rsidRPr="00782964">
        <w:rPr>
          <w:rFonts w:ascii="Open Sans SemiBold" w:eastAsia="Times New Roman" w:hAnsi="Open Sans SemiBold" w:cs="Open Sans SemiBold"/>
          <w:b/>
          <w:bCs/>
          <w:color w:val="082640"/>
          <w:kern w:val="0"/>
          <w:sz w:val="28"/>
          <w:szCs w:val="28"/>
          <w:lang w:eastAsia="en-AU"/>
          <w14:ligatures w14:val="none"/>
        </w:rPr>
        <w:t xml:space="preserve">Pillar </w:t>
      </w:r>
      <w:r w:rsidR="0041409A" w:rsidRPr="00782964">
        <w:rPr>
          <w:rFonts w:ascii="Open Sans SemiBold" w:eastAsia="Times New Roman" w:hAnsi="Open Sans SemiBold" w:cs="Open Sans SemiBold"/>
          <w:b/>
          <w:bCs/>
          <w:color w:val="082640"/>
          <w:kern w:val="0"/>
          <w:sz w:val="28"/>
          <w:szCs w:val="28"/>
          <w:lang w:eastAsia="en-AU"/>
          <w14:ligatures w14:val="none"/>
        </w:rPr>
        <w:t>4. Encourage diversity and flexibility</w:t>
      </w:r>
    </w:p>
    <w:p w14:paraId="4649D36D" w14:textId="570A7AB1" w:rsidR="0041409A" w:rsidRDefault="0041409A" w:rsidP="0041409A">
      <w:pPr>
        <w:spacing w:after="0" w:line="240" w:lineRule="auto"/>
        <w:rPr>
          <w:rFonts w:eastAsia="Times New Roman" w:cs="Arial"/>
          <w:color w:val="000000"/>
          <w:kern w:val="0"/>
          <w:lang w:eastAsia="en-AU"/>
          <w14:ligatures w14:val="none"/>
        </w:rPr>
      </w:pPr>
      <w:r w:rsidRPr="00CD7BE7">
        <w:rPr>
          <w:rFonts w:eastAsia="Times New Roman" w:cs="Arial"/>
          <w:color w:val="000000"/>
          <w:kern w:val="0"/>
          <w:lang w:eastAsia="en-AU"/>
          <w14:ligatures w14:val="none"/>
        </w:rPr>
        <w:t>Objective:</w:t>
      </w:r>
      <w:r w:rsidR="00CD7BE7">
        <w:rPr>
          <w:rFonts w:eastAsia="Times New Roman" w:cs="Arial"/>
          <w:color w:val="000000"/>
          <w:kern w:val="0"/>
          <w:lang w:eastAsia="en-AU"/>
          <w14:ligatures w14:val="none"/>
        </w:rPr>
        <w:t xml:space="preserve"> </w:t>
      </w:r>
      <w:r w:rsidRPr="00CD7BE7">
        <w:rPr>
          <w:rFonts w:eastAsia="Times New Roman" w:cs="Arial"/>
          <w:color w:val="000000"/>
          <w:kern w:val="0"/>
          <w:lang w:eastAsia="en-AU"/>
          <w14:ligatures w14:val="none"/>
        </w:rPr>
        <w:t>Enable responsive</w:t>
      </w:r>
      <w:r w:rsidRPr="00C91289">
        <w:rPr>
          <w:rFonts w:eastAsia="Times New Roman" w:cs="Arial"/>
          <w:color w:val="000000"/>
          <w:kern w:val="0"/>
          <w:lang w:eastAsia="en-AU"/>
          <w14:ligatures w14:val="none"/>
        </w:rPr>
        <w:t xml:space="preserve"> service delivery tailored to community need, by increasing organisational and sector </w:t>
      </w:r>
      <w:r w:rsidRPr="00C91289">
        <w:rPr>
          <w:rFonts w:eastAsia="Times New Roman" w:cs="Arial"/>
          <w:b/>
          <w:bCs/>
          <w:color w:val="000000"/>
          <w:kern w:val="0"/>
          <w:lang w:eastAsia="en-AU"/>
          <w14:ligatures w14:val="none"/>
        </w:rPr>
        <w:t>diversity and grant flexibility</w:t>
      </w:r>
      <w:r w:rsidRPr="00C91289">
        <w:rPr>
          <w:rFonts w:eastAsia="Times New Roman" w:cs="Arial"/>
          <w:color w:val="000000"/>
          <w:kern w:val="0"/>
          <w:lang w:eastAsia="en-AU"/>
          <w14:ligatures w14:val="none"/>
        </w:rPr>
        <w:t>.</w:t>
      </w:r>
    </w:p>
    <w:p w14:paraId="13FEA775" w14:textId="77777777" w:rsidR="00066B2A" w:rsidRDefault="00066B2A" w:rsidP="0041409A">
      <w:pPr>
        <w:spacing w:after="0" w:line="240" w:lineRule="auto"/>
        <w:rPr>
          <w:rFonts w:eastAsia="Times New Roman" w:cs="Arial"/>
          <w:color w:val="000000"/>
          <w:kern w:val="0"/>
          <w:lang w:eastAsia="en-AU"/>
          <w14:ligatures w14:val="none"/>
        </w:rPr>
      </w:pPr>
    </w:p>
    <w:tbl>
      <w:tblPr>
        <w:tblStyle w:val="TableGrid"/>
        <w:tblW w:w="0" w:type="auto"/>
        <w:tblInd w:w="-572" w:type="dxa"/>
        <w:tblLook w:val="04A0" w:firstRow="1" w:lastRow="0" w:firstColumn="1" w:lastColumn="0" w:noHBand="0" w:noVBand="1"/>
      </w:tblPr>
      <w:tblGrid>
        <w:gridCol w:w="2951"/>
        <w:gridCol w:w="4766"/>
        <w:gridCol w:w="2348"/>
        <w:gridCol w:w="2409"/>
        <w:gridCol w:w="2046"/>
      </w:tblGrid>
      <w:tr w:rsidR="00194F0A" w14:paraId="5858C768" w14:textId="77777777" w:rsidTr="00725E84">
        <w:trPr>
          <w:tblHeader/>
        </w:trPr>
        <w:tc>
          <w:tcPr>
            <w:tcW w:w="2951" w:type="dxa"/>
            <w:shd w:val="clear" w:color="auto" w:fill="0D787D"/>
          </w:tcPr>
          <w:p w14:paraId="43AFA3A6" w14:textId="77777777" w:rsidR="00194F0A" w:rsidRPr="00066B2A" w:rsidRDefault="00194F0A"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Priority areas</w:t>
            </w:r>
          </w:p>
        </w:tc>
        <w:tc>
          <w:tcPr>
            <w:tcW w:w="4766" w:type="dxa"/>
            <w:shd w:val="clear" w:color="auto" w:fill="0D787D"/>
          </w:tcPr>
          <w:p w14:paraId="4425E30F" w14:textId="77777777" w:rsidR="00194F0A" w:rsidRPr="00066B2A" w:rsidRDefault="00194F0A"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Activities</w:t>
            </w:r>
          </w:p>
        </w:tc>
        <w:tc>
          <w:tcPr>
            <w:tcW w:w="2348" w:type="dxa"/>
            <w:shd w:val="clear" w:color="auto" w:fill="0D787D"/>
          </w:tcPr>
          <w:p w14:paraId="7C84826C" w14:textId="77777777" w:rsidR="00194F0A" w:rsidRPr="00066B2A" w:rsidRDefault="00194F0A"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Lead agency</w:t>
            </w:r>
          </w:p>
        </w:tc>
        <w:tc>
          <w:tcPr>
            <w:tcW w:w="2409" w:type="dxa"/>
            <w:shd w:val="clear" w:color="auto" w:fill="0D787D"/>
          </w:tcPr>
          <w:p w14:paraId="028C707C" w14:textId="77777777" w:rsidR="00194F0A" w:rsidRPr="00066B2A" w:rsidRDefault="00194F0A"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Agencies in scope</w:t>
            </w:r>
          </w:p>
        </w:tc>
        <w:tc>
          <w:tcPr>
            <w:tcW w:w="2046" w:type="dxa"/>
            <w:shd w:val="clear" w:color="auto" w:fill="0D787D"/>
          </w:tcPr>
          <w:p w14:paraId="60C3F347" w14:textId="77777777" w:rsidR="00194F0A" w:rsidRPr="00066B2A" w:rsidRDefault="00194F0A"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 xml:space="preserve">Implementation </w:t>
            </w:r>
            <w:proofErr w:type="gramStart"/>
            <w:r w:rsidRPr="00066B2A">
              <w:rPr>
                <w:rFonts w:eastAsia="Times New Roman" w:cs="Arial"/>
                <w:b/>
                <w:bCs/>
                <w:color w:val="FFFFFF" w:themeColor="background1"/>
                <w:kern w:val="0"/>
                <w:lang w:eastAsia="en-AU"/>
                <w14:ligatures w14:val="none"/>
              </w:rPr>
              <w:t>timeframe</w:t>
            </w:r>
            <w:proofErr w:type="gramEnd"/>
          </w:p>
        </w:tc>
      </w:tr>
      <w:tr w:rsidR="00194F0A" w14:paraId="490DDE35" w14:textId="77777777" w:rsidTr="001E771B">
        <w:tc>
          <w:tcPr>
            <w:tcW w:w="2951" w:type="dxa"/>
          </w:tcPr>
          <w:p w14:paraId="60E6BEBD" w14:textId="503ABD9B" w:rsidR="00194F0A" w:rsidRPr="00066B2A" w:rsidRDefault="00194F0A" w:rsidP="00387D4C">
            <w:pPr>
              <w:rPr>
                <w:rFonts w:eastAsia="Times New Roman" w:cs="Arial"/>
                <w:color w:val="000000"/>
                <w:kern w:val="0"/>
                <w:sz w:val="18"/>
                <w:szCs w:val="18"/>
                <w:lang w:eastAsia="en-AU"/>
                <w14:ligatures w14:val="none"/>
              </w:rPr>
            </w:pPr>
            <w:r w:rsidRPr="00066B2A">
              <w:rPr>
                <w:rFonts w:eastAsia="Times New Roman" w:cs="Arial"/>
                <w:b/>
                <w:bCs/>
                <w:color w:val="000000"/>
                <w:kern w:val="0"/>
                <w:sz w:val="18"/>
                <w:szCs w:val="18"/>
                <w:lang w:eastAsia="en-AU"/>
                <w14:ligatures w14:val="none"/>
              </w:rPr>
              <w:t>4.1</w:t>
            </w:r>
            <w:r w:rsidRPr="00066B2A">
              <w:rPr>
                <w:rFonts w:eastAsia="Times New Roman" w:cs="Arial"/>
                <w:color w:val="000000"/>
                <w:kern w:val="0"/>
                <w:sz w:val="18"/>
                <w:szCs w:val="18"/>
                <w:lang w:eastAsia="en-AU"/>
                <w14:ligatures w14:val="none"/>
              </w:rPr>
              <w:t xml:space="preserve"> Enhancing flexibility within grant funding and administration</w:t>
            </w:r>
          </w:p>
        </w:tc>
        <w:tc>
          <w:tcPr>
            <w:tcW w:w="4766" w:type="dxa"/>
          </w:tcPr>
          <w:p w14:paraId="0F305053" w14:textId="1C5E8ADF" w:rsidR="00194F0A" w:rsidRPr="00066B2A" w:rsidRDefault="00194F0A" w:rsidP="00387D4C">
            <w:pPr>
              <w:rPr>
                <w:rFonts w:eastAsia="Times New Roman" w:cs="Arial"/>
                <w:color w:val="000000"/>
                <w:kern w:val="0"/>
                <w:sz w:val="18"/>
                <w:szCs w:val="18"/>
                <w:lang w:eastAsia="en-AU"/>
                <w14:ligatures w14:val="none"/>
              </w:rPr>
            </w:pPr>
            <w:r w:rsidRPr="00066B2A">
              <w:rPr>
                <w:rFonts w:eastAsia="Times New Roman" w:cs="Arial"/>
                <w:b/>
                <w:bCs/>
                <w:kern w:val="0"/>
                <w:sz w:val="18"/>
                <w:szCs w:val="18"/>
                <w:lang w:eastAsia="en-AU"/>
                <w14:ligatures w14:val="none"/>
              </w:rPr>
              <w:t>4.1.1</w:t>
            </w:r>
            <w:r w:rsidRPr="00066B2A">
              <w:rPr>
                <w:rFonts w:eastAsia="Times New Roman" w:cs="Arial"/>
                <w:kern w:val="0"/>
                <w:sz w:val="18"/>
                <w:szCs w:val="18"/>
                <w:lang w:eastAsia="en-AU"/>
                <w14:ligatures w14:val="none"/>
              </w:rPr>
              <w:t xml:space="preserve"> Development of operational guidance for APS employees on how to consider and enhance more flexibility within a program or Grant Opportunity (within legislative authority), throughout a grant lifecycle,</w:t>
            </w:r>
            <w:r w:rsidRPr="00066B2A">
              <w:rPr>
                <w:kern w:val="0"/>
                <w:sz w:val="18"/>
                <w:szCs w:val="18"/>
                <w14:ligatures w14:val="none"/>
              </w:rPr>
              <w:t xml:space="preserve"> </w:t>
            </w:r>
            <w:r w:rsidRPr="00066B2A">
              <w:rPr>
                <w:rFonts w:eastAsia="Times New Roman" w:cs="Arial"/>
                <w:kern w:val="0"/>
                <w:sz w:val="18"/>
                <w:szCs w:val="18"/>
                <w:lang w:eastAsia="en-AU"/>
                <w14:ligatures w14:val="none"/>
              </w:rPr>
              <w:t xml:space="preserve">for example, when a grant program is improved, varied, </w:t>
            </w:r>
            <w:proofErr w:type="gramStart"/>
            <w:r w:rsidRPr="00066B2A">
              <w:rPr>
                <w:rFonts w:eastAsia="Times New Roman" w:cs="Arial"/>
                <w:kern w:val="0"/>
                <w:sz w:val="18"/>
                <w:szCs w:val="18"/>
                <w:lang w:eastAsia="en-AU"/>
                <w14:ligatures w14:val="none"/>
              </w:rPr>
              <w:t>renewed</w:t>
            </w:r>
            <w:proofErr w:type="gramEnd"/>
            <w:r w:rsidRPr="00066B2A">
              <w:rPr>
                <w:rFonts w:eastAsia="Times New Roman" w:cs="Arial"/>
                <w:kern w:val="0"/>
                <w:sz w:val="18"/>
                <w:szCs w:val="18"/>
                <w:lang w:eastAsia="en-AU"/>
                <w14:ligatures w14:val="none"/>
              </w:rPr>
              <w:t xml:space="preserve"> or newly developed. </w:t>
            </w:r>
            <w:proofErr w:type="gramStart"/>
            <w:r w:rsidRPr="00066B2A">
              <w:rPr>
                <w:rFonts w:eastAsia="Times New Roman" w:cs="Arial"/>
                <w:kern w:val="0"/>
                <w:sz w:val="18"/>
                <w:szCs w:val="18"/>
                <w:lang w:eastAsia="en-AU"/>
                <w14:ligatures w14:val="none"/>
              </w:rPr>
              <w:t>In particular, where</w:t>
            </w:r>
            <w:proofErr w:type="gramEnd"/>
            <w:r w:rsidRPr="00066B2A">
              <w:rPr>
                <w:rFonts w:eastAsia="Times New Roman" w:cs="Arial"/>
                <w:kern w:val="0"/>
                <w:sz w:val="18"/>
                <w:szCs w:val="18"/>
                <w:lang w:eastAsia="en-AU"/>
                <w14:ligatures w14:val="none"/>
              </w:rPr>
              <w:t xml:space="preserve"> there is demonstrated evidence to support a need across and between multiple grant agreements where policy objectives align (within policy and legislative authority). Department of Finance to promote through the Commonwealth Grants Community of Practice.</w:t>
            </w:r>
          </w:p>
        </w:tc>
        <w:tc>
          <w:tcPr>
            <w:tcW w:w="2348" w:type="dxa"/>
          </w:tcPr>
          <w:p w14:paraId="4B8636B3" w14:textId="374C8582" w:rsidR="00194F0A" w:rsidRPr="00066B2A" w:rsidRDefault="00194F0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Department of Social Services</w:t>
            </w:r>
          </w:p>
        </w:tc>
        <w:tc>
          <w:tcPr>
            <w:tcW w:w="2409" w:type="dxa"/>
          </w:tcPr>
          <w:p w14:paraId="76ED53DB" w14:textId="3AD33E0F" w:rsidR="00194F0A" w:rsidRPr="00066B2A" w:rsidRDefault="00194F0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All agencies</w:t>
            </w:r>
          </w:p>
        </w:tc>
        <w:tc>
          <w:tcPr>
            <w:tcW w:w="2046" w:type="dxa"/>
          </w:tcPr>
          <w:p w14:paraId="09B6E8CE" w14:textId="4151E10A" w:rsidR="00194F0A" w:rsidRPr="00066B2A" w:rsidRDefault="00044219"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Medium term</w:t>
            </w:r>
          </w:p>
        </w:tc>
      </w:tr>
      <w:tr w:rsidR="00194F0A" w14:paraId="3B5841F6" w14:textId="77777777" w:rsidTr="001E771B">
        <w:tc>
          <w:tcPr>
            <w:tcW w:w="2951" w:type="dxa"/>
          </w:tcPr>
          <w:p w14:paraId="34127A03" w14:textId="1BBA9F74" w:rsidR="00194F0A" w:rsidRPr="00066B2A" w:rsidRDefault="00194F0A" w:rsidP="00387D4C">
            <w:pPr>
              <w:rPr>
                <w:rFonts w:eastAsia="Times New Roman" w:cs="Arial"/>
                <w:sz w:val="18"/>
                <w:szCs w:val="18"/>
                <w:lang w:eastAsia="en-AU"/>
              </w:rPr>
            </w:pPr>
            <w:r w:rsidRPr="00066B2A">
              <w:rPr>
                <w:rFonts w:eastAsia="Times New Roman" w:cs="Arial"/>
                <w:b/>
                <w:bCs/>
                <w:color w:val="000000"/>
                <w:kern w:val="0"/>
                <w:sz w:val="18"/>
                <w:szCs w:val="18"/>
                <w:lang w:eastAsia="en-AU"/>
                <w14:ligatures w14:val="none"/>
              </w:rPr>
              <w:t>4.1</w:t>
            </w:r>
            <w:r w:rsidRPr="00066B2A">
              <w:rPr>
                <w:rFonts w:eastAsia="Times New Roman" w:cs="Arial"/>
                <w:color w:val="000000"/>
                <w:kern w:val="0"/>
                <w:sz w:val="18"/>
                <w:szCs w:val="18"/>
                <w:lang w:eastAsia="en-AU"/>
                <w14:ligatures w14:val="none"/>
              </w:rPr>
              <w:t xml:space="preserve"> Enhancing flexibility within grant funding and administration</w:t>
            </w:r>
          </w:p>
        </w:tc>
        <w:tc>
          <w:tcPr>
            <w:tcW w:w="4766" w:type="dxa"/>
          </w:tcPr>
          <w:p w14:paraId="43DF8800" w14:textId="4C2A1FE7" w:rsidR="00194F0A" w:rsidRPr="00066B2A" w:rsidRDefault="00194F0A" w:rsidP="00387D4C">
            <w:pPr>
              <w:tabs>
                <w:tab w:val="left" w:pos="2356"/>
              </w:tabs>
              <w:rPr>
                <w:rFonts w:eastAsia="Times New Roman" w:cs="Arial"/>
                <w:color w:val="000000"/>
                <w:kern w:val="0"/>
                <w:sz w:val="18"/>
                <w:szCs w:val="18"/>
                <w:lang w:eastAsia="en-AU"/>
                <w14:ligatures w14:val="none"/>
              </w:rPr>
            </w:pPr>
            <w:r w:rsidRPr="00066B2A">
              <w:rPr>
                <w:rFonts w:eastAsia="Times New Roman" w:cs="Arial"/>
                <w:b/>
                <w:bCs/>
                <w:kern w:val="0"/>
                <w:sz w:val="18"/>
                <w:szCs w:val="18"/>
                <w:lang w:eastAsia="en-AU"/>
                <w14:ligatures w14:val="none"/>
              </w:rPr>
              <w:t>4.1.2</w:t>
            </w:r>
            <w:r w:rsidRPr="00066B2A">
              <w:rPr>
                <w:rFonts w:eastAsia="Times New Roman" w:cs="Arial"/>
                <w:kern w:val="0"/>
                <w:sz w:val="18"/>
                <w:szCs w:val="18"/>
                <w:lang w:eastAsia="en-AU"/>
                <w14:ligatures w14:val="none"/>
              </w:rPr>
              <w:t xml:space="preserve"> Review of whole-of-government grant guidelines and grant agreement templates will explore what, if any, additional flexibility could </w:t>
            </w:r>
            <w:proofErr w:type="gramStart"/>
            <w:r w:rsidRPr="00066B2A">
              <w:rPr>
                <w:rFonts w:eastAsia="Times New Roman" w:cs="Arial"/>
                <w:kern w:val="0"/>
                <w:sz w:val="18"/>
                <w:szCs w:val="18"/>
                <w:lang w:eastAsia="en-AU"/>
                <w14:ligatures w14:val="none"/>
              </w:rPr>
              <w:t>be provided</w:t>
            </w:r>
            <w:proofErr w:type="gramEnd"/>
            <w:r w:rsidRPr="00066B2A">
              <w:rPr>
                <w:rFonts w:eastAsia="Times New Roman" w:cs="Arial"/>
                <w:kern w:val="0"/>
                <w:sz w:val="18"/>
                <w:szCs w:val="18"/>
                <w:lang w:eastAsia="en-AU"/>
                <w14:ligatures w14:val="none"/>
              </w:rPr>
              <w:t xml:space="preserve"> for within grant opportunity guidelines and grant agreements templates, noting the challenges associated with constitutional, legal and policy authority and the associated risks to the</w:t>
            </w:r>
            <w:r w:rsidR="00D40BFE" w:rsidRPr="00066B2A">
              <w:rPr>
                <w:rFonts w:eastAsia="Times New Roman" w:cs="Arial"/>
                <w:kern w:val="0"/>
                <w:sz w:val="18"/>
                <w:szCs w:val="18"/>
                <w:lang w:eastAsia="en-AU"/>
                <w14:ligatures w14:val="none"/>
              </w:rPr>
              <w:t xml:space="preserve"> </w:t>
            </w:r>
            <w:r w:rsidR="00574491" w:rsidRPr="00066B2A">
              <w:rPr>
                <w:rFonts w:eastAsia="Times New Roman" w:cs="Arial"/>
                <w:kern w:val="0"/>
                <w:sz w:val="18"/>
                <w:szCs w:val="18"/>
                <w:lang w:eastAsia="en-AU"/>
                <w14:ligatures w14:val="none"/>
              </w:rPr>
              <w:t>government</w:t>
            </w:r>
            <w:r w:rsidRPr="00066B2A">
              <w:rPr>
                <w:rFonts w:eastAsia="Times New Roman" w:cs="Arial"/>
                <w:kern w:val="0"/>
                <w:sz w:val="18"/>
                <w:szCs w:val="18"/>
                <w:lang w:eastAsia="en-AU"/>
                <w14:ligatures w14:val="none"/>
              </w:rPr>
              <w:t>.</w:t>
            </w:r>
          </w:p>
        </w:tc>
        <w:tc>
          <w:tcPr>
            <w:tcW w:w="2348" w:type="dxa"/>
          </w:tcPr>
          <w:p w14:paraId="717149B4" w14:textId="0A81DCE4" w:rsidR="00194F0A" w:rsidRPr="00066B2A" w:rsidRDefault="00194F0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Department of Finance</w:t>
            </w:r>
          </w:p>
        </w:tc>
        <w:tc>
          <w:tcPr>
            <w:tcW w:w="2409" w:type="dxa"/>
          </w:tcPr>
          <w:p w14:paraId="22257933" w14:textId="14C9BCB8" w:rsidR="00194F0A" w:rsidRPr="00066B2A" w:rsidRDefault="00194F0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All agencies</w:t>
            </w:r>
          </w:p>
        </w:tc>
        <w:tc>
          <w:tcPr>
            <w:tcW w:w="2046" w:type="dxa"/>
          </w:tcPr>
          <w:p w14:paraId="12A76848" w14:textId="2C8B5122" w:rsidR="00194F0A" w:rsidRPr="00066B2A" w:rsidRDefault="00044219"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Short</w:t>
            </w:r>
            <w:r w:rsidR="00B07246" w:rsidRPr="00066B2A">
              <w:rPr>
                <w:rFonts w:eastAsia="Times New Roman" w:cs="Arial"/>
                <w:kern w:val="0"/>
                <w:sz w:val="18"/>
                <w:szCs w:val="18"/>
                <w:lang w:eastAsia="en-AU"/>
                <w14:ligatures w14:val="none"/>
              </w:rPr>
              <w:t xml:space="preserve"> </w:t>
            </w:r>
            <w:r w:rsidRPr="00066B2A">
              <w:rPr>
                <w:rFonts w:eastAsia="Times New Roman" w:cs="Arial"/>
                <w:kern w:val="0"/>
                <w:sz w:val="18"/>
                <w:szCs w:val="18"/>
                <w:lang w:eastAsia="en-AU"/>
                <w14:ligatures w14:val="none"/>
              </w:rPr>
              <w:t>term</w:t>
            </w:r>
          </w:p>
        </w:tc>
      </w:tr>
      <w:tr w:rsidR="00194F0A" w14:paraId="5AAAC876" w14:textId="77777777" w:rsidTr="001E771B">
        <w:tc>
          <w:tcPr>
            <w:tcW w:w="2951" w:type="dxa"/>
          </w:tcPr>
          <w:p w14:paraId="43E74FDC" w14:textId="5BB7D806" w:rsidR="00194F0A" w:rsidRPr="00066B2A" w:rsidRDefault="00194F0A" w:rsidP="00CD7BE7">
            <w:pPr>
              <w:keepLines/>
              <w:rPr>
                <w:rFonts w:eastAsia="Times New Roman" w:cs="Arial"/>
                <w:color w:val="000000"/>
                <w:kern w:val="0"/>
                <w:sz w:val="18"/>
                <w:szCs w:val="18"/>
                <w:lang w:eastAsia="en-AU"/>
                <w14:ligatures w14:val="none"/>
              </w:rPr>
            </w:pPr>
            <w:r w:rsidRPr="00066B2A">
              <w:rPr>
                <w:rFonts w:eastAsia="Times New Roman" w:cs="Arial"/>
                <w:b/>
                <w:bCs/>
                <w:color w:val="000000"/>
                <w:kern w:val="0"/>
                <w:sz w:val="18"/>
                <w:szCs w:val="18"/>
                <w:lang w:eastAsia="en-AU"/>
                <w14:ligatures w14:val="none"/>
              </w:rPr>
              <w:lastRenderedPageBreak/>
              <w:t>4.2</w:t>
            </w:r>
            <w:r w:rsidRPr="00066B2A">
              <w:rPr>
                <w:rFonts w:eastAsia="Times New Roman" w:cs="Arial"/>
                <w:color w:val="000000"/>
                <w:kern w:val="0"/>
                <w:sz w:val="18"/>
                <w:szCs w:val="18"/>
                <w:lang w:eastAsia="en-AU"/>
                <w14:ligatures w14:val="none"/>
              </w:rPr>
              <w:t xml:space="preserve"> Supporting proportional approaches to encourage diversity, including Aboriginal </w:t>
            </w:r>
            <w:r w:rsidRPr="00066B2A">
              <w:rPr>
                <w:sz w:val="18"/>
                <w:szCs w:val="18"/>
              </w:rPr>
              <w:t>and Torres Strait Islander community-controlled services</w:t>
            </w:r>
            <w:r w:rsidRPr="00066B2A">
              <w:rPr>
                <w:rFonts w:eastAsia="Times New Roman" w:cs="Arial"/>
                <w:color w:val="000000"/>
                <w:kern w:val="0"/>
                <w:sz w:val="18"/>
                <w:szCs w:val="18"/>
                <w:lang w:eastAsia="en-AU"/>
                <w14:ligatures w14:val="none"/>
              </w:rPr>
              <w:t>, other Indigenous-led organisations, disability organisations, and organisations representing culturally and linguistically diverse communities</w:t>
            </w:r>
          </w:p>
        </w:tc>
        <w:tc>
          <w:tcPr>
            <w:tcW w:w="4766" w:type="dxa"/>
          </w:tcPr>
          <w:p w14:paraId="1BEF8E6E" w14:textId="6EDA12CE" w:rsidR="00194F0A" w:rsidRPr="00066B2A" w:rsidRDefault="00194F0A" w:rsidP="00CD7BE7">
            <w:pPr>
              <w:keepLines/>
              <w:rPr>
                <w:rFonts w:eastAsia="Times New Roman" w:cs="Arial"/>
                <w:kern w:val="0"/>
                <w:sz w:val="18"/>
                <w:szCs w:val="18"/>
                <w:lang w:eastAsia="en-AU"/>
                <w14:ligatures w14:val="none"/>
              </w:rPr>
            </w:pPr>
            <w:r w:rsidRPr="00066B2A">
              <w:rPr>
                <w:rFonts w:eastAsia="Times New Roman" w:cs="Arial"/>
                <w:b/>
                <w:bCs/>
                <w:kern w:val="0"/>
                <w:sz w:val="18"/>
                <w:szCs w:val="18"/>
                <w:lang w:eastAsia="en-AU"/>
                <w14:ligatures w14:val="none"/>
              </w:rPr>
              <w:t>4.2.1</w:t>
            </w:r>
            <w:r w:rsidRPr="00066B2A">
              <w:rPr>
                <w:rFonts w:eastAsia="Times New Roman" w:cs="Arial"/>
                <w:kern w:val="0"/>
                <w:sz w:val="18"/>
                <w:szCs w:val="18"/>
                <w:lang w:eastAsia="en-AU"/>
                <w14:ligatures w14:val="none"/>
              </w:rPr>
              <w:t xml:space="preserve"> Development of operational guidance for APS employees to ensure effort required by CSOs in responding to grant application processes </w:t>
            </w:r>
            <w:proofErr w:type="gramStart"/>
            <w:r w:rsidRPr="00066B2A">
              <w:rPr>
                <w:rFonts w:eastAsia="Times New Roman" w:cs="Arial"/>
                <w:kern w:val="0"/>
                <w:sz w:val="18"/>
                <w:szCs w:val="18"/>
                <w:lang w:eastAsia="en-AU"/>
                <w14:ligatures w14:val="none"/>
              </w:rPr>
              <w:t>are balanced</w:t>
            </w:r>
            <w:proofErr w:type="gramEnd"/>
            <w:r w:rsidRPr="00066B2A">
              <w:rPr>
                <w:rFonts w:eastAsia="Times New Roman" w:cs="Arial"/>
                <w:kern w:val="0"/>
                <w:sz w:val="18"/>
                <w:szCs w:val="18"/>
                <w:lang w:eastAsia="en-AU"/>
                <w14:ligatures w14:val="none"/>
              </w:rPr>
              <w:t xml:space="preserve"> against the program outcomes being sought. This could include simplifying grant application processes, where appropriate, to improve the accessibility of grant funding to smaller and more diverse organisations with strong local links.</w:t>
            </w:r>
          </w:p>
        </w:tc>
        <w:tc>
          <w:tcPr>
            <w:tcW w:w="2348" w:type="dxa"/>
          </w:tcPr>
          <w:p w14:paraId="5037CDD4" w14:textId="30D04A2A" w:rsidR="00194F0A" w:rsidRPr="00066B2A" w:rsidRDefault="00194F0A" w:rsidP="00CD7BE7">
            <w:pPr>
              <w:keepLines/>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Department of Social Services</w:t>
            </w:r>
            <w:r w:rsidRPr="00066B2A">
              <w:rPr>
                <w:rFonts w:eastAsia="Times New Roman" w:cs="Arial"/>
                <w:kern w:val="0"/>
                <w:sz w:val="18"/>
                <w:szCs w:val="18"/>
                <w:lang w:eastAsia="en-AU"/>
                <w14:ligatures w14:val="none"/>
              </w:rPr>
              <w:br/>
            </w:r>
          </w:p>
        </w:tc>
        <w:tc>
          <w:tcPr>
            <w:tcW w:w="2409" w:type="dxa"/>
          </w:tcPr>
          <w:p w14:paraId="3BC09591" w14:textId="676A7A1A" w:rsidR="00194F0A" w:rsidRPr="00066B2A" w:rsidRDefault="00194F0A" w:rsidP="00CD7BE7">
            <w:pPr>
              <w:keepLines/>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All agencies</w:t>
            </w:r>
          </w:p>
        </w:tc>
        <w:tc>
          <w:tcPr>
            <w:tcW w:w="2046" w:type="dxa"/>
          </w:tcPr>
          <w:p w14:paraId="6636AD7F" w14:textId="4FD66D70" w:rsidR="00194F0A" w:rsidRPr="00066B2A" w:rsidRDefault="00044219" w:rsidP="00CD7BE7">
            <w:pPr>
              <w:keepLines/>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Medium term</w:t>
            </w:r>
          </w:p>
        </w:tc>
      </w:tr>
      <w:tr w:rsidR="00194F0A" w14:paraId="24E38677" w14:textId="77777777" w:rsidTr="001E771B">
        <w:tc>
          <w:tcPr>
            <w:tcW w:w="2951" w:type="dxa"/>
          </w:tcPr>
          <w:p w14:paraId="64D94336" w14:textId="7F1308D2" w:rsidR="00194F0A" w:rsidRPr="00066B2A" w:rsidRDefault="00194F0A" w:rsidP="00387D4C">
            <w:pPr>
              <w:rPr>
                <w:rFonts w:eastAsia="Times New Roman" w:cs="Arial"/>
                <w:color w:val="000000"/>
                <w:kern w:val="0"/>
                <w:sz w:val="18"/>
                <w:szCs w:val="18"/>
                <w:lang w:eastAsia="en-AU"/>
                <w14:ligatures w14:val="none"/>
              </w:rPr>
            </w:pPr>
            <w:r w:rsidRPr="00066B2A">
              <w:rPr>
                <w:rFonts w:eastAsia="Times New Roman" w:cs="Arial"/>
                <w:b/>
                <w:bCs/>
                <w:color w:val="000000"/>
                <w:kern w:val="0"/>
                <w:sz w:val="18"/>
                <w:szCs w:val="18"/>
                <w:lang w:eastAsia="en-AU"/>
                <w14:ligatures w14:val="none"/>
              </w:rPr>
              <w:t>4.2</w:t>
            </w:r>
            <w:r w:rsidRPr="00066B2A">
              <w:rPr>
                <w:rFonts w:eastAsia="Times New Roman" w:cs="Arial"/>
                <w:color w:val="000000"/>
                <w:kern w:val="0"/>
                <w:sz w:val="18"/>
                <w:szCs w:val="18"/>
                <w:lang w:eastAsia="en-AU"/>
                <w14:ligatures w14:val="none"/>
              </w:rPr>
              <w:t xml:space="preserve"> Supporting proportional approaches to encourage diversity, including Aboriginal </w:t>
            </w:r>
            <w:r w:rsidRPr="00066B2A">
              <w:rPr>
                <w:sz w:val="18"/>
                <w:szCs w:val="18"/>
              </w:rPr>
              <w:t>and Torres Strait Islander community-controlled services</w:t>
            </w:r>
            <w:r w:rsidRPr="00066B2A">
              <w:rPr>
                <w:rFonts w:eastAsia="Times New Roman" w:cs="Arial"/>
                <w:color w:val="000000"/>
                <w:kern w:val="0"/>
                <w:sz w:val="18"/>
                <w:szCs w:val="18"/>
                <w:lang w:eastAsia="en-AU"/>
                <w14:ligatures w14:val="none"/>
              </w:rPr>
              <w:t>, other Indigenous-led organisations, disability organisations, and organisations representing culturally and linguistically diverse communities</w:t>
            </w:r>
          </w:p>
        </w:tc>
        <w:tc>
          <w:tcPr>
            <w:tcW w:w="4766" w:type="dxa"/>
          </w:tcPr>
          <w:p w14:paraId="7DF4617B" w14:textId="7D1CA03E" w:rsidR="00194F0A" w:rsidRPr="00066B2A" w:rsidRDefault="00194F0A" w:rsidP="00387D4C">
            <w:pPr>
              <w:rPr>
                <w:rFonts w:eastAsia="Times New Roman" w:cs="Arial"/>
                <w:kern w:val="0"/>
                <w:sz w:val="18"/>
                <w:szCs w:val="18"/>
                <w:lang w:eastAsia="en-AU"/>
                <w14:ligatures w14:val="none"/>
              </w:rPr>
            </w:pPr>
            <w:r w:rsidRPr="00066B2A">
              <w:rPr>
                <w:rFonts w:eastAsia="Times New Roman" w:cs="Arial"/>
                <w:b/>
                <w:bCs/>
                <w:kern w:val="0"/>
                <w:sz w:val="18"/>
                <w:szCs w:val="18"/>
                <w:lang w:eastAsia="en-AU"/>
                <w14:ligatures w14:val="none"/>
              </w:rPr>
              <w:t>4.2.2</w:t>
            </w:r>
            <w:r w:rsidRPr="00066B2A">
              <w:rPr>
                <w:rFonts w:eastAsia="Times New Roman" w:cs="Arial"/>
                <w:kern w:val="0"/>
                <w:sz w:val="18"/>
                <w:szCs w:val="18"/>
                <w:lang w:eastAsia="en-AU"/>
                <w14:ligatures w14:val="none"/>
              </w:rPr>
              <w:t xml:space="preserve"> Delivery of a </w:t>
            </w:r>
            <w:r w:rsidR="00574491" w:rsidRPr="00066B2A">
              <w:rPr>
                <w:rFonts w:eastAsia="Times New Roman" w:cs="Arial"/>
                <w:kern w:val="0"/>
                <w:sz w:val="18"/>
                <w:szCs w:val="18"/>
                <w:lang w:eastAsia="en-AU"/>
                <w14:ligatures w14:val="none"/>
              </w:rPr>
              <w:t>b</w:t>
            </w:r>
            <w:r w:rsidRPr="00066B2A">
              <w:rPr>
                <w:rFonts w:eastAsia="Times New Roman" w:cs="Arial"/>
                <w:kern w:val="0"/>
                <w:sz w:val="18"/>
                <w:szCs w:val="18"/>
                <w:lang w:eastAsia="en-AU"/>
                <w14:ligatures w14:val="none"/>
              </w:rPr>
              <w:t xml:space="preserve">usiness </w:t>
            </w:r>
            <w:r w:rsidR="00574491" w:rsidRPr="00066B2A">
              <w:rPr>
                <w:rFonts w:eastAsia="Times New Roman" w:cs="Arial"/>
                <w:kern w:val="0"/>
                <w:sz w:val="18"/>
                <w:szCs w:val="18"/>
                <w:lang w:eastAsia="en-AU"/>
                <w14:ligatures w14:val="none"/>
              </w:rPr>
              <w:t>c</w:t>
            </w:r>
            <w:r w:rsidRPr="00066B2A">
              <w:rPr>
                <w:rFonts w:eastAsia="Times New Roman" w:cs="Arial"/>
                <w:kern w:val="0"/>
                <w:sz w:val="18"/>
                <w:szCs w:val="18"/>
                <w:lang w:eastAsia="en-AU"/>
                <w14:ligatures w14:val="none"/>
              </w:rPr>
              <w:t xml:space="preserve">ase to </w:t>
            </w:r>
            <w:r w:rsidR="00574491" w:rsidRPr="00066B2A">
              <w:rPr>
                <w:rFonts w:eastAsia="Times New Roman" w:cs="Arial"/>
                <w:kern w:val="0"/>
                <w:sz w:val="18"/>
                <w:szCs w:val="18"/>
                <w:lang w:eastAsia="en-AU"/>
                <w14:ligatures w14:val="none"/>
              </w:rPr>
              <w:t>g</w:t>
            </w:r>
            <w:r w:rsidRPr="00066B2A">
              <w:rPr>
                <w:rFonts w:eastAsia="Times New Roman" w:cs="Arial"/>
                <w:kern w:val="0"/>
                <w:sz w:val="18"/>
                <w:szCs w:val="18"/>
                <w:lang w:eastAsia="en-AU"/>
                <w14:ligatures w14:val="none"/>
              </w:rPr>
              <w:t>overnment for a proposed Commonwealth Grant Connected Policy to give effect to a funding prioritisation policy under the National Agreement on Closing the Gap.</w:t>
            </w:r>
          </w:p>
        </w:tc>
        <w:tc>
          <w:tcPr>
            <w:tcW w:w="2348" w:type="dxa"/>
          </w:tcPr>
          <w:p w14:paraId="234C96FC" w14:textId="5307AFB2" w:rsidR="00194F0A" w:rsidRPr="00066B2A" w:rsidRDefault="00194F0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National Indigenous Australians Agency</w:t>
            </w:r>
          </w:p>
        </w:tc>
        <w:tc>
          <w:tcPr>
            <w:tcW w:w="2409" w:type="dxa"/>
          </w:tcPr>
          <w:p w14:paraId="4C48F938" w14:textId="237A0F08" w:rsidR="00194F0A" w:rsidRPr="00066B2A" w:rsidRDefault="00194F0A"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All agencies</w:t>
            </w:r>
          </w:p>
        </w:tc>
        <w:tc>
          <w:tcPr>
            <w:tcW w:w="2046" w:type="dxa"/>
          </w:tcPr>
          <w:p w14:paraId="268DB19C" w14:textId="12FE533D" w:rsidR="00194F0A" w:rsidRPr="00066B2A" w:rsidRDefault="00044219"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Short term</w:t>
            </w:r>
          </w:p>
        </w:tc>
      </w:tr>
    </w:tbl>
    <w:p w14:paraId="2557A32E" w14:textId="17AA78E2" w:rsidR="00194F0A" w:rsidRDefault="00194F0A" w:rsidP="0041409A">
      <w:pPr>
        <w:spacing w:after="0" w:line="240" w:lineRule="auto"/>
        <w:rPr>
          <w:rFonts w:eastAsia="Times New Roman" w:cs="Arial"/>
          <w:color w:val="000000"/>
          <w:kern w:val="0"/>
          <w:sz w:val="28"/>
          <w:szCs w:val="28"/>
          <w:lang w:eastAsia="en-AU"/>
          <w14:ligatures w14:val="none"/>
        </w:rPr>
      </w:pPr>
    </w:p>
    <w:p w14:paraId="6956A05D" w14:textId="29E365D7" w:rsidR="00044219" w:rsidRPr="00782964" w:rsidRDefault="00BD33D9" w:rsidP="00044219">
      <w:pPr>
        <w:spacing w:after="0" w:line="240" w:lineRule="auto"/>
        <w:rPr>
          <w:rFonts w:ascii="Open Sans SemiBold" w:eastAsia="Times New Roman" w:hAnsi="Open Sans SemiBold" w:cs="Open Sans SemiBold"/>
          <w:color w:val="082640"/>
          <w:kern w:val="0"/>
          <w:sz w:val="28"/>
          <w:szCs w:val="28"/>
          <w:lang w:eastAsia="en-AU"/>
          <w14:ligatures w14:val="none"/>
        </w:rPr>
      </w:pPr>
      <w:r w:rsidRPr="00782964">
        <w:rPr>
          <w:rFonts w:ascii="Open Sans SemiBold" w:eastAsia="Times New Roman" w:hAnsi="Open Sans SemiBold" w:cs="Open Sans SemiBold"/>
          <w:b/>
          <w:bCs/>
          <w:color w:val="082640"/>
          <w:kern w:val="0"/>
          <w:sz w:val="28"/>
          <w:szCs w:val="28"/>
          <w:lang w:eastAsia="en-AU"/>
          <w14:ligatures w14:val="none"/>
        </w:rPr>
        <w:t xml:space="preserve">Pillar </w:t>
      </w:r>
      <w:r w:rsidR="00044219" w:rsidRPr="00782964">
        <w:rPr>
          <w:rFonts w:ascii="Open Sans SemiBold" w:eastAsia="Times New Roman" w:hAnsi="Open Sans SemiBold" w:cs="Open Sans SemiBold"/>
          <w:b/>
          <w:bCs/>
          <w:color w:val="082640"/>
          <w:kern w:val="0"/>
          <w:sz w:val="28"/>
          <w:szCs w:val="28"/>
          <w:lang w:eastAsia="en-AU"/>
          <w14:ligatures w14:val="none"/>
        </w:rPr>
        <w:t>5. Develop capability and promote innovation</w:t>
      </w:r>
    </w:p>
    <w:p w14:paraId="6D334432" w14:textId="45E9846B" w:rsidR="00044219" w:rsidRDefault="00044219" w:rsidP="00044219">
      <w:pPr>
        <w:spacing w:after="0" w:line="240" w:lineRule="auto"/>
        <w:rPr>
          <w:rFonts w:eastAsia="Times New Roman" w:cs="Arial"/>
          <w:color w:val="000000"/>
          <w:kern w:val="0"/>
          <w:lang w:eastAsia="en-AU"/>
          <w14:ligatures w14:val="none"/>
        </w:rPr>
      </w:pPr>
      <w:r w:rsidRPr="00CD7BE7">
        <w:rPr>
          <w:rFonts w:eastAsia="Times New Roman" w:cs="Arial"/>
          <w:color w:val="000000"/>
          <w:kern w:val="0"/>
          <w:lang w:eastAsia="en-AU"/>
          <w14:ligatures w14:val="none"/>
        </w:rPr>
        <w:t>Objective:</w:t>
      </w:r>
      <w:r w:rsidR="00CD7BE7">
        <w:rPr>
          <w:rFonts w:eastAsia="Times New Roman" w:cs="Arial"/>
          <w:color w:val="000000"/>
          <w:kern w:val="0"/>
          <w:lang w:eastAsia="en-AU"/>
          <w14:ligatures w14:val="none"/>
        </w:rPr>
        <w:t xml:space="preserve"> </w:t>
      </w:r>
      <w:r w:rsidRPr="00C91289">
        <w:rPr>
          <w:rFonts w:eastAsia="Times New Roman" w:cs="Arial"/>
          <w:color w:val="000000"/>
          <w:kern w:val="0"/>
          <w:lang w:eastAsia="en-AU"/>
          <w14:ligatures w14:val="none"/>
        </w:rPr>
        <w:t xml:space="preserve">Develop </w:t>
      </w:r>
      <w:r w:rsidRPr="00C91289">
        <w:rPr>
          <w:rFonts w:eastAsia="Times New Roman" w:cs="Arial"/>
          <w:b/>
          <w:bCs/>
          <w:color w:val="000000"/>
          <w:kern w:val="0"/>
          <w:lang w:eastAsia="en-AU"/>
          <w14:ligatures w14:val="none"/>
        </w:rPr>
        <w:t>capability and promote innovation,</w:t>
      </w:r>
      <w:r w:rsidRPr="00C91289">
        <w:rPr>
          <w:rFonts w:eastAsia="Times New Roman" w:cs="Arial"/>
          <w:color w:val="000000"/>
          <w:kern w:val="0"/>
          <w:lang w:eastAsia="en-AU"/>
          <w14:ligatures w14:val="none"/>
        </w:rPr>
        <w:t xml:space="preserve"> through sharing experiences</w:t>
      </w:r>
      <w:r w:rsidR="007B396C">
        <w:rPr>
          <w:rFonts w:eastAsia="Times New Roman" w:cs="Arial"/>
          <w:color w:val="000000"/>
          <w:kern w:val="0"/>
          <w:lang w:eastAsia="en-AU"/>
          <w14:ligatures w14:val="none"/>
        </w:rPr>
        <w:t>,</w:t>
      </w:r>
      <w:r w:rsidRPr="00C91289">
        <w:rPr>
          <w:rFonts w:eastAsia="Times New Roman" w:cs="Arial"/>
          <w:color w:val="000000"/>
          <w:kern w:val="0"/>
          <w:lang w:eastAsia="en-AU"/>
          <w14:ligatures w14:val="none"/>
        </w:rPr>
        <w:t xml:space="preserve"> </w:t>
      </w:r>
      <w:proofErr w:type="gramStart"/>
      <w:r w:rsidRPr="00C91289">
        <w:rPr>
          <w:rFonts w:eastAsia="Times New Roman" w:cs="Arial"/>
          <w:color w:val="000000"/>
          <w:kern w:val="0"/>
          <w:lang w:eastAsia="en-AU"/>
          <w14:ligatures w14:val="none"/>
        </w:rPr>
        <w:t>information</w:t>
      </w:r>
      <w:proofErr w:type="gramEnd"/>
      <w:r w:rsidRPr="00C91289">
        <w:rPr>
          <w:rFonts w:eastAsia="Times New Roman" w:cs="Arial"/>
          <w:color w:val="000000"/>
          <w:kern w:val="0"/>
          <w:lang w:eastAsia="en-AU"/>
          <w14:ligatures w14:val="none"/>
        </w:rPr>
        <w:t xml:space="preserve"> and knowledge</w:t>
      </w:r>
      <w:r w:rsidR="00CD7BE7">
        <w:rPr>
          <w:rFonts w:eastAsia="Times New Roman" w:cs="Arial"/>
          <w:color w:val="000000"/>
          <w:kern w:val="0"/>
          <w:lang w:eastAsia="en-AU"/>
          <w14:ligatures w14:val="none"/>
        </w:rPr>
        <w:t>.</w:t>
      </w:r>
    </w:p>
    <w:p w14:paraId="3E85445B" w14:textId="77777777" w:rsidR="00066B2A" w:rsidRDefault="00066B2A" w:rsidP="00044219">
      <w:pPr>
        <w:spacing w:after="0" w:line="240" w:lineRule="auto"/>
        <w:rPr>
          <w:rFonts w:eastAsia="Times New Roman" w:cs="Arial"/>
          <w:color w:val="000000"/>
          <w:kern w:val="0"/>
          <w:lang w:eastAsia="en-AU"/>
          <w14:ligatures w14:val="none"/>
        </w:rPr>
      </w:pPr>
    </w:p>
    <w:tbl>
      <w:tblPr>
        <w:tblStyle w:val="TableGrid"/>
        <w:tblW w:w="0" w:type="auto"/>
        <w:tblInd w:w="-572" w:type="dxa"/>
        <w:tblLook w:val="04A0" w:firstRow="1" w:lastRow="0" w:firstColumn="1" w:lastColumn="0" w:noHBand="0" w:noVBand="1"/>
      </w:tblPr>
      <w:tblGrid>
        <w:gridCol w:w="2949"/>
        <w:gridCol w:w="4768"/>
        <w:gridCol w:w="2348"/>
        <w:gridCol w:w="2409"/>
        <w:gridCol w:w="2046"/>
      </w:tblGrid>
      <w:tr w:rsidR="00044219" w14:paraId="4A52BD04" w14:textId="77777777" w:rsidTr="00725E84">
        <w:trPr>
          <w:tblHeader/>
        </w:trPr>
        <w:tc>
          <w:tcPr>
            <w:tcW w:w="2949" w:type="dxa"/>
            <w:shd w:val="clear" w:color="auto" w:fill="2B588F"/>
          </w:tcPr>
          <w:p w14:paraId="734BAFDA" w14:textId="77777777" w:rsidR="00044219" w:rsidRPr="00066B2A" w:rsidRDefault="00044219"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Priority areas</w:t>
            </w:r>
          </w:p>
        </w:tc>
        <w:tc>
          <w:tcPr>
            <w:tcW w:w="4768" w:type="dxa"/>
            <w:shd w:val="clear" w:color="auto" w:fill="2B588F"/>
          </w:tcPr>
          <w:p w14:paraId="39A631BC" w14:textId="77777777" w:rsidR="00044219" w:rsidRPr="00066B2A" w:rsidRDefault="00044219"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Activities</w:t>
            </w:r>
          </w:p>
        </w:tc>
        <w:tc>
          <w:tcPr>
            <w:tcW w:w="2348" w:type="dxa"/>
            <w:shd w:val="clear" w:color="auto" w:fill="2B588F"/>
          </w:tcPr>
          <w:p w14:paraId="37CED6BC" w14:textId="77777777" w:rsidR="00044219" w:rsidRPr="00066B2A" w:rsidRDefault="00044219"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Lead agency</w:t>
            </w:r>
          </w:p>
        </w:tc>
        <w:tc>
          <w:tcPr>
            <w:tcW w:w="2409" w:type="dxa"/>
            <w:shd w:val="clear" w:color="auto" w:fill="2B588F"/>
          </w:tcPr>
          <w:p w14:paraId="1510B12F" w14:textId="77777777" w:rsidR="00044219" w:rsidRPr="00066B2A" w:rsidRDefault="00044219"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Agencies in scope</w:t>
            </w:r>
          </w:p>
        </w:tc>
        <w:tc>
          <w:tcPr>
            <w:tcW w:w="2046" w:type="dxa"/>
            <w:shd w:val="clear" w:color="auto" w:fill="2B588F"/>
          </w:tcPr>
          <w:p w14:paraId="3C6A051B" w14:textId="77777777" w:rsidR="00044219" w:rsidRPr="00066B2A" w:rsidRDefault="00044219" w:rsidP="00387D4C">
            <w:pPr>
              <w:rPr>
                <w:rFonts w:eastAsia="Times New Roman" w:cs="Arial"/>
                <w:color w:val="FFFFFF" w:themeColor="background1"/>
                <w:kern w:val="0"/>
                <w:lang w:eastAsia="en-AU"/>
                <w14:ligatures w14:val="none"/>
              </w:rPr>
            </w:pPr>
            <w:r w:rsidRPr="00066B2A">
              <w:rPr>
                <w:rFonts w:eastAsia="Times New Roman" w:cs="Arial"/>
                <w:b/>
                <w:bCs/>
                <w:color w:val="FFFFFF" w:themeColor="background1"/>
                <w:kern w:val="0"/>
                <w:lang w:eastAsia="en-AU"/>
                <w14:ligatures w14:val="none"/>
              </w:rPr>
              <w:t xml:space="preserve">Implementation </w:t>
            </w:r>
            <w:proofErr w:type="gramStart"/>
            <w:r w:rsidRPr="00066B2A">
              <w:rPr>
                <w:rFonts w:eastAsia="Times New Roman" w:cs="Arial"/>
                <w:b/>
                <w:bCs/>
                <w:color w:val="FFFFFF" w:themeColor="background1"/>
                <w:kern w:val="0"/>
                <w:lang w:eastAsia="en-AU"/>
                <w14:ligatures w14:val="none"/>
              </w:rPr>
              <w:t>timeframe</w:t>
            </w:r>
            <w:proofErr w:type="gramEnd"/>
          </w:p>
        </w:tc>
      </w:tr>
      <w:tr w:rsidR="00044219" w14:paraId="2C6F8B97" w14:textId="77777777" w:rsidTr="001E771B">
        <w:tc>
          <w:tcPr>
            <w:tcW w:w="2949" w:type="dxa"/>
          </w:tcPr>
          <w:p w14:paraId="632A24FB" w14:textId="5515AE9F" w:rsidR="00044219" w:rsidRPr="00066B2A" w:rsidRDefault="00044219" w:rsidP="00387D4C">
            <w:pPr>
              <w:rPr>
                <w:rFonts w:eastAsia="Times New Roman" w:cs="Arial"/>
                <w:color w:val="000000"/>
                <w:kern w:val="0"/>
                <w:sz w:val="18"/>
                <w:szCs w:val="18"/>
                <w:lang w:eastAsia="en-AU"/>
                <w14:ligatures w14:val="none"/>
              </w:rPr>
            </w:pPr>
            <w:r w:rsidRPr="00066B2A">
              <w:rPr>
                <w:rFonts w:eastAsia="Times New Roman" w:cs="Arial"/>
                <w:b/>
                <w:bCs/>
                <w:color w:val="000000"/>
                <w:kern w:val="0"/>
                <w:sz w:val="18"/>
                <w:szCs w:val="18"/>
                <w:lang w:eastAsia="en-AU"/>
                <w14:ligatures w14:val="none"/>
              </w:rPr>
              <w:t>5.1</w:t>
            </w:r>
            <w:r w:rsidRPr="00066B2A">
              <w:rPr>
                <w:rFonts w:eastAsia="Times New Roman" w:cs="Arial"/>
                <w:color w:val="000000"/>
                <w:kern w:val="0"/>
                <w:sz w:val="18"/>
                <w:szCs w:val="18"/>
                <w:lang w:eastAsia="en-AU"/>
                <w14:ligatures w14:val="none"/>
              </w:rPr>
              <w:t xml:space="preserve"> Improved information sharing and capacity building of the sector</w:t>
            </w:r>
          </w:p>
        </w:tc>
        <w:tc>
          <w:tcPr>
            <w:tcW w:w="4768" w:type="dxa"/>
          </w:tcPr>
          <w:p w14:paraId="62D9ABEA" w14:textId="2D4972AA" w:rsidR="00044219" w:rsidRPr="00066B2A" w:rsidRDefault="00044219" w:rsidP="00387D4C">
            <w:pPr>
              <w:rPr>
                <w:rFonts w:eastAsia="Times New Roman" w:cs="Arial"/>
                <w:color w:val="000000"/>
                <w:kern w:val="0"/>
                <w:sz w:val="18"/>
                <w:szCs w:val="18"/>
                <w:lang w:eastAsia="en-AU"/>
                <w14:ligatures w14:val="none"/>
              </w:rPr>
            </w:pPr>
            <w:r w:rsidRPr="00066B2A">
              <w:rPr>
                <w:rFonts w:eastAsia="Times New Roman" w:cs="Arial"/>
                <w:b/>
                <w:bCs/>
                <w:kern w:val="0"/>
                <w:sz w:val="18"/>
                <w:szCs w:val="18"/>
                <w:lang w:eastAsia="en-AU"/>
                <w14:ligatures w14:val="none"/>
              </w:rPr>
              <w:t>5.1.1</w:t>
            </w:r>
            <w:r w:rsidRPr="00066B2A">
              <w:rPr>
                <w:rFonts w:eastAsia="Times New Roman" w:cs="Arial"/>
                <w:kern w:val="0"/>
                <w:sz w:val="18"/>
                <w:szCs w:val="18"/>
                <w:lang w:eastAsia="en-AU"/>
                <w14:ligatures w14:val="none"/>
              </w:rPr>
              <w:t xml:space="preserve"> Development of a dedicated community sector webpage to increase public facing communications with CSOs about regular updates, evidence, </w:t>
            </w:r>
            <w:proofErr w:type="gramStart"/>
            <w:r w:rsidRPr="00066B2A">
              <w:rPr>
                <w:rFonts w:eastAsia="Times New Roman" w:cs="Arial"/>
                <w:kern w:val="0"/>
                <w:sz w:val="18"/>
                <w:szCs w:val="18"/>
                <w:lang w:eastAsia="en-AU"/>
                <w14:ligatures w14:val="none"/>
              </w:rPr>
              <w:t>events</w:t>
            </w:r>
            <w:proofErr w:type="gramEnd"/>
            <w:r w:rsidRPr="00066B2A">
              <w:rPr>
                <w:rFonts w:eastAsia="Times New Roman" w:cs="Arial"/>
                <w:kern w:val="0"/>
                <w:sz w:val="18"/>
                <w:szCs w:val="18"/>
                <w:lang w:eastAsia="en-AU"/>
                <w14:ligatures w14:val="none"/>
              </w:rPr>
              <w:t xml:space="preserve"> and innovative approaches.</w:t>
            </w:r>
          </w:p>
        </w:tc>
        <w:tc>
          <w:tcPr>
            <w:tcW w:w="2348" w:type="dxa"/>
          </w:tcPr>
          <w:p w14:paraId="53A51E14" w14:textId="7EF79C7A" w:rsidR="00044219" w:rsidRPr="00066B2A" w:rsidRDefault="00044219"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Department of Social Services</w:t>
            </w:r>
          </w:p>
        </w:tc>
        <w:tc>
          <w:tcPr>
            <w:tcW w:w="2409" w:type="dxa"/>
          </w:tcPr>
          <w:p w14:paraId="007FB897" w14:textId="51172936" w:rsidR="00044219" w:rsidRPr="00066B2A" w:rsidRDefault="00044219"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All agencies</w:t>
            </w:r>
          </w:p>
        </w:tc>
        <w:tc>
          <w:tcPr>
            <w:tcW w:w="2046" w:type="dxa"/>
          </w:tcPr>
          <w:p w14:paraId="3ED92BBB" w14:textId="5FA9814F" w:rsidR="00044219" w:rsidRPr="00066B2A" w:rsidRDefault="00044219" w:rsidP="00387D4C">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Short term</w:t>
            </w:r>
          </w:p>
        </w:tc>
      </w:tr>
      <w:tr w:rsidR="00044219" w14:paraId="3A8FA0D4" w14:textId="77777777" w:rsidTr="001E771B">
        <w:tc>
          <w:tcPr>
            <w:tcW w:w="2949" w:type="dxa"/>
          </w:tcPr>
          <w:p w14:paraId="4E4AD8F3" w14:textId="4646D63C" w:rsidR="00044219" w:rsidRPr="00066B2A" w:rsidRDefault="00044219" w:rsidP="001E66AA">
            <w:pPr>
              <w:keepNext/>
              <w:rPr>
                <w:rFonts w:eastAsia="Times New Roman" w:cs="Arial"/>
                <w:sz w:val="18"/>
                <w:szCs w:val="18"/>
                <w:lang w:eastAsia="en-AU"/>
              </w:rPr>
            </w:pPr>
            <w:r w:rsidRPr="00066B2A">
              <w:rPr>
                <w:rFonts w:eastAsia="Times New Roman" w:cs="Arial"/>
                <w:b/>
                <w:bCs/>
                <w:color w:val="000000"/>
                <w:kern w:val="0"/>
                <w:sz w:val="18"/>
                <w:szCs w:val="18"/>
                <w:lang w:eastAsia="en-AU"/>
                <w14:ligatures w14:val="none"/>
              </w:rPr>
              <w:lastRenderedPageBreak/>
              <w:t>5.2</w:t>
            </w:r>
            <w:r w:rsidRPr="00066B2A">
              <w:rPr>
                <w:rFonts w:eastAsia="Times New Roman" w:cs="Arial"/>
                <w:color w:val="000000"/>
                <w:kern w:val="0"/>
                <w:sz w:val="18"/>
                <w:szCs w:val="18"/>
                <w:lang w:eastAsia="en-AU"/>
                <w14:ligatures w14:val="none"/>
              </w:rPr>
              <w:t xml:space="preserve"> Promoting innovative approaches</w:t>
            </w:r>
          </w:p>
        </w:tc>
        <w:tc>
          <w:tcPr>
            <w:tcW w:w="4768" w:type="dxa"/>
          </w:tcPr>
          <w:p w14:paraId="2871CBDA" w14:textId="6109A0A1" w:rsidR="00044219" w:rsidRPr="00066B2A" w:rsidRDefault="00044219" w:rsidP="001E66AA">
            <w:pPr>
              <w:keepNext/>
              <w:tabs>
                <w:tab w:val="left" w:pos="2356"/>
              </w:tabs>
              <w:rPr>
                <w:rFonts w:eastAsia="Times New Roman" w:cs="Arial"/>
                <w:color w:val="000000"/>
                <w:kern w:val="0"/>
                <w:sz w:val="18"/>
                <w:szCs w:val="18"/>
                <w:lang w:eastAsia="en-AU"/>
                <w14:ligatures w14:val="none"/>
              </w:rPr>
            </w:pPr>
            <w:r w:rsidRPr="00066B2A">
              <w:rPr>
                <w:rFonts w:eastAsia="Times New Roman" w:cs="Arial"/>
                <w:b/>
                <w:bCs/>
                <w:kern w:val="0"/>
                <w:sz w:val="18"/>
                <w:szCs w:val="18"/>
                <w:lang w:eastAsia="en-AU"/>
                <w14:ligatures w14:val="none"/>
              </w:rPr>
              <w:t>5.2.1</w:t>
            </w:r>
            <w:r w:rsidRPr="00066B2A">
              <w:rPr>
                <w:rFonts w:eastAsia="Times New Roman" w:cs="Arial"/>
                <w:kern w:val="0"/>
                <w:sz w:val="18"/>
                <w:szCs w:val="18"/>
                <w:lang w:eastAsia="en-AU"/>
                <w14:ligatures w14:val="none"/>
              </w:rPr>
              <w:t xml:space="preserve"> Share learnings with CSOs, through a dedicated Department of Social Services webpage, on trials of new and innovative ways of delivering services, particularly those that align to community need and specific cohorts, such as place-based and shared decision-making models of service delivery.</w:t>
            </w:r>
          </w:p>
        </w:tc>
        <w:tc>
          <w:tcPr>
            <w:tcW w:w="2348" w:type="dxa"/>
          </w:tcPr>
          <w:p w14:paraId="30A6416A" w14:textId="06D726B2" w:rsidR="00044219" w:rsidRPr="00066B2A" w:rsidRDefault="00044219" w:rsidP="001E66AA">
            <w:pPr>
              <w:keepNext/>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Department of Social Services</w:t>
            </w:r>
          </w:p>
        </w:tc>
        <w:tc>
          <w:tcPr>
            <w:tcW w:w="2409" w:type="dxa"/>
          </w:tcPr>
          <w:p w14:paraId="75284377" w14:textId="0759C7F9" w:rsidR="00044219" w:rsidRPr="00066B2A" w:rsidRDefault="00044219" w:rsidP="001E66AA">
            <w:pPr>
              <w:keepNext/>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All agencies</w:t>
            </w:r>
          </w:p>
        </w:tc>
        <w:tc>
          <w:tcPr>
            <w:tcW w:w="2046" w:type="dxa"/>
          </w:tcPr>
          <w:p w14:paraId="24B122C5" w14:textId="0472A01B" w:rsidR="00044219" w:rsidRPr="00066B2A" w:rsidRDefault="00044219" w:rsidP="001E66AA">
            <w:pPr>
              <w:keepNext/>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Short term</w:t>
            </w:r>
          </w:p>
        </w:tc>
      </w:tr>
      <w:tr w:rsidR="00044219" w14:paraId="2AF270BE" w14:textId="77777777" w:rsidTr="001E771B">
        <w:tc>
          <w:tcPr>
            <w:tcW w:w="2949" w:type="dxa"/>
          </w:tcPr>
          <w:p w14:paraId="3319C6E0" w14:textId="09E4C34C" w:rsidR="00044219" w:rsidRPr="00066B2A" w:rsidRDefault="00044219" w:rsidP="00044219">
            <w:pPr>
              <w:rPr>
                <w:rFonts w:eastAsia="Times New Roman" w:cs="Arial"/>
                <w:color w:val="000000"/>
                <w:kern w:val="0"/>
                <w:sz w:val="18"/>
                <w:szCs w:val="18"/>
                <w:lang w:eastAsia="en-AU"/>
                <w14:ligatures w14:val="none"/>
              </w:rPr>
            </w:pPr>
            <w:r w:rsidRPr="00066B2A">
              <w:rPr>
                <w:rFonts w:eastAsia="Times New Roman" w:cs="Arial"/>
                <w:b/>
                <w:bCs/>
                <w:color w:val="000000"/>
                <w:kern w:val="0"/>
                <w:sz w:val="18"/>
                <w:szCs w:val="18"/>
                <w:lang w:eastAsia="en-AU"/>
                <w14:ligatures w14:val="none"/>
              </w:rPr>
              <w:t>5.2</w:t>
            </w:r>
            <w:r w:rsidRPr="00066B2A">
              <w:rPr>
                <w:rFonts w:eastAsia="Times New Roman" w:cs="Arial"/>
                <w:color w:val="000000"/>
                <w:kern w:val="0"/>
                <w:sz w:val="18"/>
                <w:szCs w:val="18"/>
                <w:lang w:eastAsia="en-AU"/>
                <w14:ligatures w14:val="none"/>
              </w:rPr>
              <w:t xml:space="preserve"> Promoting innovative approaches</w:t>
            </w:r>
          </w:p>
        </w:tc>
        <w:tc>
          <w:tcPr>
            <w:tcW w:w="4768" w:type="dxa"/>
          </w:tcPr>
          <w:p w14:paraId="7EEF3B64" w14:textId="6E395302" w:rsidR="00044219" w:rsidRPr="00066B2A" w:rsidRDefault="00044219" w:rsidP="00C91289">
            <w:pPr>
              <w:tabs>
                <w:tab w:val="left" w:pos="2487"/>
              </w:tabs>
              <w:rPr>
                <w:rFonts w:eastAsia="Times New Roman" w:cs="Arial"/>
                <w:kern w:val="0"/>
                <w:sz w:val="18"/>
                <w:szCs w:val="18"/>
                <w:lang w:eastAsia="en-AU"/>
                <w14:ligatures w14:val="none"/>
              </w:rPr>
            </w:pPr>
            <w:r w:rsidRPr="00066B2A">
              <w:rPr>
                <w:rFonts w:eastAsia="Times New Roman" w:cs="Arial"/>
                <w:b/>
                <w:bCs/>
                <w:kern w:val="0"/>
                <w:sz w:val="18"/>
                <w:szCs w:val="18"/>
                <w:lang w:eastAsia="en-AU"/>
                <w14:ligatures w14:val="none"/>
              </w:rPr>
              <w:t>5.2.2</w:t>
            </w:r>
            <w:r w:rsidRPr="00066B2A">
              <w:rPr>
                <w:rFonts w:eastAsia="Times New Roman" w:cs="Arial"/>
                <w:kern w:val="0"/>
                <w:sz w:val="18"/>
                <w:szCs w:val="18"/>
                <w:lang w:eastAsia="en-AU"/>
                <w14:ligatures w14:val="none"/>
              </w:rPr>
              <w:t xml:space="preserve"> Promote innovative approaches through case studies and information sessions to the Commonwealth Grants Community of Practice, to assist building capability across agencies.</w:t>
            </w:r>
          </w:p>
        </w:tc>
        <w:tc>
          <w:tcPr>
            <w:tcW w:w="2348" w:type="dxa"/>
          </w:tcPr>
          <w:p w14:paraId="3AC65820" w14:textId="65A67790" w:rsidR="00044219" w:rsidRPr="00066B2A" w:rsidRDefault="00044219" w:rsidP="00044219">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Department of Social Services and other agencies to work with Department of Finance</w:t>
            </w:r>
          </w:p>
        </w:tc>
        <w:tc>
          <w:tcPr>
            <w:tcW w:w="2409" w:type="dxa"/>
          </w:tcPr>
          <w:p w14:paraId="662F9392" w14:textId="68F48EED" w:rsidR="00044219" w:rsidRPr="00066B2A" w:rsidRDefault="00044219" w:rsidP="00044219">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All agencies</w:t>
            </w:r>
          </w:p>
        </w:tc>
        <w:tc>
          <w:tcPr>
            <w:tcW w:w="2046" w:type="dxa"/>
          </w:tcPr>
          <w:p w14:paraId="4A3D40F9" w14:textId="0D1F0F88" w:rsidR="00044219" w:rsidRPr="00066B2A" w:rsidRDefault="00044219" w:rsidP="00044219">
            <w:pPr>
              <w:rPr>
                <w:rFonts w:eastAsia="Times New Roman" w:cs="Arial"/>
                <w:color w:val="000000"/>
                <w:kern w:val="0"/>
                <w:sz w:val="18"/>
                <w:szCs w:val="18"/>
                <w:lang w:eastAsia="en-AU"/>
                <w14:ligatures w14:val="none"/>
              </w:rPr>
            </w:pPr>
            <w:r w:rsidRPr="00066B2A">
              <w:rPr>
                <w:rFonts w:eastAsia="Times New Roman" w:cs="Arial"/>
                <w:kern w:val="0"/>
                <w:sz w:val="18"/>
                <w:szCs w:val="18"/>
                <w:lang w:eastAsia="en-AU"/>
                <w14:ligatures w14:val="none"/>
              </w:rPr>
              <w:t>Short term</w:t>
            </w:r>
          </w:p>
        </w:tc>
      </w:tr>
    </w:tbl>
    <w:p w14:paraId="4C122DE6" w14:textId="6BAF948E" w:rsidR="00044219" w:rsidRPr="00D40BFE" w:rsidRDefault="00DF6727" w:rsidP="00D40BFE">
      <w:r>
        <w:br w:type="page"/>
      </w:r>
    </w:p>
    <w:p w14:paraId="6BB0838B" w14:textId="77777777" w:rsidR="004D1EFF" w:rsidRDefault="00382EDE" w:rsidP="00382EDE">
      <w:pPr>
        <w:pStyle w:val="Heading1"/>
      </w:pPr>
      <w:bookmarkStart w:id="41" w:name="_Toc191040069"/>
      <w:bookmarkStart w:id="42" w:name="_Toc178755874"/>
      <w:bookmarkStart w:id="43" w:name="_Toc177121000"/>
      <w:bookmarkStart w:id="44" w:name="_Toc177121047"/>
      <w:r>
        <w:lastRenderedPageBreak/>
        <w:t>Appendix B</w:t>
      </w:r>
      <w:bookmarkEnd w:id="41"/>
      <w:r>
        <w:t xml:space="preserve"> </w:t>
      </w:r>
    </w:p>
    <w:p w14:paraId="35E7A781" w14:textId="245BAAB4" w:rsidR="00382EDE" w:rsidRPr="005E1995" w:rsidRDefault="00A467C0" w:rsidP="00382EDE">
      <w:pPr>
        <w:pStyle w:val="Heading1"/>
        <w:rPr>
          <w:rFonts w:ascii="Open Sans SemiBold" w:hAnsi="Open Sans SemiBold" w:cs="Open Sans SemiBold"/>
          <w:sz w:val="28"/>
        </w:rPr>
      </w:pPr>
      <w:bookmarkStart w:id="45" w:name="_Toc191040070"/>
      <w:r w:rsidRPr="005E1995">
        <w:rPr>
          <w:rFonts w:ascii="Open Sans SemiBold" w:hAnsi="Open Sans SemiBold" w:cs="Open Sans SemiBold"/>
          <w:sz w:val="28"/>
        </w:rPr>
        <w:t>Intersecting policies</w:t>
      </w:r>
      <w:bookmarkEnd w:id="42"/>
      <w:bookmarkEnd w:id="45"/>
    </w:p>
    <w:p w14:paraId="1311E17F" w14:textId="77777777" w:rsidR="00382EDE" w:rsidRPr="00066B2A" w:rsidRDefault="00382EDE" w:rsidP="00382EDE"/>
    <w:tbl>
      <w:tblPr>
        <w:tblStyle w:val="TableGrid1"/>
        <w:tblW w:w="14884" w:type="dxa"/>
        <w:tblInd w:w="-572" w:type="dxa"/>
        <w:tblLook w:val="04A0" w:firstRow="1" w:lastRow="0" w:firstColumn="1" w:lastColumn="0" w:noHBand="0" w:noVBand="1"/>
      </w:tblPr>
      <w:tblGrid>
        <w:gridCol w:w="2669"/>
        <w:gridCol w:w="8246"/>
        <w:gridCol w:w="3969"/>
      </w:tblGrid>
      <w:tr w:rsidR="00D3680F" w:rsidRPr="00D3680F" w14:paraId="7DB307ED" w14:textId="77777777" w:rsidTr="003B1BDB">
        <w:trPr>
          <w:tblHeader/>
        </w:trPr>
        <w:tc>
          <w:tcPr>
            <w:tcW w:w="2669" w:type="dxa"/>
            <w:shd w:val="clear" w:color="auto" w:fill="082640"/>
            <w:vAlign w:val="center"/>
          </w:tcPr>
          <w:p w14:paraId="1B7DB493" w14:textId="4A4B4DEA" w:rsidR="00D3680F" w:rsidRPr="00066B2A" w:rsidRDefault="008F061C" w:rsidP="008F061C">
            <w:pPr>
              <w:jc w:val="center"/>
              <w:rPr>
                <w:b/>
                <w:bCs/>
                <w:color w:val="FFFFFF" w:themeColor="background1"/>
              </w:rPr>
            </w:pPr>
            <w:r w:rsidRPr="00066B2A">
              <w:rPr>
                <w:b/>
                <w:bCs/>
                <w:color w:val="FFFFFF" w:themeColor="background1"/>
              </w:rPr>
              <w:t>Policy</w:t>
            </w:r>
          </w:p>
        </w:tc>
        <w:tc>
          <w:tcPr>
            <w:tcW w:w="8246" w:type="dxa"/>
            <w:shd w:val="clear" w:color="auto" w:fill="082640"/>
            <w:vAlign w:val="center"/>
          </w:tcPr>
          <w:p w14:paraId="40852625" w14:textId="77777777" w:rsidR="00D3680F" w:rsidRPr="00066B2A" w:rsidRDefault="00D3680F" w:rsidP="00CB3E51">
            <w:pPr>
              <w:jc w:val="center"/>
              <w:rPr>
                <w:b/>
                <w:bCs/>
                <w:color w:val="FFFFFF" w:themeColor="background1"/>
              </w:rPr>
            </w:pPr>
            <w:r w:rsidRPr="00066B2A">
              <w:rPr>
                <w:b/>
                <w:bCs/>
                <w:color w:val="FFFFFF" w:themeColor="background1"/>
              </w:rPr>
              <w:t>Description</w:t>
            </w:r>
          </w:p>
        </w:tc>
        <w:tc>
          <w:tcPr>
            <w:tcW w:w="3969" w:type="dxa"/>
            <w:shd w:val="clear" w:color="auto" w:fill="082640"/>
            <w:vAlign w:val="center"/>
          </w:tcPr>
          <w:p w14:paraId="4F1542DD" w14:textId="77777777" w:rsidR="00D3680F" w:rsidRPr="00066B2A" w:rsidRDefault="00D3680F" w:rsidP="00CB3E51">
            <w:pPr>
              <w:jc w:val="center"/>
              <w:rPr>
                <w:b/>
                <w:bCs/>
                <w:color w:val="FFFFFF" w:themeColor="background1"/>
              </w:rPr>
            </w:pPr>
            <w:r w:rsidRPr="00066B2A">
              <w:rPr>
                <w:b/>
                <w:bCs/>
                <w:color w:val="FFFFFF" w:themeColor="background1"/>
              </w:rPr>
              <w:t>Relevant intersections with the Framework pillars</w:t>
            </w:r>
          </w:p>
        </w:tc>
      </w:tr>
      <w:tr w:rsidR="00D3680F" w:rsidRPr="00D3680F" w14:paraId="3DAB8ECF" w14:textId="77777777" w:rsidTr="003B1BDB">
        <w:tc>
          <w:tcPr>
            <w:tcW w:w="2669" w:type="dxa"/>
            <w:shd w:val="clear" w:color="auto" w:fill="D9D9D9" w:themeFill="background1" w:themeFillShade="D9"/>
          </w:tcPr>
          <w:p w14:paraId="584401A9" w14:textId="77777777" w:rsidR="00D3680F" w:rsidRPr="00066B2A" w:rsidRDefault="00D3680F" w:rsidP="00D3680F">
            <w:pPr>
              <w:rPr>
                <w:rFonts w:ascii="Open Sans ExtraBold" w:hAnsi="Open Sans ExtraBold" w:cs="Open Sans ExtraBold"/>
                <w:b/>
                <w:bCs/>
                <w:sz w:val="18"/>
                <w:szCs w:val="18"/>
              </w:rPr>
            </w:pPr>
            <w:r w:rsidRPr="00066B2A">
              <w:rPr>
                <w:rFonts w:ascii="Open Sans ExtraBold" w:hAnsi="Open Sans ExtraBold" w:cs="Open Sans ExtraBold"/>
                <w:b/>
                <w:bCs/>
                <w:sz w:val="18"/>
                <w:szCs w:val="18"/>
              </w:rPr>
              <w:t xml:space="preserve">Closing the Gap Priority Reforms </w:t>
            </w:r>
          </w:p>
          <w:p w14:paraId="4400A642" w14:textId="77777777" w:rsidR="00D3680F" w:rsidRPr="00066B2A" w:rsidRDefault="00D3680F" w:rsidP="00D3680F">
            <w:pPr>
              <w:rPr>
                <w:rFonts w:ascii="Open Sans ExtraBold" w:hAnsi="Open Sans ExtraBold" w:cs="Open Sans ExtraBold"/>
                <w:b/>
                <w:bCs/>
                <w:sz w:val="18"/>
                <w:szCs w:val="18"/>
              </w:rPr>
            </w:pPr>
          </w:p>
          <w:p w14:paraId="67F70119" w14:textId="77777777" w:rsidR="00D3680F" w:rsidRPr="00066B2A" w:rsidRDefault="00D3680F" w:rsidP="00D3680F">
            <w:pPr>
              <w:rPr>
                <w:b/>
                <w:bCs/>
                <w:sz w:val="18"/>
                <w:szCs w:val="18"/>
              </w:rPr>
            </w:pPr>
            <w:r w:rsidRPr="00066B2A">
              <w:rPr>
                <w:rFonts w:ascii="Open Sans ExtraBold" w:hAnsi="Open Sans ExtraBold" w:cs="Open Sans ExtraBold"/>
                <w:b/>
                <w:bCs/>
                <w:sz w:val="18"/>
                <w:szCs w:val="18"/>
              </w:rPr>
              <w:t>Closing the Gap – Grants Prioritisation guide</w:t>
            </w:r>
          </w:p>
        </w:tc>
        <w:tc>
          <w:tcPr>
            <w:tcW w:w="8246" w:type="dxa"/>
          </w:tcPr>
          <w:p w14:paraId="09F21518" w14:textId="14935F60" w:rsidR="00D3680F" w:rsidRPr="00066B2A" w:rsidRDefault="00D3680F" w:rsidP="00D3680F">
            <w:pPr>
              <w:rPr>
                <w:sz w:val="18"/>
                <w:szCs w:val="18"/>
              </w:rPr>
            </w:pPr>
            <w:r w:rsidRPr="00066B2A">
              <w:rPr>
                <w:rFonts w:hint="eastAsia"/>
                <w:sz w:val="18"/>
                <w:szCs w:val="18"/>
              </w:rPr>
              <w:t>Closing the Gap is a</w:t>
            </w:r>
            <w:r w:rsidR="00E96015" w:rsidRPr="00066B2A">
              <w:rPr>
                <w:sz w:val="18"/>
                <w:szCs w:val="18"/>
              </w:rPr>
              <w:t>n</w:t>
            </w:r>
            <w:r w:rsidRPr="00066B2A">
              <w:rPr>
                <w:rFonts w:hint="eastAsia"/>
                <w:sz w:val="18"/>
                <w:szCs w:val="18"/>
              </w:rPr>
              <w:t xml:space="preserve"> </w:t>
            </w:r>
            <w:r w:rsidR="00712A8C" w:rsidRPr="00066B2A">
              <w:rPr>
                <w:sz w:val="18"/>
                <w:szCs w:val="18"/>
              </w:rPr>
              <w:t xml:space="preserve">agreement </w:t>
            </w:r>
            <w:r w:rsidRPr="00066B2A">
              <w:rPr>
                <w:rFonts w:hint="eastAsia"/>
                <w:sz w:val="18"/>
                <w:szCs w:val="18"/>
              </w:rPr>
              <w:t xml:space="preserve">between </w:t>
            </w:r>
            <w:r w:rsidR="00E96015" w:rsidRPr="00066B2A">
              <w:rPr>
                <w:sz w:val="18"/>
                <w:szCs w:val="18"/>
              </w:rPr>
              <w:t xml:space="preserve">the Coalition of Aboriginal and Torres Strait Islander Peak Organisations and </w:t>
            </w:r>
            <w:r w:rsidR="00712A8C" w:rsidRPr="00066B2A">
              <w:rPr>
                <w:sz w:val="18"/>
                <w:szCs w:val="18"/>
              </w:rPr>
              <w:t xml:space="preserve">all </w:t>
            </w:r>
            <w:r w:rsidR="003A5A06" w:rsidRPr="00066B2A">
              <w:rPr>
                <w:sz w:val="18"/>
                <w:szCs w:val="18"/>
              </w:rPr>
              <w:t>A</w:t>
            </w:r>
            <w:r w:rsidRPr="00066B2A">
              <w:rPr>
                <w:rFonts w:hint="eastAsia"/>
                <w:sz w:val="18"/>
                <w:szCs w:val="18"/>
              </w:rPr>
              <w:t xml:space="preserve">ustralian </w:t>
            </w:r>
            <w:r w:rsidR="00246C4E" w:rsidRPr="00066B2A">
              <w:rPr>
                <w:sz w:val="18"/>
                <w:szCs w:val="18"/>
              </w:rPr>
              <w:t>g</w:t>
            </w:r>
            <w:r w:rsidRPr="00066B2A">
              <w:rPr>
                <w:rFonts w:hint="eastAsia"/>
                <w:sz w:val="18"/>
                <w:szCs w:val="18"/>
              </w:rPr>
              <w:t>overnments to improve life outcomes and reduce disparities.</w:t>
            </w:r>
          </w:p>
          <w:p w14:paraId="07E0032A" w14:textId="77777777" w:rsidR="00020F89" w:rsidRPr="00066B2A" w:rsidRDefault="00020F89" w:rsidP="00D3680F">
            <w:pPr>
              <w:rPr>
                <w:sz w:val="18"/>
                <w:szCs w:val="18"/>
              </w:rPr>
            </w:pPr>
          </w:p>
          <w:p w14:paraId="271FFA9C" w14:textId="77777777" w:rsidR="00D3680F" w:rsidRPr="00066B2A" w:rsidRDefault="00D3680F" w:rsidP="00D3680F">
            <w:pPr>
              <w:rPr>
                <w:sz w:val="18"/>
                <w:szCs w:val="18"/>
              </w:rPr>
            </w:pPr>
            <w:r w:rsidRPr="00066B2A">
              <w:rPr>
                <w:sz w:val="18"/>
                <w:szCs w:val="18"/>
              </w:rPr>
              <w:t>A</w:t>
            </w:r>
            <w:r w:rsidRPr="00066B2A">
              <w:rPr>
                <w:rFonts w:hint="eastAsia"/>
                <w:sz w:val="18"/>
                <w:szCs w:val="18"/>
              </w:rPr>
              <w:t>s</w:t>
            </w:r>
            <w:r w:rsidRPr="00066B2A">
              <w:rPr>
                <w:sz w:val="18"/>
                <w:szCs w:val="18"/>
              </w:rPr>
              <w:t xml:space="preserve"> the centre of the National Agreement</w:t>
            </w:r>
            <w:r w:rsidRPr="00066B2A">
              <w:rPr>
                <w:rFonts w:hint="eastAsia"/>
                <w:sz w:val="18"/>
                <w:szCs w:val="18"/>
              </w:rPr>
              <w:t xml:space="preserve"> on Closing the Gap, the </w:t>
            </w:r>
            <w:r w:rsidRPr="00066B2A">
              <w:rPr>
                <w:sz w:val="18"/>
                <w:szCs w:val="18"/>
              </w:rPr>
              <w:t>Priority Reforms focus on changing the way governments work with Aboriginal and Torres Strait Islander people.</w:t>
            </w:r>
          </w:p>
          <w:p w14:paraId="10DDF1B1" w14:textId="77777777" w:rsidR="00D3680F" w:rsidRPr="00066B2A" w:rsidRDefault="00D3680F" w:rsidP="00D3680F">
            <w:pPr>
              <w:rPr>
                <w:sz w:val="18"/>
                <w:szCs w:val="18"/>
              </w:rPr>
            </w:pPr>
          </w:p>
          <w:p w14:paraId="2D8DBD90" w14:textId="77777777" w:rsidR="00D3680F" w:rsidRPr="00066B2A" w:rsidRDefault="00D3680F" w:rsidP="00D3680F">
            <w:pPr>
              <w:rPr>
                <w:sz w:val="18"/>
                <w:szCs w:val="18"/>
              </w:rPr>
            </w:pPr>
            <w:r w:rsidRPr="00066B2A">
              <w:rPr>
                <w:rFonts w:hint="eastAsia"/>
                <w:sz w:val="18"/>
                <w:szCs w:val="18"/>
              </w:rPr>
              <w:t>T</w:t>
            </w:r>
            <w:r w:rsidRPr="00066B2A">
              <w:rPr>
                <w:sz w:val="18"/>
                <w:szCs w:val="18"/>
              </w:rPr>
              <w:t>he Priority Reforms will:</w:t>
            </w:r>
          </w:p>
          <w:p w14:paraId="31AE01E0" w14:textId="798280E7" w:rsidR="00D3680F" w:rsidRPr="00066B2A" w:rsidRDefault="008447CE" w:rsidP="004F67C7">
            <w:pPr>
              <w:numPr>
                <w:ilvl w:val="0"/>
                <w:numId w:val="2"/>
              </w:numPr>
              <w:rPr>
                <w:sz w:val="18"/>
                <w:szCs w:val="18"/>
              </w:rPr>
            </w:pPr>
            <w:r w:rsidRPr="00066B2A">
              <w:rPr>
                <w:sz w:val="18"/>
                <w:szCs w:val="18"/>
              </w:rPr>
              <w:t>s</w:t>
            </w:r>
            <w:r w:rsidR="00D3680F" w:rsidRPr="00066B2A">
              <w:rPr>
                <w:sz w:val="18"/>
                <w:szCs w:val="18"/>
              </w:rPr>
              <w:t>trengthen and establish formal partnerships and shared decision-making</w:t>
            </w:r>
            <w:r w:rsidR="00D3680F" w:rsidRPr="00066B2A">
              <w:rPr>
                <w:rFonts w:hint="eastAsia"/>
                <w:sz w:val="18"/>
                <w:szCs w:val="18"/>
              </w:rPr>
              <w:t xml:space="preserve"> (Priority Reform 1)</w:t>
            </w:r>
          </w:p>
          <w:p w14:paraId="7B8AA991" w14:textId="29350275" w:rsidR="00D3680F" w:rsidRPr="00066B2A" w:rsidRDefault="008447CE" w:rsidP="004F67C7">
            <w:pPr>
              <w:numPr>
                <w:ilvl w:val="0"/>
                <w:numId w:val="2"/>
              </w:numPr>
              <w:rPr>
                <w:sz w:val="18"/>
                <w:szCs w:val="18"/>
              </w:rPr>
            </w:pPr>
            <w:r w:rsidRPr="00066B2A">
              <w:rPr>
                <w:sz w:val="18"/>
                <w:szCs w:val="18"/>
              </w:rPr>
              <w:t>b</w:t>
            </w:r>
            <w:r w:rsidR="00D3680F" w:rsidRPr="00066B2A">
              <w:rPr>
                <w:sz w:val="18"/>
                <w:szCs w:val="18"/>
              </w:rPr>
              <w:t>uild the Aboriginal and Torres Strait Islander community-controlled sector</w:t>
            </w:r>
            <w:r w:rsidR="00D3680F" w:rsidRPr="00066B2A">
              <w:rPr>
                <w:rFonts w:hint="eastAsia"/>
                <w:sz w:val="18"/>
                <w:szCs w:val="18"/>
              </w:rPr>
              <w:t xml:space="preserve"> (Priority Reform 2)</w:t>
            </w:r>
          </w:p>
          <w:p w14:paraId="11980C8D" w14:textId="5C867390" w:rsidR="00D3680F" w:rsidRPr="00066B2A" w:rsidRDefault="008447CE" w:rsidP="004F67C7">
            <w:pPr>
              <w:numPr>
                <w:ilvl w:val="0"/>
                <w:numId w:val="2"/>
              </w:numPr>
              <w:rPr>
                <w:sz w:val="18"/>
                <w:szCs w:val="18"/>
              </w:rPr>
            </w:pPr>
            <w:r w:rsidRPr="00066B2A">
              <w:rPr>
                <w:sz w:val="18"/>
                <w:szCs w:val="18"/>
              </w:rPr>
              <w:t>t</w:t>
            </w:r>
            <w:r w:rsidR="00D3680F" w:rsidRPr="00066B2A">
              <w:rPr>
                <w:sz w:val="18"/>
                <w:szCs w:val="18"/>
              </w:rPr>
              <w:t>ransform government organisations so they work better for Aboriginal and Torres Strait Islander people</w:t>
            </w:r>
            <w:r w:rsidR="00D3680F" w:rsidRPr="00066B2A">
              <w:rPr>
                <w:rFonts w:hint="eastAsia"/>
                <w:sz w:val="18"/>
                <w:szCs w:val="18"/>
              </w:rPr>
              <w:t xml:space="preserve"> (Priority Reform 3)</w:t>
            </w:r>
          </w:p>
          <w:p w14:paraId="11262DDB" w14:textId="4D50B56D" w:rsidR="00D3680F" w:rsidRPr="00066B2A" w:rsidRDefault="008447CE" w:rsidP="004F67C7">
            <w:pPr>
              <w:numPr>
                <w:ilvl w:val="0"/>
                <w:numId w:val="2"/>
              </w:numPr>
              <w:rPr>
                <w:sz w:val="18"/>
                <w:szCs w:val="18"/>
              </w:rPr>
            </w:pPr>
            <w:r w:rsidRPr="00066B2A">
              <w:rPr>
                <w:sz w:val="18"/>
                <w:szCs w:val="18"/>
              </w:rPr>
              <w:t>i</w:t>
            </w:r>
            <w:r w:rsidR="00D3680F" w:rsidRPr="00066B2A">
              <w:rPr>
                <w:sz w:val="18"/>
                <w:szCs w:val="18"/>
              </w:rPr>
              <w:t xml:space="preserve">mprove and share access to data and information to enable Aboriginal and Torres Strait Islander communities </w:t>
            </w:r>
            <w:r w:rsidR="00932F92" w:rsidRPr="00066B2A">
              <w:rPr>
                <w:sz w:val="18"/>
                <w:szCs w:val="18"/>
              </w:rPr>
              <w:t xml:space="preserve">to </w:t>
            </w:r>
            <w:r w:rsidR="00D3680F" w:rsidRPr="00066B2A">
              <w:rPr>
                <w:sz w:val="18"/>
                <w:szCs w:val="18"/>
              </w:rPr>
              <w:t>make informed decisions</w:t>
            </w:r>
            <w:r w:rsidR="00D3680F" w:rsidRPr="00066B2A">
              <w:rPr>
                <w:rFonts w:hint="eastAsia"/>
                <w:sz w:val="18"/>
                <w:szCs w:val="18"/>
              </w:rPr>
              <w:t xml:space="preserve"> (Priority Reform 4)</w:t>
            </w:r>
            <w:r w:rsidR="00574491" w:rsidRPr="00066B2A">
              <w:rPr>
                <w:sz w:val="18"/>
                <w:szCs w:val="18"/>
              </w:rPr>
              <w:t>.</w:t>
            </w:r>
          </w:p>
          <w:p w14:paraId="00B9D99E" w14:textId="77777777" w:rsidR="00D3680F" w:rsidRPr="00066B2A" w:rsidRDefault="00D3680F" w:rsidP="00D3680F">
            <w:pPr>
              <w:rPr>
                <w:sz w:val="18"/>
                <w:szCs w:val="18"/>
              </w:rPr>
            </w:pPr>
          </w:p>
          <w:p w14:paraId="57E6F3DB" w14:textId="77777777" w:rsidR="00D3680F" w:rsidRDefault="00D3680F" w:rsidP="00D3680F">
            <w:pPr>
              <w:rPr>
                <w:sz w:val="18"/>
                <w:szCs w:val="18"/>
              </w:rPr>
            </w:pPr>
            <w:bookmarkStart w:id="46" w:name="_Hlk182414066"/>
            <w:r w:rsidRPr="00066B2A">
              <w:rPr>
                <w:sz w:val="18"/>
                <w:szCs w:val="18"/>
              </w:rPr>
              <w:t>Commonwealth agencies may choose to prioritise Aboriginal and Torres Strait Islander organisations, particularly A</w:t>
            </w:r>
            <w:r w:rsidR="00D31E6D" w:rsidRPr="00066B2A">
              <w:rPr>
                <w:sz w:val="18"/>
                <w:szCs w:val="18"/>
              </w:rPr>
              <w:t>boriginal and Torres Strait Islander community-controlled sectors</w:t>
            </w:r>
            <w:r w:rsidRPr="00066B2A">
              <w:rPr>
                <w:sz w:val="18"/>
                <w:szCs w:val="18"/>
              </w:rPr>
              <w:t xml:space="preserve">, during the grant administration process </w:t>
            </w:r>
            <w:bookmarkEnd w:id="46"/>
            <w:r w:rsidRPr="00066B2A">
              <w:rPr>
                <w:sz w:val="18"/>
                <w:szCs w:val="18"/>
              </w:rPr>
              <w:t>by implementing funding prioritisation within internal policies and practices</w:t>
            </w:r>
            <w:r w:rsidR="007B396C" w:rsidRPr="00066B2A">
              <w:rPr>
                <w:sz w:val="18"/>
                <w:szCs w:val="18"/>
              </w:rPr>
              <w:t>,</w:t>
            </w:r>
            <w:r w:rsidRPr="00066B2A">
              <w:rPr>
                <w:sz w:val="18"/>
                <w:szCs w:val="18"/>
              </w:rPr>
              <w:t xml:space="preserve"> which </w:t>
            </w:r>
            <w:proofErr w:type="gramStart"/>
            <w:r w:rsidRPr="00066B2A">
              <w:rPr>
                <w:sz w:val="18"/>
                <w:szCs w:val="18"/>
              </w:rPr>
              <w:t>are reflected</w:t>
            </w:r>
            <w:proofErr w:type="gramEnd"/>
            <w:r w:rsidRPr="00066B2A">
              <w:rPr>
                <w:sz w:val="18"/>
                <w:szCs w:val="18"/>
              </w:rPr>
              <w:t xml:space="preserve"> in the Grant Opportunity Guidelines.</w:t>
            </w:r>
          </w:p>
          <w:p w14:paraId="74DE3892" w14:textId="26B8D671" w:rsidR="007D2475" w:rsidRPr="00066B2A" w:rsidRDefault="007D2475" w:rsidP="00D3680F">
            <w:pPr>
              <w:rPr>
                <w:sz w:val="18"/>
                <w:szCs w:val="18"/>
              </w:rPr>
            </w:pPr>
          </w:p>
        </w:tc>
        <w:tc>
          <w:tcPr>
            <w:tcW w:w="3969" w:type="dxa"/>
          </w:tcPr>
          <w:p w14:paraId="0C2D1F65" w14:textId="6A6D3DBE" w:rsidR="00D3680F" w:rsidRPr="00066B2A" w:rsidRDefault="00D3680F" w:rsidP="00D3680F">
            <w:pPr>
              <w:spacing w:before="60" w:after="60"/>
              <w:rPr>
                <w:sz w:val="18"/>
                <w:szCs w:val="18"/>
              </w:rPr>
            </w:pPr>
            <w:r w:rsidRPr="00066B2A">
              <w:rPr>
                <w:sz w:val="18"/>
                <w:szCs w:val="18"/>
              </w:rPr>
              <w:t xml:space="preserve">Pillar 1: </w:t>
            </w:r>
            <w:r w:rsidR="00A140AB" w:rsidRPr="00066B2A">
              <w:rPr>
                <w:sz w:val="18"/>
                <w:szCs w:val="18"/>
              </w:rPr>
              <w:t xml:space="preserve">Build and maintain </w:t>
            </w:r>
            <w:r w:rsidR="003B4156" w:rsidRPr="00066B2A">
              <w:rPr>
                <w:sz w:val="18"/>
                <w:szCs w:val="18"/>
              </w:rPr>
              <w:t>engagement</w:t>
            </w:r>
          </w:p>
          <w:p w14:paraId="3A1A295A" w14:textId="77777777" w:rsidR="00D3680F" w:rsidRPr="00066B2A" w:rsidRDefault="00D3680F" w:rsidP="00246C4E">
            <w:pPr>
              <w:numPr>
                <w:ilvl w:val="0"/>
                <w:numId w:val="10"/>
              </w:numPr>
              <w:spacing w:before="60" w:after="60"/>
              <w:contextualSpacing/>
              <w:rPr>
                <w:sz w:val="18"/>
                <w:szCs w:val="18"/>
              </w:rPr>
            </w:pPr>
            <w:r w:rsidRPr="00066B2A">
              <w:rPr>
                <w:sz w:val="18"/>
                <w:szCs w:val="18"/>
              </w:rPr>
              <w:t>Meaningful consultation</w:t>
            </w:r>
          </w:p>
          <w:p w14:paraId="18B13C5C" w14:textId="439D2362" w:rsidR="00D3680F" w:rsidRPr="00066B2A" w:rsidRDefault="00D3680F" w:rsidP="00246C4E">
            <w:pPr>
              <w:numPr>
                <w:ilvl w:val="0"/>
                <w:numId w:val="10"/>
              </w:numPr>
              <w:spacing w:before="60" w:after="60"/>
              <w:contextualSpacing/>
              <w:rPr>
                <w:sz w:val="18"/>
                <w:szCs w:val="18"/>
              </w:rPr>
            </w:pPr>
            <w:r w:rsidRPr="00066B2A">
              <w:rPr>
                <w:sz w:val="18"/>
                <w:szCs w:val="18"/>
              </w:rPr>
              <w:t xml:space="preserve">Improving interaction between the sector and </w:t>
            </w:r>
            <w:r w:rsidR="000E6CC8" w:rsidRPr="00066B2A">
              <w:rPr>
                <w:sz w:val="18"/>
                <w:szCs w:val="18"/>
              </w:rPr>
              <w:t>g</w:t>
            </w:r>
            <w:r w:rsidRPr="00066B2A">
              <w:rPr>
                <w:sz w:val="18"/>
                <w:szCs w:val="18"/>
              </w:rPr>
              <w:t>overnment</w:t>
            </w:r>
          </w:p>
          <w:p w14:paraId="62656704" w14:textId="77777777" w:rsidR="00D3680F" w:rsidRPr="00066B2A" w:rsidRDefault="00D3680F" w:rsidP="00D3680F">
            <w:pPr>
              <w:spacing w:before="60" w:after="60"/>
              <w:rPr>
                <w:sz w:val="18"/>
                <w:szCs w:val="18"/>
              </w:rPr>
            </w:pPr>
          </w:p>
          <w:p w14:paraId="672DFD3C" w14:textId="74BEB3B9" w:rsidR="00D3680F" w:rsidRPr="00066B2A" w:rsidRDefault="00D3680F" w:rsidP="00D3680F">
            <w:pPr>
              <w:spacing w:before="60" w:after="60"/>
              <w:rPr>
                <w:sz w:val="18"/>
                <w:szCs w:val="18"/>
              </w:rPr>
            </w:pPr>
            <w:r w:rsidRPr="00066B2A">
              <w:rPr>
                <w:sz w:val="18"/>
                <w:szCs w:val="18"/>
              </w:rPr>
              <w:t>Pillar 4: Encourage diversity and flexibility</w:t>
            </w:r>
          </w:p>
          <w:p w14:paraId="6A58DF81" w14:textId="77777777" w:rsidR="00D3680F" w:rsidRPr="00066B2A" w:rsidRDefault="00D3680F" w:rsidP="004F67C7">
            <w:pPr>
              <w:numPr>
                <w:ilvl w:val="0"/>
                <w:numId w:val="10"/>
              </w:numPr>
              <w:spacing w:before="60" w:after="60"/>
              <w:contextualSpacing/>
              <w:rPr>
                <w:sz w:val="18"/>
                <w:szCs w:val="18"/>
              </w:rPr>
            </w:pPr>
            <w:r w:rsidRPr="00066B2A">
              <w:rPr>
                <w:sz w:val="18"/>
                <w:szCs w:val="18"/>
              </w:rPr>
              <w:t>Embedding flexibility within grant funding and administration</w:t>
            </w:r>
          </w:p>
          <w:p w14:paraId="6E83499A" w14:textId="79665F1A" w:rsidR="00D3680F" w:rsidRPr="00066B2A" w:rsidRDefault="00D3680F" w:rsidP="004F67C7">
            <w:pPr>
              <w:numPr>
                <w:ilvl w:val="0"/>
                <w:numId w:val="4"/>
              </w:numPr>
              <w:spacing w:before="60" w:after="60"/>
              <w:ind w:left="357" w:hanging="357"/>
              <w:rPr>
                <w:sz w:val="18"/>
                <w:szCs w:val="18"/>
              </w:rPr>
            </w:pPr>
            <w:r w:rsidRPr="00066B2A">
              <w:rPr>
                <w:sz w:val="18"/>
                <w:szCs w:val="18"/>
              </w:rPr>
              <w:t>Proportional approaches to encourage diversity</w:t>
            </w:r>
          </w:p>
        </w:tc>
      </w:tr>
      <w:tr w:rsidR="00D3680F" w:rsidRPr="00D3680F" w14:paraId="1DD36C43" w14:textId="77777777" w:rsidTr="003B1BDB">
        <w:tc>
          <w:tcPr>
            <w:tcW w:w="2669" w:type="dxa"/>
            <w:shd w:val="clear" w:color="auto" w:fill="D9D9D9" w:themeFill="background1" w:themeFillShade="D9"/>
          </w:tcPr>
          <w:p w14:paraId="79926A65" w14:textId="5C824071" w:rsidR="00D3680F" w:rsidRPr="00066B2A" w:rsidRDefault="00D3680F" w:rsidP="00992057">
            <w:pPr>
              <w:keepNext/>
              <w:rPr>
                <w:rFonts w:ascii="Open Sans ExtraBold" w:hAnsi="Open Sans ExtraBold" w:cs="Open Sans ExtraBold"/>
                <w:b/>
                <w:bCs/>
                <w:sz w:val="18"/>
                <w:szCs w:val="18"/>
              </w:rPr>
            </w:pPr>
            <w:r w:rsidRPr="00066B2A">
              <w:rPr>
                <w:rFonts w:ascii="Open Sans ExtraBold" w:hAnsi="Open Sans ExtraBold" w:cs="Open Sans ExtraBold"/>
                <w:b/>
                <w:bCs/>
                <w:sz w:val="18"/>
                <w:szCs w:val="18"/>
              </w:rPr>
              <w:lastRenderedPageBreak/>
              <w:t>Not-for-profit Sector Development Blueprint</w:t>
            </w:r>
            <w:r w:rsidR="006D0E30" w:rsidRPr="00066B2A">
              <w:rPr>
                <w:rFonts w:ascii="Open Sans ExtraBold" w:hAnsi="Open Sans ExtraBold" w:cs="Open Sans ExtraBold"/>
                <w:b/>
                <w:bCs/>
                <w:sz w:val="18"/>
                <w:szCs w:val="18"/>
              </w:rPr>
              <w:t xml:space="preserve"> (NFP Blueprint)</w:t>
            </w:r>
          </w:p>
        </w:tc>
        <w:tc>
          <w:tcPr>
            <w:tcW w:w="8246" w:type="dxa"/>
          </w:tcPr>
          <w:p w14:paraId="0108A4AC" w14:textId="6161210E" w:rsidR="00D3680F" w:rsidRPr="00066B2A" w:rsidRDefault="00D3680F" w:rsidP="00992057">
            <w:pPr>
              <w:keepNext/>
              <w:rPr>
                <w:sz w:val="18"/>
                <w:szCs w:val="18"/>
              </w:rPr>
            </w:pPr>
            <w:r w:rsidRPr="00066B2A">
              <w:rPr>
                <w:sz w:val="18"/>
                <w:szCs w:val="18"/>
              </w:rPr>
              <w:t>Th</w:t>
            </w:r>
            <w:r w:rsidRPr="00066B2A">
              <w:rPr>
                <w:rFonts w:hint="eastAsia"/>
                <w:sz w:val="18"/>
                <w:szCs w:val="18"/>
              </w:rPr>
              <w:t xml:space="preserve">e </w:t>
            </w:r>
            <w:r w:rsidR="006D0E30" w:rsidRPr="00066B2A">
              <w:rPr>
                <w:sz w:val="18"/>
                <w:szCs w:val="18"/>
              </w:rPr>
              <w:t xml:space="preserve">sector-led </w:t>
            </w:r>
            <w:r w:rsidRPr="00066B2A">
              <w:rPr>
                <w:sz w:val="18"/>
                <w:szCs w:val="18"/>
              </w:rPr>
              <w:t>N</w:t>
            </w:r>
            <w:r w:rsidR="00932F92" w:rsidRPr="00066B2A">
              <w:rPr>
                <w:sz w:val="18"/>
                <w:szCs w:val="18"/>
              </w:rPr>
              <w:t>ot-for-profit (NFP)</w:t>
            </w:r>
            <w:r w:rsidRPr="00066B2A">
              <w:rPr>
                <w:sz w:val="18"/>
                <w:szCs w:val="18"/>
              </w:rPr>
              <w:t xml:space="preserve"> Blueprint sets out a ten-year vision, framework, core initiatives and implementation approach for a thriving </w:t>
            </w:r>
            <w:r w:rsidR="00DC0BAA" w:rsidRPr="00066B2A">
              <w:rPr>
                <w:sz w:val="18"/>
                <w:szCs w:val="18"/>
              </w:rPr>
              <w:t>Not-for-profit (</w:t>
            </w:r>
            <w:r w:rsidRPr="00066B2A">
              <w:rPr>
                <w:sz w:val="18"/>
                <w:szCs w:val="18"/>
              </w:rPr>
              <w:t>NFP</w:t>
            </w:r>
            <w:r w:rsidR="00DC0BAA" w:rsidRPr="00066B2A">
              <w:rPr>
                <w:sz w:val="18"/>
                <w:szCs w:val="18"/>
              </w:rPr>
              <w:t>)</w:t>
            </w:r>
            <w:r w:rsidRPr="00066B2A">
              <w:rPr>
                <w:sz w:val="18"/>
                <w:szCs w:val="18"/>
              </w:rPr>
              <w:t xml:space="preserve"> </w:t>
            </w:r>
            <w:r w:rsidR="006D0E30" w:rsidRPr="00066B2A">
              <w:rPr>
                <w:sz w:val="18"/>
                <w:szCs w:val="18"/>
              </w:rPr>
              <w:t>s</w:t>
            </w:r>
            <w:r w:rsidRPr="00066B2A">
              <w:rPr>
                <w:sz w:val="18"/>
                <w:szCs w:val="18"/>
              </w:rPr>
              <w:t xml:space="preserve">ector that supports Australia’s people, </w:t>
            </w:r>
            <w:proofErr w:type="gramStart"/>
            <w:r w:rsidRPr="00066B2A">
              <w:rPr>
                <w:sz w:val="18"/>
                <w:szCs w:val="18"/>
              </w:rPr>
              <w:t>communities</w:t>
            </w:r>
            <w:proofErr w:type="gramEnd"/>
            <w:r w:rsidRPr="00066B2A">
              <w:rPr>
                <w:sz w:val="18"/>
                <w:szCs w:val="18"/>
              </w:rPr>
              <w:t xml:space="preserve"> and environment.</w:t>
            </w:r>
          </w:p>
          <w:p w14:paraId="43A21740" w14:textId="77777777" w:rsidR="00D3680F" w:rsidRPr="00066B2A" w:rsidRDefault="00D3680F" w:rsidP="00992057">
            <w:pPr>
              <w:keepNext/>
              <w:rPr>
                <w:sz w:val="18"/>
                <w:szCs w:val="18"/>
              </w:rPr>
            </w:pPr>
          </w:p>
          <w:p w14:paraId="3C62D801" w14:textId="0C9EC113" w:rsidR="00D3680F" w:rsidRPr="00066B2A" w:rsidRDefault="00D3680F" w:rsidP="00992057">
            <w:pPr>
              <w:keepNext/>
              <w:rPr>
                <w:sz w:val="18"/>
                <w:szCs w:val="18"/>
              </w:rPr>
            </w:pPr>
            <w:r w:rsidRPr="00066B2A">
              <w:rPr>
                <w:sz w:val="18"/>
                <w:szCs w:val="18"/>
              </w:rPr>
              <w:t>The NFP Blueprint identifies the priorities and initiatives needed to ensure Australia's already vibrant NFP sector advances consistent with its role as a critical national contributor.</w:t>
            </w:r>
            <w:r w:rsidR="00894D5B" w:rsidRPr="00066B2A">
              <w:rPr>
                <w:sz w:val="18"/>
                <w:szCs w:val="18"/>
              </w:rPr>
              <w:t xml:space="preserve"> The NFP Blueprint includes pragmatic reform options to improve how the NFP sector functions, as well as transformative action to change the systems within which Not-for-profit organisations operate. Both </w:t>
            </w:r>
            <w:proofErr w:type="gramStart"/>
            <w:r w:rsidR="00894D5B" w:rsidRPr="00066B2A">
              <w:rPr>
                <w:sz w:val="18"/>
                <w:szCs w:val="18"/>
              </w:rPr>
              <w:t>are required</w:t>
            </w:r>
            <w:proofErr w:type="gramEnd"/>
            <w:r w:rsidR="00894D5B" w:rsidRPr="00066B2A">
              <w:rPr>
                <w:sz w:val="18"/>
                <w:szCs w:val="18"/>
              </w:rPr>
              <w:t xml:space="preserve"> so NFPs are better able to fulfil their purposes and are ready for changing conditions. The NFP Blueprint </w:t>
            </w:r>
            <w:proofErr w:type="gramStart"/>
            <w:r w:rsidR="00894D5B" w:rsidRPr="00066B2A">
              <w:rPr>
                <w:sz w:val="18"/>
                <w:szCs w:val="18"/>
              </w:rPr>
              <w:t>is owned</w:t>
            </w:r>
            <w:proofErr w:type="gramEnd"/>
            <w:r w:rsidR="00894D5B" w:rsidRPr="00066B2A">
              <w:rPr>
                <w:sz w:val="18"/>
                <w:szCs w:val="18"/>
              </w:rPr>
              <w:t xml:space="preserve"> by the NFP sector, with the sector noting that government collaboration is required for successful implementation. It puts forward a path for implementation including foundational initiatives that, taken up early, will set the sector up for future success, short-term initiatives that will alleviate key pressures, and longer-term initiatives that will continue to support the NFP sector’s contributions into the future. The NFP Blueprint will also mature over its </w:t>
            </w:r>
            <w:r w:rsidR="00DC0BAA" w:rsidRPr="00066B2A">
              <w:rPr>
                <w:sz w:val="18"/>
                <w:szCs w:val="18"/>
              </w:rPr>
              <w:t>ten-year</w:t>
            </w:r>
            <w:r w:rsidR="00894D5B" w:rsidRPr="00066B2A">
              <w:rPr>
                <w:sz w:val="18"/>
                <w:szCs w:val="18"/>
              </w:rPr>
              <w:t xml:space="preserve"> life as early reforms inform new opportunities and challenges.</w:t>
            </w:r>
          </w:p>
        </w:tc>
        <w:tc>
          <w:tcPr>
            <w:tcW w:w="3969" w:type="dxa"/>
          </w:tcPr>
          <w:p w14:paraId="370576EE" w14:textId="1E5E1F1C" w:rsidR="00D3680F" w:rsidRPr="00066B2A" w:rsidRDefault="00D3680F" w:rsidP="00992057">
            <w:pPr>
              <w:keepNext/>
              <w:spacing w:before="60" w:after="60"/>
              <w:rPr>
                <w:sz w:val="18"/>
                <w:szCs w:val="18"/>
              </w:rPr>
            </w:pPr>
            <w:r w:rsidRPr="00066B2A">
              <w:rPr>
                <w:sz w:val="18"/>
                <w:szCs w:val="18"/>
              </w:rPr>
              <w:t xml:space="preserve">Pillar 2: </w:t>
            </w:r>
            <w:r w:rsidRPr="00066B2A">
              <w:rPr>
                <w:rFonts w:hint="eastAsia"/>
                <w:sz w:val="18"/>
                <w:szCs w:val="18"/>
              </w:rPr>
              <w:t xml:space="preserve">Greater certainty </w:t>
            </w:r>
            <w:r w:rsidR="00776326" w:rsidRPr="00066B2A">
              <w:rPr>
                <w:sz w:val="18"/>
                <w:szCs w:val="18"/>
              </w:rPr>
              <w:t xml:space="preserve">and sufficiency </w:t>
            </w:r>
            <w:r w:rsidRPr="00066B2A">
              <w:rPr>
                <w:rFonts w:hint="eastAsia"/>
                <w:sz w:val="18"/>
                <w:szCs w:val="18"/>
              </w:rPr>
              <w:t>of funding</w:t>
            </w:r>
          </w:p>
          <w:p w14:paraId="67B056C2" w14:textId="77777777" w:rsidR="00D3680F" w:rsidRPr="00066B2A" w:rsidRDefault="00D3680F" w:rsidP="00992057">
            <w:pPr>
              <w:keepNext/>
              <w:numPr>
                <w:ilvl w:val="0"/>
                <w:numId w:val="10"/>
              </w:numPr>
              <w:spacing w:before="60" w:after="60"/>
              <w:contextualSpacing/>
              <w:rPr>
                <w:sz w:val="18"/>
                <w:szCs w:val="18"/>
              </w:rPr>
            </w:pPr>
            <w:r w:rsidRPr="00066B2A">
              <w:rPr>
                <w:rFonts w:hint="eastAsia"/>
                <w:sz w:val="18"/>
                <w:szCs w:val="18"/>
              </w:rPr>
              <w:t>Improved timeliness and transparency of indexation</w:t>
            </w:r>
          </w:p>
          <w:p w14:paraId="72FD498F" w14:textId="77777777" w:rsidR="00D3680F" w:rsidRPr="00066B2A" w:rsidRDefault="00D3680F" w:rsidP="00992057">
            <w:pPr>
              <w:keepNext/>
              <w:numPr>
                <w:ilvl w:val="0"/>
                <w:numId w:val="10"/>
              </w:numPr>
              <w:spacing w:before="60" w:after="60"/>
              <w:contextualSpacing/>
              <w:rPr>
                <w:sz w:val="18"/>
                <w:szCs w:val="18"/>
              </w:rPr>
            </w:pPr>
            <w:r w:rsidRPr="00066B2A">
              <w:rPr>
                <w:rFonts w:hint="eastAsia"/>
                <w:sz w:val="18"/>
                <w:szCs w:val="18"/>
              </w:rPr>
              <w:t>Longer-term grant agreements, where appropriate</w:t>
            </w:r>
          </w:p>
          <w:p w14:paraId="79FBE12A" w14:textId="77777777" w:rsidR="00D3680F" w:rsidRPr="00066B2A" w:rsidRDefault="00D3680F" w:rsidP="00992057">
            <w:pPr>
              <w:keepNext/>
              <w:numPr>
                <w:ilvl w:val="0"/>
                <w:numId w:val="10"/>
              </w:numPr>
              <w:spacing w:before="60" w:after="60"/>
              <w:contextualSpacing/>
              <w:rPr>
                <w:sz w:val="18"/>
                <w:szCs w:val="18"/>
              </w:rPr>
            </w:pPr>
            <w:r w:rsidRPr="00066B2A">
              <w:rPr>
                <w:sz w:val="18"/>
                <w:szCs w:val="18"/>
              </w:rPr>
              <w:t>G</w:t>
            </w:r>
            <w:r w:rsidRPr="00066B2A">
              <w:rPr>
                <w:rFonts w:hint="eastAsia"/>
                <w:sz w:val="18"/>
                <w:szCs w:val="18"/>
              </w:rPr>
              <w:t>rants reflect the cost of delivering quality services</w:t>
            </w:r>
          </w:p>
          <w:p w14:paraId="4EFA0FF4" w14:textId="7D582CCF" w:rsidR="00D3680F" w:rsidRPr="00066B2A" w:rsidRDefault="00D3680F" w:rsidP="00992057">
            <w:pPr>
              <w:keepNext/>
              <w:numPr>
                <w:ilvl w:val="0"/>
                <w:numId w:val="10"/>
              </w:numPr>
              <w:spacing w:before="60" w:after="60"/>
              <w:contextualSpacing/>
              <w:rPr>
                <w:sz w:val="18"/>
                <w:szCs w:val="18"/>
              </w:rPr>
            </w:pPr>
            <w:r w:rsidRPr="00066B2A">
              <w:rPr>
                <w:sz w:val="18"/>
                <w:szCs w:val="18"/>
              </w:rPr>
              <w:t>E</w:t>
            </w:r>
            <w:r w:rsidRPr="00066B2A">
              <w:rPr>
                <w:rFonts w:hint="eastAsia"/>
                <w:sz w:val="18"/>
                <w:szCs w:val="18"/>
              </w:rPr>
              <w:t>arlier notification for renewal / cessation of grants</w:t>
            </w:r>
          </w:p>
          <w:p w14:paraId="6A42DBAE" w14:textId="77777777" w:rsidR="00D3680F" w:rsidRPr="00066B2A" w:rsidRDefault="00D3680F" w:rsidP="00992057">
            <w:pPr>
              <w:keepNext/>
              <w:jc w:val="center"/>
              <w:rPr>
                <w:b/>
                <w:bCs/>
                <w:sz w:val="18"/>
                <w:szCs w:val="18"/>
              </w:rPr>
            </w:pPr>
          </w:p>
          <w:p w14:paraId="21F28C76" w14:textId="509C4734" w:rsidR="00D3680F" w:rsidRPr="00066B2A" w:rsidRDefault="00D3680F" w:rsidP="00992057">
            <w:pPr>
              <w:keepNext/>
              <w:spacing w:before="60" w:after="60"/>
              <w:rPr>
                <w:sz w:val="18"/>
                <w:szCs w:val="18"/>
              </w:rPr>
            </w:pPr>
            <w:r w:rsidRPr="00066B2A">
              <w:rPr>
                <w:sz w:val="18"/>
                <w:szCs w:val="18"/>
              </w:rPr>
              <w:t xml:space="preserve">Pillar 5: </w:t>
            </w:r>
            <w:r w:rsidRPr="00066B2A">
              <w:rPr>
                <w:rFonts w:hint="eastAsia"/>
                <w:sz w:val="18"/>
                <w:szCs w:val="18"/>
              </w:rPr>
              <w:t>Develop capability and promote innovation</w:t>
            </w:r>
          </w:p>
          <w:p w14:paraId="3BC86A04" w14:textId="77777777" w:rsidR="00D3680F" w:rsidRPr="00066B2A" w:rsidRDefault="00D3680F" w:rsidP="00992057">
            <w:pPr>
              <w:keepNext/>
              <w:numPr>
                <w:ilvl w:val="0"/>
                <w:numId w:val="10"/>
              </w:numPr>
              <w:spacing w:before="60" w:after="60"/>
              <w:contextualSpacing/>
              <w:rPr>
                <w:sz w:val="18"/>
                <w:szCs w:val="18"/>
              </w:rPr>
            </w:pPr>
            <w:r w:rsidRPr="00066B2A">
              <w:rPr>
                <w:rFonts w:hint="eastAsia"/>
                <w:sz w:val="18"/>
                <w:szCs w:val="18"/>
              </w:rPr>
              <w:t>Improved information sharing with the sector</w:t>
            </w:r>
          </w:p>
          <w:p w14:paraId="27BD2223" w14:textId="40A0D51D" w:rsidR="00D3680F" w:rsidRPr="00066B2A" w:rsidRDefault="00D3680F" w:rsidP="00992057">
            <w:pPr>
              <w:keepNext/>
              <w:numPr>
                <w:ilvl w:val="0"/>
                <w:numId w:val="10"/>
              </w:numPr>
              <w:spacing w:before="60" w:after="60"/>
              <w:contextualSpacing/>
              <w:rPr>
                <w:sz w:val="18"/>
                <w:szCs w:val="18"/>
              </w:rPr>
            </w:pPr>
            <w:r w:rsidRPr="00066B2A">
              <w:rPr>
                <w:sz w:val="18"/>
                <w:szCs w:val="18"/>
              </w:rPr>
              <w:t>P</w:t>
            </w:r>
            <w:r w:rsidRPr="00066B2A">
              <w:rPr>
                <w:rFonts w:hint="eastAsia"/>
                <w:sz w:val="18"/>
                <w:szCs w:val="18"/>
              </w:rPr>
              <w:t>romoting innovative approaches</w:t>
            </w:r>
          </w:p>
        </w:tc>
      </w:tr>
      <w:tr w:rsidR="00D3680F" w:rsidRPr="00D3680F" w14:paraId="057F217F" w14:textId="77777777" w:rsidTr="003B1BDB">
        <w:tc>
          <w:tcPr>
            <w:tcW w:w="2669" w:type="dxa"/>
            <w:shd w:val="clear" w:color="auto" w:fill="D9D9D9" w:themeFill="background1" w:themeFillShade="D9"/>
          </w:tcPr>
          <w:p w14:paraId="52ED0E1F" w14:textId="77777777" w:rsidR="00D3680F" w:rsidRPr="00066B2A" w:rsidRDefault="00D3680F" w:rsidP="007D2475">
            <w:pPr>
              <w:keepNext/>
              <w:rPr>
                <w:rFonts w:ascii="Open Sans ExtraBold" w:hAnsi="Open Sans ExtraBold" w:cs="Open Sans ExtraBold"/>
                <w:b/>
                <w:bCs/>
                <w:sz w:val="18"/>
                <w:szCs w:val="18"/>
              </w:rPr>
            </w:pPr>
            <w:r w:rsidRPr="00066B2A">
              <w:rPr>
                <w:rFonts w:ascii="Open Sans ExtraBold" w:hAnsi="Open Sans ExtraBold" w:cs="Open Sans ExtraBold"/>
                <w:b/>
                <w:bCs/>
                <w:sz w:val="18"/>
                <w:szCs w:val="18"/>
              </w:rPr>
              <w:lastRenderedPageBreak/>
              <w:t>Australian Public Service (APS) Reform</w:t>
            </w:r>
          </w:p>
          <w:p w14:paraId="6B43958C" w14:textId="77777777" w:rsidR="00D3680F" w:rsidRPr="00066B2A" w:rsidRDefault="00D3680F" w:rsidP="007D2475">
            <w:pPr>
              <w:keepNext/>
              <w:rPr>
                <w:rFonts w:ascii="Open Sans ExtraBold" w:hAnsi="Open Sans ExtraBold" w:cs="Open Sans ExtraBold"/>
                <w:b/>
                <w:bCs/>
                <w:sz w:val="18"/>
                <w:szCs w:val="18"/>
              </w:rPr>
            </w:pPr>
            <w:r w:rsidRPr="00066B2A">
              <w:rPr>
                <w:rFonts w:ascii="Open Sans ExtraBold" w:hAnsi="Open Sans ExtraBold" w:cs="Open Sans ExtraBold"/>
                <w:b/>
                <w:bCs/>
                <w:sz w:val="18"/>
                <w:szCs w:val="18"/>
              </w:rPr>
              <w:t xml:space="preserve"> </w:t>
            </w:r>
          </w:p>
          <w:p w14:paraId="1ACD1758" w14:textId="77777777" w:rsidR="00D3680F" w:rsidRPr="00066B2A" w:rsidRDefault="00D3680F" w:rsidP="007D2475">
            <w:pPr>
              <w:keepNext/>
              <w:rPr>
                <w:rFonts w:ascii="Open Sans ExtraBold" w:hAnsi="Open Sans ExtraBold" w:cs="Open Sans ExtraBold"/>
                <w:b/>
                <w:bCs/>
                <w:sz w:val="18"/>
                <w:szCs w:val="18"/>
              </w:rPr>
            </w:pPr>
            <w:r w:rsidRPr="00066B2A">
              <w:rPr>
                <w:rFonts w:ascii="Open Sans ExtraBold" w:hAnsi="Open Sans ExtraBold" w:cs="Open Sans ExtraBold"/>
                <w:b/>
                <w:bCs/>
                <w:sz w:val="18"/>
                <w:szCs w:val="18"/>
              </w:rPr>
              <w:t>The Charter of Partnerships and Engagement</w:t>
            </w:r>
          </w:p>
        </w:tc>
        <w:tc>
          <w:tcPr>
            <w:tcW w:w="8246" w:type="dxa"/>
          </w:tcPr>
          <w:p w14:paraId="49054BA2" w14:textId="77777777" w:rsidR="00D3680F" w:rsidRPr="00066B2A" w:rsidRDefault="00D3680F" w:rsidP="007D2475">
            <w:pPr>
              <w:keepNext/>
              <w:rPr>
                <w:sz w:val="18"/>
                <w:szCs w:val="18"/>
              </w:rPr>
            </w:pPr>
            <w:r w:rsidRPr="00066B2A">
              <w:rPr>
                <w:rFonts w:hint="eastAsia"/>
                <w:sz w:val="18"/>
                <w:szCs w:val="18"/>
              </w:rPr>
              <w:t xml:space="preserve">The APS Reform </w:t>
            </w:r>
            <w:r w:rsidRPr="00066B2A">
              <w:rPr>
                <w:sz w:val="18"/>
                <w:szCs w:val="18"/>
              </w:rPr>
              <w:t xml:space="preserve">aims to strengthen and empower the public service and increase trust and confidence in Australia’s public sector institutions. </w:t>
            </w:r>
          </w:p>
          <w:p w14:paraId="6B335652" w14:textId="77777777" w:rsidR="00D3680F" w:rsidRPr="00066B2A" w:rsidRDefault="00D3680F" w:rsidP="007D2475">
            <w:pPr>
              <w:keepNext/>
              <w:rPr>
                <w:sz w:val="18"/>
                <w:szCs w:val="18"/>
              </w:rPr>
            </w:pPr>
            <w:r w:rsidRPr="00066B2A">
              <w:rPr>
                <w:sz w:val="18"/>
                <w:szCs w:val="18"/>
              </w:rPr>
              <w:t>Initiatives will build the capability and capacity of the APS, support greater transparency and genuine partnership with the community, and position the APS to work in collaborative and dynamic ways.</w:t>
            </w:r>
          </w:p>
          <w:p w14:paraId="2B838B24" w14:textId="77777777" w:rsidR="00D3680F" w:rsidRPr="00066B2A" w:rsidRDefault="00D3680F" w:rsidP="007D2475">
            <w:pPr>
              <w:keepNext/>
              <w:rPr>
                <w:sz w:val="18"/>
                <w:szCs w:val="18"/>
              </w:rPr>
            </w:pPr>
          </w:p>
          <w:p w14:paraId="707DA796" w14:textId="5C23F09B" w:rsidR="00D3680F" w:rsidRPr="00066B2A" w:rsidRDefault="00D3680F" w:rsidP="007D2475">
            <w:pPr>
              <w:keepNext/>
              <w:rPr>
                <w:sz w:val="18"/>
                <w:szCs w:val="18"/>
              </w:rPr>
            </w:pPr>
            <w:r w:rsidRPr="00066B2A">
              <w:rPr>
                <w:sz w:val="18"/>
                <w:szCs w:val="18"/>
              </w:rPr>
              <w:t>The APS Reform agenda</w:t>
            </w:r>
            <w:r w:rsidRPr="00066B2A">
              <w:rPr>
                <w:rFonts w:hint="eastAsia"/>
                <w:sz w:val="18"/>
                <w:szCs w:val="18"/>
              </w:rPr>
              <w:t xml:space="preserve"> </w:t>
            </w:r>
            <w:r w:rsidRPr="00066B2A">
              <w:rPr>
                <w:sz w:val="18"/>
                <w:szCs w:val="18"/>
              </w:rPr>
              <w:t xml:space="preserve">is structured around </w:t>
            </w:r>
            <w:proofErr w:type="gramStart"/>
            <w:r w:rsidR="007B396C" w:rsidRPr="00066B2A">
              <w:rPr>
                <w:sz w:val="18"/>
                <w:szCs w:val="18"/>
              </w:rPr>
              <w:t>4</w:t>
            </w:r>
            <w:proofErr w:type="gramEnd"/>
            <w:r w:rsidRPr="00066B2A">
              <w:rPr>
                <w:sz w:val="18"/>
                <w:szCs w:val="18"/>
              </w:rPr>
              <w:t xml:space="preserve"> priority pillars</w:t>
            </w:r>
            <w:r w:rsidRPr="00066B2A">
              <w:rPr>
                <w:rFonts w:hint="eastAsia"/>
                <w:sz w:val="18"/>
                <w:szCs w:val="18"/>
              </w:rPr>
              <w:t xml:space="preserve">, </w:t>
            </w:r>
            <w:r w:rsidR="007B396C" w:rsidRPr="00066B2A">
              <w:rPr>
                <w:sz w:val="18"/>
                <w:szCs w:val="18"/>
              </w:rPr>
              <w:t>8</w:t>
            </w:r>
            <w:r w:rsidRPr="00066B2A">
              <w:rPr>
                <w:sz w:val="18"/>
                <w:szCs w:val="18"/>
              </w:rPr>
              <w:t xml:space="preserve"> program outcomes, and an initial portfolio of 44 initiatives</w:t>
            </w:r>
            <w:r w:rsidRPr="00066B2A">
              <w:rPr>
                <w:rFonts w:hint="eastAsia"/>
                <w:sz w:val="18"/>
                <w:szCs w:val="18"/>
              </w:rPr>
              <w:t>:</w:t>
            </w:r>
            <w:r w:rsidRPr="00066B2A">
              <w:rPr>
                <w:sz w:val="18"/>
                <w:szCs w:val="18"/>
              </w:rPr>
              <w:t> </w:t>
            </w:r>
          </w:p>
          <w:p w14:paraId="1F931896" w14:textId="117F3976" w:rsidR="00D3680F" w:rsidRPr="00066B2A" w:rsidRDefault="00D3680F" w:rsidP="007D2475">
            <w:pPr>
              <w:keepNext/>
              <w:numPr>
                <w:ilvl w:val="0"/>
                <w:numId w:val="4"/>
              </w:numPr>
              <w:rPr>
                <w:sz w:val="18"/>
                <w:szCs w:val="18"/>
              </w:rPr>
            </w:pPr>
            <w:r w:rsidRPr="00066B2A">
              <w:rPr>
                <w:rFonts w:hint="eastAsia"/>
                <w:sz w:val="18"/>
                <w:szCs w:val="18"/>
              </w:rPr>
              <w:t xml:space="preserve">Pillar </w:t>
            </w:r>
            <w:r w:rsidR="00932F92" w:rsidRPr="00066B2A">
              <w:rPr>
                <w:sz w:val="18"/>
                <w:szCs w:val="18"/>
              </w:rPr>
              <w:t>1</w:t>
            </w:r>
            <w:r w:rsidRPr="00066B2A">
              <w:rPr>
                <w:rFonts w:hint="eastAsia"/>
                <w:sz w:val="18"/>
                <w:szCs w:val="18"/>
              </w:rPr>
              <w:t>: The APS embodies integrity in everything it does</w:t>
            </w:r>
          </w:p>
          <w:p w14:paraId="6922E5F7" w14:textId="0A89F9DB" w:rsidR="00D3680F" w:rsidRPr="00066B2A" w:rsidRDefault="00D3680F" w:rsidP="007D2475">
            <w:pPr>
              <w:keepNext/>
              <w:numPr>
                <w:ilvl w:val="0"/>
                <w:numId w:val="4"/>
              </w:numPr>
              <w:rPr>
                <w:sz w:val="18"/>
                <w:szCs w:val="18"/>
              </w:rPr>
            </w:pPr>
            <w:r w:rsidRPr="00066B2A">
              <w:rPr>
                <w:rFonts w:hint="eastAsia"/>
                <w:sz w:val="18"/>
                <w:szCs w:val="18"/>
              </w:rPr>
              <w:t xml:space="preserve">Pillar </w:t>
            </w:r>
            <w:r w:rsidR="00932F92" w:rsidRPr="00066B2A">
              <w:rPr>
                <w:sz w:val="18"/>
                <w:szCs w:val="18"/>
              </w:rPr>
              <w:t>2</w:t>
            </w:r>
            <w:r w:rsidRPr="00066B2A">
              <w:rPr>
                <w:rFonts w:hint="eastAsia"/>
                <w:sz w:val="18"/>
                <w:szCs w:val="18"/>
              </w:rPr>
              <w:t>: The APS puts people and business at the centre of policy and services</w:t>
            </w:r>
          </w:p>
          <w:p w14:paraId="7ADD2CC3" w14:textId="40AF1485" w:rsidR="00D3680F" w:rsidRPr="00066B2A" w:rsidRDefault="00D3680F" w:rsidP="007D2475">
            <w:pPr>
              <w:keepNext/>
              <w:numPr>
                <w:ilvl w:val="1"/>
                <w:numId w:val="2"/>
              </w:numPr>
              <w:rPr>
                <w:sz w:val="18"/>
                <w:szCs w:val="18"/>
              </w:rPr>
            </w:pPr>
            <w:r w:rsidRPr="00066B2A">
              <w:rPr>
                <w:rFonts w:hint="eastAsia"/>
                <w:sz w:val="18"/>
                <w:szCs w:val="18"/>
              </w:rPr>
              <w:t>Outcome 3: The APS delivers human and user-centred policy and service excellence</w:t>
            </w:r>
          </w:p>
          <w:p w14:paraId="120B3499" w14:textId="28805993" w:rsidR="00D3680F" w:rsidRPr="00066B2A" w:rsidRDefault="00D3680F" w:rsidP="007D2475">
            <w:pPr>
              <w:keepNext/>
              <w:numPr>
                <w:ilvl w:val="1"/>
                <w:numId w:val="2"/>
              </w:numPr>
              <w:rPr>
                <w:sz w:val="18"/>
                <w:szCs w:val="18"/>
              </w:rPr>
            </w:pPr>
            <w:r w:rsidRPr="00066B2A">
              <w:rPr>
                <w:rFonts w:hint="eastAsia"/>
                <w:sz w:val="18"/>
                <w:szCs w:val="18"/>
              </w:rPr>
              <w:t xml:space="preserve">Outcome 4: The APS has effective relationships and partnerships </w:t>
            </w:r>
            <w:r w:rsidRPr="00066B2A">
              <w:rPr>
                <w:sz w:val="18"/>
                <w:szCs w:val="18"/>
              </w:rPr>
              <w:t>with</w:t>
            </w:r>
            <w:r w:rsidRPr="00066B2A">
              <w:rPr>
                <w:rFonts w:hint="eastAsia"/>
                <w:sz w:val="18"/>
                <w:szCs w:val="18"/>
              </w:rPr>
              <w:t xml:space="preserve"> First Nations peoples</w:t>
            </w:r>
          </w:p>
          <w:p w14:paraId="52ED7985" w14:textId="34D64155" w:rsidR="00D3680F" w:rsidRPr="00066B2A" w:rsidRDefault="00D3680F" w:rsidP="007D2475">
            <w:pPr>
              <w:keepNext/>
              <w:numPr>
                <w:ilvl w:val="0"/>
                <w:numId w:val="4"/>
              </w:numPr>
              <w:rPr>
                <w:sz w:val="18"/>
                <w:szCs w:val="18"/>
              </w:rPr>
            </w:pPr>
            <w:r w:rsidRPr="00066B2A">
              <w:rPr>
                <w:rFonts w:hint="eastAsia"/>
                <w:sz w:val="18"/>
                <w:szCs w:val="18"/>
              </w:rPr>
              <w:t xml:space="preserve">Pillar </w:t>
            </w:r>
            <w:r w:rsidR="00932F92" w:rsidRPr="00066B2A">
              <w:rPr>
                <w:sz w:val="18"/>
                <w:szCs w:val="18"/>
              </w:rPr>
              <w:t>3</w:t>
            </w:r>
            <w:r w:rsidRPr="00066B2A">
              <w:rPr>
                <w:rFonts w:hint="eastAsia"/>
                <w:sz w:val="18"/>
                <w:szCs w:val="18"/>
              </w:rPr>
              <w:t>: The APS is a model employer</w:t>
            </w:r>
          </w:p>
          <w:p w14:paraId="7B5BB609" w14:textId="4770A523" w:rsidR="00D3680F" w:rsidRPr="00066B2A" w:rsidRDefault="00D3680F" w:rsidP="007D2475">
            <w:pPr>
              <w:keepNext/>
              <w:numPr>
                <w:ilvl w:val="0"/>
                <w:numId w:val="4"/>
              </w:numPr>
              <w:rPr>
                <w:sz w:val="18"/>
                <w:szCs w:val="18"/>
              </w:rPr>
            </w:pPr>
            <w:r w:rsidRPr="00066B2A">
              <w:rPr>
                <w:rFonts w:hint="eastAsia"/>
                <w:sz w:val="18"/>
                <w:szCs w:val="18"/>
              </w:rPr>
              <w:t xml:space="preserve">Pillar </w:t>
            </w:r>
            <w:r w:rsidR="00932F92" w:rsidRPr="00066B2A">
              <w:rPr>
                <w:sz w:val="18"/>
                <w:szCs w:val="18"/>
              </w:rPr>
              <w:t>4</w:t>
            </w:r>
            <w:r w:rsidRPr="00066B2A">
              <w:rPr>
                <w:rFonts w:hint="eastAsia"/>
                <w:sz w:val="18"/>
                <w:szCs w:val="18"/>
              </w:rPr>
              <w:t>: The APS has the capability to do its job well.</w:t>
            </w:r>
          </w:p>
          <w:p w14:paraId="0863657E" w14:textId="77777777" w:rsidR="00D3680F" w:rsidRPr="00066B2A" w:rsidRDefault="00D3680F" w:rsidP="007D2475">
            <w:pPr>
              <w:keepNext/>
              <w:rPr>
                <w:sz w:val="18"/>
                <w:szCs w:val="18"/>
              </w:rPr>
            </w:pPr>
          </w:p>
          <w:p w14:paraId="68394DBD" w14:textId="77777777" w:rsidR="00D3680F" w:rsidRPr="00066B2A" w:rsidRDefault="00D3680F" w:rsidP="007D2475">
            <w:pPr>
              <w:keepNext/>
              <w:rPr>
                <w:sz w:val="18"/>
                <w:szCs w:val="18"/>
              </w:rPr>
            </w:pPr>
            <w:r w:rsidRPr="00066B2A">
              <w:rPr>
                <w:rFonts w:hint="eastAsia"/>
                <w:sz w:val="18"/>
                <w:szCs w:val="18"/>
              </w:rPr>
              <w:t>The Charter of Partnerships and Engagement was developed as part of the APS Reform aiming to support agencies to build capability to genuinely partner and engage with Australia</w:t>
            </w:r>
            <w:r w:rsidRPr="00066B2A">
              <w:rPr>
                <w:sz w:val="18"/>
                <w:szCs w:val="18"/>
              </w:rPr>
              <w:t>’</w:t>
            </w:r>
            <w:r w:rsidRPr="00066B2A">
              <w:rPr>
                <w:rFonts w:hint="eastAsia"/>
                <w:sz w:val="18"/>
                <w:szCs w:val="18"/>
              </w:rPr>
              <w:t xml:space="preserve">s people and communities, non-government sectors, </w:t>
            </w:r>
            <w:proofErr w:type="gramStart"/>
            <w:r w:rsidRPr="00066B2A">
              <w:rPr>
                <w:rFonts w:hint="eastAsia"/>
                <w:sz w:val="18"/>
                <w:szCs w:val="18"/>
              </w:rPr>
              <w:t>academia</w:t>
            </w:r>
            <w:proofErr w:type="gramEnd"/>
            <w:r w:rsidRPr="00066B2A">
              <w:rPr>
                <w:rFonts w:hint="eastAsia"/>
                <w:sz w:val="18"/>
                <w:szCs w:val="18"/>
              </w:rPr>
              <w:t xml:space="preserve"> and industries to develop more responsive </w:t>
            </w:r>
            <w:r w:rsidRPr="00066B2A">
              <w:rPr>
                <w:sz w:val="18"/>
                <w:szCs w:val="18"/>
              </w:rPr>
              <w:t>policies</w:t>
            </w:r>
            <w:r w:rsidRPr="00066B2A">
              <w:rPr>
                <w:rFonts w:hint="eastAsia"/>
                <w:sz w:val="18"/>
                <w:szCs w:val="18"/>
              </w:rPr>
              <w:t xml:space="preserve"> and programs.</w:t>
            </w:r>
          </w:p>
          <w:p w14:paraId="127D6C38" w14:textId="77777777" w:rsidR="00020F89" w:rsidRPr="00066B2A" w:rsidRDefault="00020F89" w:rsidP="007D2475">
            <w:pPr>
              <w:keepNext/>
              <w:rPr>
                <w:sz w:val="18"/>
                <w:szCs w:val="18"/>
              </w:rPr>
            </w:pPr>
          </w:p>
          <w:p w14:paraId="796BB839" w14:textId="77777777" w:rsidR="00D3680F" w:rsidRDefault="00D3680F" w:rsidP="007D2475">
            <w:pPr>
              <w:keepNext/>
              <w:rPr>
                <w:sz w:val="18"/>
                <w:szCs w:val="18"/>
              </w:rPr>
            </w:pPr>
            <w:r w:rsidRPr="00066B2A">
              <w:rPr>
                <w:rFonts w:hint="eastAsia"/>
                <w:sz w:val="18"/>
                <w:szCs w:val="18"/>
              </w:rPr>
              <w:t>When developing policy and delivering services, the APS will strive to be open, responsive, transparent, accountable, informed and collaborative.</w:t>
            </w:r>
          </w:p>
          <w:p w14:paraId="796849FC" w14:textId="77777777" w:rsidR="00682CED" w:rsidRPr="00066B2A" w:rsidRDefault="00682CED" w:rsidP="007D2475">
            <w:pPr>
              <w:keepNext/>
              <w:rPr>
                <w:sz w:val="18"/>
                <w:szCs w:val="18"/>
              </w:rPr>
            </w:pPr>
          </w:p>
        </w:tc>
        <w:tc>
          <w:tcPr>
            <w:tcW w:w="3969" w:type="dxa"/>
          </w:tcPr>
          <w:p w14:paraId="30EB5231" w14:textId="410B83AD" w:rsidR="00D3680F" w:rsidRPr="00066B2A" w:rsidRDefault="00D3680F" w:rsidP="007D2475">
            <w:pPr>
              <w:keepNext/>
              <w:spacing w:before="60" w:after="60"/>
              <w:rPr>
                <w:sz w:val="18"/>
                <w:szCs w:val="18"/>
              </w:rPr>
            </w:pPr>
            <w:r w:rsidRPr="00066B2A">
              <w:rPr>
                <w:sz w:val="18"/>
                <w:szCs w:val="18"/>
              </w:rPr>
              <w:t xml:space="preserve">Pillar 1: </w:t>
            </w:r>
            <w:r w:rsidR="00A140AB" w:rsidRPr="00066B2A">
              <w:rPr>
                <w:sz w:val="18"/>
                <w:szCs w:val="18"/>
              </w:rPr>
              <w:t>Build and maintain engagement</w:t>
            </w:r>
          </w:p>
          <w:p w14:paraId="4EBCEF33" w14:textId="77777777" w:rsidR="00D3680F" w:rsidRPr="00066B2A" w:rsidRDefault="00D3680F" w:rsidP="007D2475">
            <w:pPr>
              <w:keepNext/>
              <w:numPr>
                <w:ilvl w:val="0"/>
                <w:numId w:val="9"/>
              </w:numPr>
              <w:spacing w:before="60" w:after="60"/>
              <w:contextualSpacing/>
              <w:rPr>
                <w:sz w:val="18"/>
                <w:szCs w:val="18"/>
              </w:rPr>
            </w:pPr>
            <w:r w:rsidRPr="00066B2A">
              <w:rPr>
                <w:sz w:val="18"/>
                <w:szCs w:val="18"/>
              </w:rPr>
              <w:t>Meaningful consultation</w:t>
            </w:r>
          </w:p>
          <w:p w14:paraId="413169B8" w14:textId="6D8E3FC7" w:rsidR="00D3680F" w:rsidRPr="00066B2A" w:rsidRDefault="00D3680F" w:rsidP="007D2475">
            <w:pPr>
              <w:keepNext/>
              <w:numPr>
                <w:ilvl w:val="0"/>
                <w:numId w:val="9"/>
              </w:numPr>
              <w:spacing w:before="60" w:after="60"/>
              <w:contextualSpacing/>
              <w:rPr>
                <w:sz w:val="18"/>
                <w:szCs w:val="18"/>
              </w:rPr>
            </w:pPr>
            <w:r w:rsidRPr="00066B2A">
              <w:rPr>
                <w:sz w:val="18"/>
                <w:szCs w:val="18"/>
              </w:rPr>
              <w:t xml:space="preserve">Improving interaction between the sector and </w:t>
            </w:r>
            <w:r w:rsidR="000E6CC8" w:rsidRPr="00066B2A">
              <w:rPr>
                <w:sz w:val="18"/>
                <w:szCs w:val="18"/>
              </w:rPr>
              <w:t>g</w:t>
            </w:r>
            <w:r w:rsidRPr="00066B2A">
              <w:rPr>
                <w:sz w:val="18"/>
                <w:szCs w:val="18"/>
              </w:rPr>
              <w:t>overnment</w:t>
            </w:r>
          </w:p>
          <w:p w14:paraId="1FB18ACB" w14:textId="77777777" w:rsidR="00D3680F" w:rsidRPr="00066B2A" w:rsidRDefault="00D3680F" w:rsidP="007D2475">
            <w:pPr>
              <w:keepNext/>
              <w:spacing w:before="60" w:after="60"/>
              <w:rPr>
                <w:sz w:val="18"/>
                <w:szCs w:val="18"/>
              </w:rPr>
            </w:pPr>
          </w:p>
          <w:p w14:paraId="79264424" w14:textId="2CDDF895" w:rsidR="00D3680F" w:rsidRPr="00066B2A" w:rsidRDefault="00D3680F" w:rsidP="007D2475">
            <w:pPr>
              <w:keepNext/>
              <w:spacing w:before="60" w:after="60"/>
              <w:rPr>
                <w:sz w:val="18"/>
                <w:szCs w:val="18"/>
              </w:rPr>
            </w:pPr>
            <w:r w:rsidRPr="00066B2A">
              <w:rPr>
                <w:sz w:val="18"/>
                <w:szCs w:val="18"/>
              </w:rPr>
              <w:t>Pillar 4: Encourage diversity and flexibility</w:t>
            </w:r>
          </w:p>
          <w:p w14:paraId="4C111456" w14:textId="77777777" w:rsidR="00D3680F" w:rsidRPr="00066B2A" w:rsidRDefault="00D3680F" w:rsidP="007D2475">
            <w:pPr>
              <w:keepNext/>
              <w:numPr>
                <w:ilvl w:val="0"/>
                <w:numId w:val="9"/>
              </w:numPr>
              <w:spacing w:before="60" w:after="60"/>
              <w:contextualSpacing/>
              <w:rPr>
                <w:sz w:val="18"/>
                <w:szCs w:val="18"/>
              </w:rPr>
            </w:pPr>
            <w:r w:rsidRPr="00066B2A">
              <w:rPr>
                <w:sz w:val="18"/>
                <w:szCs w:val="18"/>
              </w:rPr>
              <w:t>Embedding flexibility within grant funding and administration</w:t>
            </w:r>
          </w:p>
          <w:p w14:paraId="4645F970" w14:textId="77777777" w:rsidR="00D3680F" w:rsidRPr="00066B2A" w:rsidRDefault="00D3680F" w:rsidP="007D2475">
            <w:pPr>
              <w:keepNext/>
              <w:numPr>
                <w:ilvl w:val="0"/>
                <w:numId w:val="9"/>
              </w:numPr>
              <w:spacing w:before="60" w:after="60"/>
              <w:contextualSpacing/>
              <w:rPr>
                <w:sz w:val="18"/>
                <w:szCs w:val="18"/>
              </w:rPr>
            </w:pPr>
            <w:r w:rsidRPr="00066B2A">
              <w:rPr>
                <w:sz w:val="18"/>
                <w:szCs w:val="18"/>
              </w:rPr>
              <w:t>Proportional approaches to encourage diversity</w:t>
            </w:r>
          </w:p>
        </w:tc>
      </w:tr>
      <w:tr w:rsidR="00D3680F" w:rsidRPr="00D3680F" w14:paraId="42BB7AF7" w14:textId="77777777" w:rsidTr="003B1BDB">
        <w:tc>
          <w:tcPr>
            <w:tcW w:w="2669" w:type="dxa"/>
            <w:shd w:val="clear" w:color="auto" w:fill="D9D9D9" w:themeFill="background1" w:themeFillShade="D9"/>
          </w:tcPr>
          <w:p w14:paraId="7934B683" w14:textId="77777777" w:rsidR="00D3680F" w:rsidRPr="00066B2A" w:rsidRDefault="00D3680F" w:rsidP="007D2475">
            <w:pPr>
              <w:keepNext/>
              <w:rPr>
                <w:rFonts w:ascii="Open Sans ExtraBold" w:hAnsi="Open Sans ExtraBold" w:cs="Open Sans ExtraBold"/>
                <w:b/>
                <w:bCs/>
                <w:sz w:val="18"/>
                <w:szCs w:val="18"/>
              </w:rPr>
            </w:pPr>
            <w:r w:rsidRPr="00066B2A">
              <w:rPr>
                <w:rFonts w:ascii="Open Sans ExtraBold" w:hAnsi="Open Sans ExtraBold" w:cs="Open Sans ExtraBold"/>
                <w:b/>
                <w:bCs/>
                <w:sz w:val="18"/>
                <w:szCs w:val="18"/>
              </w:rPr>
              <w:lastRenderedPageBreak/>
              <w:t>Targeting Entrenched Disadvantage (TED) Package</w:t>
            </w:r>
          </w:p>
        </w:tc>
        <w:tc>
          <w:tcPr>
            <w:tcW w:w="8246" w:type="dxa"/>
          </w:tcPr>
          <w:p w14:paraId="764AB453" w14:textId="3B062DBE" w:rsidR="00D3680F" w:rsidRPr="00066B2A" w:rsidRDefault="00D3680F" w:rsidP="007D2475">
            <w:pPr>
              <w:keepNext/>
              <w:rPr>
                <w:sz w:val="18"/>
                <w:szCs w:val="18"/>
              </w:rPr>
            </w:pPr>
            <w:r w:rsidRPr="00066B2A">
              <w:rPr>
                <w:sz w:val="18"/>
                <w:szCs w:val="18"/>
              </w:rPr>
              <w:t>The Department of Social Services in partnership with the Australian Treasury and the Australian Bureau of Statistics</w:t>
            </w:r>
            <w:r w:rsidR="00932F92" w:rsidRPr="00066B2A">
              <w:rPr>
                <w:sz w:val="18"/>
                <w:szCs w:val="18"/>
              </w:rPr>
              <w:t xml:space="preserve"> (ABS)</w:t>
            </w:r>
            <w:r w:rsidRPr="00066B2A">
              <w:rPr>
                <w:sz w:val="18"/>
                <w:szCs w:val="18"/>
              </w:rPr>
              <w:t xml:space="preserve"> </w:t>
            </w:r>
            <w:r w:rsidR="00F61256" w:rsidRPr="00066B2A">
              <w:rPr>
                <w:sz w:val="18"/>
                <w:szCs w:val="18"/>
              </w:rPr>
              <w:t>are delivering</w:t>
            </w:r>
            <w:r w:rsidRPr="00066B2A">
              <w:rPr>
                <w:sz w:val="18"/>
                <w:szCs w:val="18"/>
              </w:rPr>
              <w:t xml:space="preserve"> the Targeting Entrenched Disadvantage (TED) package, to enable the Australian Government to demonstrate the policy approaches and partnerships required to disrupt intergenerational disadvantage.</w:t>
            </w:r>
          </w:p>
          <w:p w14:paraId="2AF4D45B" w14:textId="77777777" w:rsidR="00D3680F" w:rsidRPr="00066B2A" w:rsidRDefault="00D3680F" w:rsidP="007D2475">
            <w:pPr>
              <w:keepNext/>
              <w:rPr>
                <w:sz w:val="18"/>
                <w:szCs w:val="18"/>
              </w:rPr>
            </w:pPr>
          </w:p>
          <w:p w14:paraId="0D8378CF" w14:textId="77777777" w:rsidR="00D3680F" w:rsidRPr="00066B2A" w:rsidRDefault="00D3680F" w:rsidP="007D2475">
            <w:pPr>
              <w:keepNext/>
              <w:rPr>
                <w:sz w:val="18"/>
                <w:szCs w:val="18"/>
              </w:rPr>
            </w:pPr>
            <w:r w:rsidRPr="00066B2A">
              <w:rPr>
                <w:sz w:val="18"/>
                <w:szCs w:val="18"/>
              </w:rPr>
              <w:t>The TED package is comprised of:</w:t>
            </w:r>
          </w:p>
          <w:p w14:paraId="07BE5733" w14:textId="2E712C72" w:rsidR="00D3680F" w:rsidRPr="00066B2A" w:rsidRDefault="008447CE" w:rsidP="007D2475">
            <w:pPr>
              <w:keepNext/>
              <w:numPr>
                <w:ilvl w:val="0"/>
                <w:numId w:val="4"/>
              </w:numPr>
              <w:rPr>
                <w:sz w:val="18"/>
                <w:szCs w:val="18"/>
              </w:rPr>
            </w:pPr>
            <w:r w:rsidRPr="00066B2A">
              <w:rPr>
                <w:sz w:val="18"/>
                <w:szCs w:val="18"/>
              </w:rPr>
              <w:t>t</w:t>
            </w:r>
            <w:r w:rsidR="00D3680F" w:rsidRPr="00066B2A">
              <w:rPr>
                <w:sz w:val="18"/>
                <w:szCs w:val="18"/>
              </w:rPr>
              <w:t>he Whole of Government Framework to</w:t>
            </w:r>
            <w:r w:rsidR="00F61256" w:rsidRPr="00066B2A">
              <w:rPr>
                <w:sz w:val="18"/>
                <w:szCs w:val="18"/>
              </w:rPr>
              <w:t xml:space="preserve"> Support Community Change</w:t>
            </w:r>
            <w:r w:rsidR="00577CD9" w:rsidRPr="00066B2A">
              <w:rPr>
                <w:sz w:val="18"/>
                <w:szCs w:val="18"/>
              </w:rPr>
              <w:t xml:space="preserve"> (activity 2.3.3 of the Framework)</w:t>
            </w:r>
          </w:p>
          <w:p w14:paraId="2C23E345" w14:textId="77777777" w:rsidR="00D3680F" w:rsidRPr="00066B2A" w:rsidRDefault="00D3680F" w:rsidP="007D2475">
            <w:pPr>
              <w:keepNext/>
              <w:numPr>
                <w:ilvl w:val="0"/>
                <w:numId w:val="3"/>
              </w:numPr>
              <w:rPr>
                <w:sz w:val="18"/>
                <w:szCs w:val="18"/>
              </w:rPr>
            </w:pPr>
            <w:r w:rsidRPr="00066B2A">
              <w:rPr>
                <w:sz w:val="18"/>
                <w:szCs w:val="18"/>
              </w:rPr>
              <w:t xml:space="preserve">Pillar 1: Partnering to Achieve Change </w:t>
            </w:r>
          </w:p>
          <w:p w14:paraId="77D29A31" w14:textId="77777777" w:rsidR="00D3680F" w:rsidRPr="00066B2A" w:rsidRDefault="00D3680F" w:rsidP="007D2475">
            <w:pPr>
              <w:keepNext/>
              <w:numPr>
                <w:ilvl w:val="0"/>
                <w:numId w:val="3"/>
              </w:numPr>
              <w:rPr>
                <w:sz w:val="18"/>
                <w:szCs w:val="18"/>
              </w:rPr>
            </w:pPr>
            <w:r w:rsidRPr="00066B2A">
              <w:rPr>
                <w:sz w:val="18"/>
                <w:szCs w:val="18"/>
              </w:rPr>
              <w:t xml:space="preserve">Pillar 2: Working in Place </w:t>
            </w:r>
          </w:p>
          <w:p w14:paraId="6572389E" w14:textId="77777777" w:rsidR="00D3680F" w:rsidRPr="00066B2A" w:rsidRDefault="00D3680F" w:rsidP="007D2475">
            <w:pPr>
              <w:keepNext/>
              <w:numPr>
                <w:ilvl w:val="0"/>
                <w:numId w:val="3"/>
              </w:numPr>
              <w:rPr>
                <w:sz w:val="18"/>
                <w:szCs w:val="18"/>
              </w:rPr>
            </w:pPr>
            <w:r w:rsidRPr="00066B2A">
              <w:rPr>
                <w:sz w:val="18"/>
                <w:szCs w:val="18"/>
              </w:rPr>
              <w:t xml:space="preserve">Pillar 3: Funding for Impact </w:t>
            </w:r>
          </w:p>
          <w:p w14:paraId="69F2F81D" w14:textId="500FE578" w:rsidR="00D3680F" w:rsidRPr="00066B2A" w:rsidRDefault="00D3680F" w:rsidP="007D2475">
            <w:pPr>
              <w:keepNext/>
              <w:numPr>
                <w:ilvl w:val="0"/>
                <w:numId w:val="3"/>
              </w:numPr>
              <w:rPr>
                <w:sz w:val="18"/>
                <w:szCs w:val="18"/>
              </w:rPr>
            </w:pPr>
            <w:r w:rsidRPr="00066B2A">
              <w:rPr>
                <w:sz w:val="18"/>
                <w:szCs w:val="18"/>
              </w:rPr>
              <w:t>Pillar 4: Data</w:t>
            </w:r>
            <w:r w:rsidR="00F61256" w:rsidRPr="00066B2A">
              <w:rPr>
                <w:sz w:val="18"/>
                <w:szCs w:val="18"/>
              </w:rPr>
              <w:t>, Evidence and Evaluation</w:t>
            </w:r>
            <w:r w:rsidRPr="00066B2A">
              <w:rPr>
                <w:sz w:val="18"/>
                <w:szCs w:val="18"/>
              </w:rPr>
              <w:t xml:space="preserve"> and Information </w:t>
            </w:r>
          </w:p>
          <w:p w14:paraId="29254DE6" w14:textId="592E4097" w:rsidR="00D3680F" w:rsidRPr="00066B2A" w:rsidRDefault="00B07246" w:rsidP="007D2475">
            <w:pPr>
              <w:keepNext/>
              <w:numPr>
                <w:ilvl w:val="0"/>
                <w:numId w:val="4"/>
              </w:numPr>
              <w:rPr>
                <w:sz w:val="18"/>
                <w:szCs w:val="18"/>
              </w:rPr>
            </w:pPr>
            <w:r w:rsidRPr="00066B2A">
              <w:rPr>
                <w:sz w:val="18"/>
                <w:szCs w:val="18"/>
              </w:rPr>
              <w:t>C</w:t>
            </w:r>
            <w:r w:rsidR="00D3680F" w:rsidRPr="00066B2A">
              <w:rPr>
                <w:sz w:val="18"/>
                <w:szCs w:val="18"/>
              </w:rPr>
              <w:t>ommonwealth Outcomes Fund</w:t>
            </w:r>
            <w:r w:rsidR="00D3680F" w:rsidRPr="00066B2A">
              <w:rPr>
                <w:rFonts w:hint="eastAsia"/>
                <w:sz w:val="18"/>
                <w:szCs w:val="18"/>
              </w:rPr>
              <w:t xml:space="preserve"> </w:t>
            </w:r>
          </w:p>
          <w:p w14:paraId="172A3079" w14:textId="7C1CF909" w:rsidR="00D3680F" w:rsidRPr="00066B2A" w:rsidRDefault="008447CE" w:rsidP="007D2475">
            <w:pPr>
              <w:keepNext/>
              <w:numPr>
                <w:ilvl w:val="0"/>
                <w:numId w:val="4"/>
              </w:numPr>
              <w:rPr>
                <w:sz w:val="18"/>
                <w:szCs w:val="18"/>
              </w:rPr>
            </w:pPr>
            <w:r w:rsidRPr="00066B2A">
              <w:rPr>
                <w:sz w:val="18"/>
                <w:szCs w:val="18"/>
              </w:rPr>
              <w:t>s</w:t>
            </w:r>
            <w:r w:rsidR="00D3680F" w:rsidRPr="00066B2A">
              <w:rPr>
                <w:rFonts w:hint="eastAsia"/>
                <w:sz w:val="18"/>
                <w:szCs w:val="18"/>
              </w:rPr>
              <w:t>ocial Enterprise Development Initiative (SEDI)</w:t>
            </w:r>
          </w:p>
          <w:p w14:paraId="4892431C" w14:textId="13994C46" w:rsidR="00D3680F" w:rsidRPr="00066B2A" w:rsidRDefault="008447CE" w:rsidP="007D2475">
            <w:pPr>
              <w:keepNext/>
              <w:numPr>
                <w:ilvl w:val="0"/>
                <w:numId w:val="4"/>
              </w:numPr>
              <w:rPr>
                <w:sz w:val="18"/>
                <w:szCs w:val="18"/>
              </w:rPr>
            </w:pPr>
            <w:r w:rsidRPr="00066B2A">
              <w:rPr>
                <w:sz w:val="18"/>
                <w:szCs w:val="18"/>
              </w:rPr>
              <w:t>e</w:t>
            </w:r>
            <w:r w:rsidR="00F61256" w:rsidRPr="00066B2A">
              <w:rPr>
                <w:sz w:val="18"/>
                <w:szCs w:val="18"/>
              </w:rPr>
              <w:t xml:space="preserve">xtension and enhancement of the </w:t>
            </w:r>
            <w:r w:rsidR="00D3680F" w:rsidRPr="00066B2A">
              <w:rPr>
                <w:sz w:val="18"/>
                <w:szCs w:val="18"/>
              </w:rPr>
              <w:t xml:space="preserve">Stronger Places, Stronger People </w:t>
            </w:r>
            <w:r w:rsidR="00F61256" w:rsidRPr="00066B2A">
              <w:rPr>
                <w:sz w:val="18"/>
                <w:szCs w:val="18"/>
              </w:rPr>
              <w:t xml:space="preserve">initiative </w:t>
            </w:r>
          </w:p>
          <w:p w14:paraId="2E256902" w14:textId="02C93A73" w:rsidR="00D3680F" w:rsidRPr="00066B2A" w:rsidRDefault="008447CE" w:rsidP="007D2475">
            <w:pPr>
              <w:keepNext/>
              <w:numPr>
                <w:ilvl w:val="0"/>
                <w:numId w:val="4"/>
              </w:numPr>
              <w:rPr>
                <w:sz w:val="18"/>
                <w:szCs w:val="18"/>
              </w:rPr>
            </w:pPr>
            <w:r w:rsidRPr="00066B2A">
              <w:rPr>
                <w:sz w:val="18"/>
                <w:szCs w:val="18"/>
              </w:rPr>
              <w:t>t</w:t>
            </w:r>
            <w:r w:rsidR="00D3680F" w:rsidRPr="00066B2A">
              <w:rPr>
                <w:sz w:val="18"/>
                <w:szCs w:val="18"/>
              </w:rPr>
              <w:t>he Investment Dialogue for Australia’s Children</w:t>
            </w:r>
            <w:r w:rsidR="00D3680F" w:rsidRPr="00066B2A">
              <w:rPr>
                <w:rFonts w:hint="eastAsia"/>
                <w:sz w:val="18"/>
                <w:szCs w:val="18"/>
              </w:rPr>
              <w:t xml:space="preserve"> </w:t>
            </w:r>
            <w:r w:rsidR="00F61256" w:rsidRPr="00066B2A">
              <w:rPr>
                <w:sz w:val="18"/>
                <w:szCs w:val="18"/>
              </w:rPr>
              <w:t>(IDAC)</w:t>
            </w:r>
          </w:p>
          <w:p w14:paraId="3C9667D2" w14:textId="342B51F8" w:rsidR="00F61256" w:rsidRPr="00066B2A" w:rsidRDefault="008447CE" w:rsidP="007D2475">
            <w:pPr>
              <w:keepNext/>
              <w:numPr>
                <w:ilvl w:val="0"/>
                <w:numId w:val="4"/>
              </w:numPr>
              <w:rPr>
                <w:sz w:val="18"/>
                <w:szCs w:val="18"/>
              </w:rPr>
            </w:pPr>
            <w:r w:rsidRPr="00066B2A">
              <w:rPr>
                <w:sz w:val="18"/>
                <w:szCs w:val="18"/>
              </w:rPr>
              <w:t>l</w:t>
            </w:r>
            <w:r w:rsidR="00F61256" w:rsidRPr="00066B2A">
              <w:rPr>
                <w:sz w:val="18"/>
                <w:szCs w:val="18"/>
              </w:rPr>
              <w:t>ife Course data initiative (LCDI) – led by the ABS</w:t>
            </w:r>
          </w:p>
          <w:p w14:paraId="7119AEE4" w14:textId="5E70C57C" w:rsidR="00F61256" w:rsidRPr="00066B2A" w:rsidRDefault="008447CE" w:rsidP="007D2475">
            <w:pPr>
              <w:keepNext/>
              <w:numPr>
                <w:ilvl w:val="0"/>
                <w:numId w:val="4"/>
              </w:numPr>
              <w:rPr>
                <w:sz w:val="18"/>
                <w:szCs w:val="18"/>
              </w:rPr>
            </w:pPr>
            <w:r w:rsidRPr="00066B2A">
              <w:rPr>
                <w:sz w:val="18"/>
                <w:szCs w:val="18"/>
              </w:rPr>
              <w:t>p</w:t>
            </w:r>
            <w:r w:rsidR="00F61256" w:rsidRPr="00066B2A">
              <w:rPr>
                <w:sz w:val="18"/>
                <w:szCs w:val="18"/>
              </w:rPr>
              <w:t>artnerships for Local Action and Community Empowerment (PLACE)</w:t>
            </w:r>
            <w:r w:rsidR="00B07246" w:rsidRPr="00066B2A">
              <w:rPr>
                <w:sz w:val="18"/>
                <w:szCs w:val="18"/>
              </w:rPr>
              <w:t>.</w:t>
            </w:r>
          </w:p>
          <w:p w14:paraId="0F86987C" w14:textId="1B4CB2CA" w:rsidR="00D3680F" w:rsidRPr="00066B2A" w:rsidRDefault="00D3680F" w:rsidP="007D2475">
            <w:pPr>
              <w:keepNext/>
              <w:rPr>
                <w:sz w:val="18"/>
                <w:szCs w:val="18"/>
              </w:rPr>
            </w:pPr>
          </w:p>
          <w:p w14:paraId="3746F3F7" w14:textId="77777777" w:rsidR="00D3680F" w:rsidRDefault="00D3680F" w:rsidP="007D2475">
            <w:pPr>
              <w:keepNext/>
              <w:rPr>
                <w:sz w:val="18"/>
                <w:szCs w:val="18"/>
              </w:rPr>
            </w:pPr>
            <w:r w:rsidRPr="00066B2A">
              <w:rPr>
                <w:rFonts w:hint="eastAsia"/>
                <w:sz w:val="18"/>
                <w:szCs w:val="18"/>
              </w:rPr>
              <w:t xml:space="preserve">The </w:t>
            </w:r>
            <w:r w:rsidRPr="00066B2A">
              <w:rPr>
                <w:sz w:val="18"/>
                <w:szCs w:val="18"/>
              </w:rPr>
              <w:t>department</w:t>
            </w:r>
            <w:r w:rsidRPr="00066B2A">
              <w:rPr>
                <w:rFonts w:hint="eastAsia"/>
                <w:sz w:val="18"/>
                <w:szCs w:val="18"/>
              </w:rPr>
              <w:t xml:space="preserve"> is aligning and reinforcing the TED package commitment to the </w:t>
            </w:r>
            <w:r w:rsidRPr="00066B2A">
              <w:rPr>
                <w:sz w:val="18"/>
                <w:szCs w:val="18"/>
              </w:rPr>
              <w:t>National</w:t>
            </w:r>
            <w:r w:rsidRPr="00066B2A">
              <w:rPr>
                <w:rFonts w:hint="eastAsia"/>
                <w:sz w:val="18"/>
                <w:szCs w:val="18"/>
              </w:rPr>
              <w:t xml:space="preserve"> Agreement on Closing the Gap to ensure the Priority Reforms </w:t>
            </w:r>
            <w:proofErr w:type="gramStart"/>
            <w:r w:rsidRPr="00066B2A">
              <w:rPr>
                <w:rFonts w:hint="eastAsia"/>
                <w:sz w:val="18"/>
                <w:szCs w:val="18"/>
              </w:rPr>
              <w:t>are embedded</w:t>
            </w:r>
            <w:proofErr w:type="gramEnd"/>
            <w:r w:rsidRPr="00066B2A">
              <w:rPr>
                <w:rFonts w:hint="eastAsia"/>
                <w:sz w:val="18"/>
                <w:szCs w:val="18"/>
              </w:rPr>
              <w:t xml:space="preserve"> throughout all </w:t>
            </w:r>
            <w:r w:rsidRPr="00066B2A">
              <w:rPr>
                <w:sz w:val="18"/>
                <w:szCs w:val="18"/>
              </w:rPr>
              <w:t>aspects</w:t>
            </w:r>
            <w:r w:rsidRPr="00066B2A">
              <w:rPr>
                <w:rFonts w:hint="eastAsia"/>
                <w:sz w:val="18"/>
                <w:szCs w:val="18"/>
              </w:rPr>
              <w:t xml:space="preserve"> of this work.</w:t>
            </w:r>
          </w:p>
          <w:p w14:paraId="399492F5" w14:textId="77777777" w:rsidR="00682CED" w:rsidRPr="00066B2A" w:rsidRDefault="00682CED" w:rsidP="007D2475">
            <w:pPr>
              <w:keepNext/>
              <w:rPr>
                <w:sz w:val="18"/>
                <w:szCs w:val="18"/>
              </w:rPr>
            </w:pPr>
          </w:p>
        </w:tc>
        <w:tc>
          <w:tcPr>
            <w:tcW w:w="3969" w:type="dxa"/>
          </w:tcPr>
          <w:p w14:paraId="74A6F5C2" w14:textId="684406AB" w:rsidR="003E11B7" w:rsidRPr="00066B2A" w:rsidRDefault="003E11B7" w:rsidP="007D2475">
            <w:pPr>
              <w:keepNext/>
              <w:spacing w:before="60" w:after="60"/>
              <w:rPr>
                <w:sz w:val="18"/>
                <w:szCs w:val="18"/>
              </w:rPr>
            </w:pPr>
            <w:r w:rsidRPr="00066B2A">
              <w:rPr>
                <w:sz w:val="18"/>
                <w:szCs w:val="18"/>
              </w:rPr>
              <w:t>Pillar 1: Build and maintain engagement</w:t>
            </w:r>
          </w:p>
          <w:p w14:paraId="3290D9C2" w14:textId="77777777" w:rsidR="003E11B7" w:rsidRPr="00066B2A" w:rsidRDefault="003E11B7" w:rsidP="007D2475">
            <w:pPr>
              <w:keepNext/>
              <w:numPr>
                <w:ilvl w:val="0"/>
                <w:numId w:val="9"/>
              </w:numPr>
              <w:spacing w:before="60" w:after="60"/>
              <w:contextualSpacing/>
              <w:rPr>
                <w:sz w:val="18"/>
                <w:szCs w:val="18"/>
              </w:rPr>
            </w:pPr>
            <w:r w:rsidRPr="00066B2A">
              <w:rPr>
                <w:sz w:val="18"/>
                <w:szCs w:val="18"/>
              </w:rPr>
              <w:t>Meaningful consultation</w:t>
            </w:r>
          </w:p>
          <w:p w14:paraId="79FEC8BB" w14:textId="35691C98" w:rsidR="003E11B7" w:rsidRPr="00066B2A" w:rsidRDefault="003E11B7" w:rsidP="007D2475">
            <w:pPr>
              <w:keepNext/>
              <w:numPr>
                <w:ilvl w:val="0"/>
                <w:numId w:val="9"/>
              </w:numPr>
              <w:spacing w:before="60" w:after="60"/>
              <w:contextualSpacing/>
              <w:rPr>
                <w:sz w:val="18"/>
                <w:szCs w:val="18"/>
              </w:rPr>
            </w:pPr>
            <w:r w:rsidRPr="00066B2A">
              <w:rPr>
                <w:sz w:val="18"/>
                <w:szCs w:val="18"/>
              </w:rPr>
              <w:t>Improving interaction between the sector and government</w:t>
            </w:r>
          </w:p>
          <w:p w14:paraId="1D21E4E1" w14:textId="77777777" w:rsidR="003E11B7" w:rsidRPr="00066B2A" w:rsidRDefault="003E11B7" w:rsidP="007D2475">
            <w:pPr>
              <w:keepNext/>
              <w:spacing w:before="60" w:after="60"/>
              <w:rPr>
                <w:sz w:val="18"/>
                <w:szCs w:val="18"/>
              </w:rPr>
            </w:pPr>
          </w:p>
          <w:p w14:paraId="13D6868A" w14:textId="0B001D57" w:rsidR="00D3680F" w:rsidRPr="00066B2A" w:rsidRDefault="00D3680F" w:rsidP="007D2475">
            <w:pPr>
              <w:keepNext/>
              <w:spacing w:before="60" w:after="60"/>
              <w:rPr>
                <w:sz w:val="18"/>
                <w:szCs w:val="18"/>
              </w:rPr>
            </w:pPr>
            <w:r w:rsidRPr="00066B2A">
              <w:rPr>
                <w:sz w:val="18"/>
                <w:szCs w:val="18"/>
              </w:rPr>
              <w:t>Pillar 4: Encourage diversity and flexibility</w:t>
            </w:r>
          </w:p>
          <w:p w14:paraId="27F42531" w14:textId="77777777" w:rsidR="00D3680F" w:rsidRPr="00066B2A" w:rsidRDefault="00D3680F" w:rsidP="007D2475">
            <w:pPr>
              <w:keepNext/>
              <w:numPr>
                <w:ilvl w:val="0"/>
                <w:numId w:val="11"/>
              </w:numPr>
              <w:spacing w:before="60" w:after="60"/>
              <w:contextualSpacing/>
              <w:rPr>
                <w:sz w:val="18"/>
                <w:szCs w:val="18"/>
              </w:rPr>
            </w:pPr>
            <w:r w:rsidRPr="00066B2A">
              <w:rPr>
                <w:sz w:val="18"/>
                <w:szCs w:val="18"/>
              </w:rPr>
              <w:t>Embedding flexibility within grant funding and administration</w:t>
            </w:r>
          </w:p>
          <w:p w14:paraId="5C438019" w14:textId="585208EF" w:rsidR="00D3680F" w:rsidRPr="00066B2A" w:rsidRDefault="00D3680F" w:rsidP="007D2475">
            <w:pPr>
              <w:keepNext/>
              <w:numPr>
                <w:ilvl w:val="0"/>
                <w:numId w:val="11"/>
              </w:numPr>
              <w:spacing w:before="60" w:after="60"/>
              <w:contextualSpacing/>
              <w:rPr>
                <w:sz w:val="18"/>
                <w:szCs w:val="18"/>
              </w:rPr>
            </w:pPr>
            <w:r w:rsidRPr="00066B2A">
              <w:rPr>
                <w:sz w:val="18"/>
                <w:szCs w:val="18"/>
              </w:rPr>
              <w:t>Proportional approaches to encourage diversity</w:t>
            </w:r>
          </w:p>
          <w:p w14:paraId="24961ADF" w14:textId="77777777" w:rsidR="00D3680F" w:rsidRPr="00066B2A" w:rsidRDefault="00D3680F" w:rsidP="007D2475">
            <w:pPr>
              <w:keepNext/>
              <w:spacing w:before="60" w:after="60"/>
              <w:rPr>
                <w:sz w:val="18"/>
                <w:szCs w:val="18"/>
              </w:rPr>
            </w:pPr>
          </w:p>
          <w:p w14:paraId="2D91A40C" w14:textId="2EC175AF" w:rsidR="00D3680F" w:rsidRPr="00066B2A" w:rsidRDefault="00D3680F" w:rsidP="007D2475">
            <w:pPr>
              <w:keepNext/>
              <w:spacing w:before="60" w:after="60"/>
              <w:rPr>
                <w:sz w:val="18"/>
                <w:szCs w:val="18"/>
              </w:rPr>
            </w:pPr>
            <w:r w:rsidRPr="00066B2A">
              <w:rPr>
                <w:sz w:val="18"/>
                <w:szCs w:val="18"/>
              </w:rPr>
              <w:t>Pillar 5: Develop capability and promote innovation</w:t>
            </w:r>
          </w:p>
          <w:p w14:paraId="474F1B54" w14:textId="77777777" w:rsidR="00D3680F" w:rsidRPr="00066B2A" w:rsidRDefault="00D3680F" w:rsidP="007D2475">
            <w:pPr>
              <w:keepNext/>
              <w:numPr>
                <w:ilvl w:val="0"/>
                <w:numId w:val="12"/>
              </w:numPr>
              <w:spacing w:before="60" w:after="60"/>
              <w:contextualSpacing/>
              <w:rPr>
                <w:sz w:val="18"/>
                <w:szCs w:val="18"/>
              </w:rPr>
            </w:pPr>
            <w:r w:rsidRPr="00066B2A">
              <w:rPr>
                <w:sz w:val="18"/>
                <w:szCs w:val="18"/>
              </w:rPr>
              <w:t>Improved information sharing with the sector</w:t>
            </w:r>
          </w:p>
          <w:p w14:paraId="40D83D7B" w14:textId="3CF0AE99" w:rsidR="00D3680F" w:rsidRPr="00066B2A" w:rsidRDefault="00D3680F" w:rsidP="007D2475">
            <w:pPr>
              <w:keepNext/>
              <w:numPr>
                <w:ilvl w:val="0"/>
                <w:numId w:val="12"/>
              </w:numPr>
              <w:spacing w:before="60" w:after="60"/>
              <w:contextualSpacing/>
              <w:rPr>
                <w:sz w:val="18"/>
                <w:szCs w:val="18"/>
              </w:rPr>
            </w:pPr>
            <w:r w:rsidRPr="00066B2A">
              <w:rPr>
                <w:sz w:val="18"/>
                <w:szCs w:val="18"/>
              </w:rPr>
              <w:t>Promoting innovative approaches</w:t>
            </w:r>
          </w:p>
        </w:tc>
      </w:tr>
      <w:tr w:rsidR="00D3680F" w:rsidRPr="00D3680F" w14:paraId="0833F988" w14:textId="77777777" w:rsidTr="003B1BDB">
        <w:tc>
          <w:tcPr>
            <w:tcW w:w="2669" w:type="dxa"/>
            <w:shd w:val="clear" w:color="auto" w:fill="D9D9D9" w:themeFill="background1" w:themeFillShade="D9"/>
          </w:tcPr>
          <w:p w14:paraId="2D69230F" w14:textId="3158AF05" w:rsidR="00D3680F" w:rsidRPr="00066B2A" w:rsidRDefault="00D3680F" w:rsidP="007D2475">
            <w:pPr>
              <w:keepNext/>
              <w:rPr>
                <w:rFonts w:ascii="Open Sans ExtraBold" w:hAnsi="Open Sans ExtraBold" w:cs="Open Sans ExtraBold"/>
                <w:b/>
                <w:bCs/>
                <w:sz w:val="18"/>
                <w:szCs w:val="18"/>
              </w:rPr>
            </w:pPr>
            <w:r w:rsidRPr="00066B2A">
              <w:rPr>
                <w:rFonts w:ascii="Open Sans ExtraBold" w:hAnsi="Open Sans ExtraBold" w:cs="Open Sans ExtraBold"/>
                <w:b/>
                <w:bCs/>
                <w:sz w:val="18"/>
                <w:szCs w:val="18"/>
              </w:rPr>
              <w:lastRenderedPageBreak/>
              <w:t xml:space="preserve">Safe &amp; Supported: </w:t>
            </w:r>
            <w:r w:rsidR="00574491" w:rsidRPr="00066B2A">
              <w:rPr>
                <w:rFonts w:ascii="Open Sans ExtraBold" w:hAnsi="Open Sans ExtraBold" w:cs="Open Sans ExtraBold"/>
                <w:b/>
                <w:bCs/>
                <w:sz w:val="18"/>
                <w:szCs w:val="18"/>
              </w:rPr>
              <w:t>The</w:t>
            </w:r>
            <w:r w:rsidRPr="00066B2A">
              <w:rPr>
                <w:rFonts w:ascii="Open Sans ExtraBold" w:hAnsi="Open Sans ExtraBold" w:cs="Open Sans ExtraBold"/>
                <w:b/>
                <w:bCs/>
                <w:sz w:val="18"/>
                <w:szCs w:val="18"/>
              </w:rPr>
              <w:t xml:space="preserve"> National Framework for Protecting Australia's Children </w:t>
            </w:r>
            <w:r w:rsidR="00DC0BAA" w:rsidRPr="00066B2A">
              <w:rPr>
                <w:rFonts w:ascii="Open Sans ExtraBold" w:hAnsi="Open Sans ExtraBold" w:cs="Open Sans ExtraBold"/>
                <w:b/>
                <w:bCs/>
                <w:sz w:val="18"/>
                <w:szCs w:val="18"/>
              </w:rPr>
              <w:t xml:space="preserve">   </w:t>
            </w:r>
            <w:r w:rsidRPr="00066B2A">
              <w:rPr>
                <w:rFonts w:ascii="Open Sans ExtraBold" w:hAnsi="Open Sans ExtraBold" w:cs="Open Sans ExtraBold"/>
                <w:b/>
                <w:bCs/>
                <w:sz w:val="18"/>
                <w:szCs w:val="18"/>
              </w:rPr>
              <w:t>2021–2031</w:t>
            </w:r>
          </w:p>
        </w:tc>
        <w:tc>
          <w:tcPr>
            <w:tcW w:w="8246" w:type="dxa"/>
          </w:tcPr>
          <w:p w14:paraId="3572BB4F" w14:textId="4EA18A85" w:rsidR="00D3680F" w:rsidRPr="00066B2A" w:rsidRDefault="00D3680F" w:rsidP="007D2475">
            <w:pPr>
              <w:keepNext/>
              <w:rPr>
                <w:sz w:val="18"/>
                <w:szCs w:val="18"/>
              </w:rPr>
            </w:pPr>
            <w:r w:rsidRPr="00066B2A">
              <w:rPr>
                <w:rFonts w:hint="eastAsia"/>
                <w:sz w:val="18"/>
                <w:szCs w:val="18"/>
              </w:rPr>
              <w:t xml:space="preserve">Safe and Supported: </w:t>
            </w:r>
            <w:r w:rsidR="00574491" w:rsidRPr="00066B2A">
              <w:rPr>
                <w:sz w:val="18"/>
                <w:szCs w:val="18"/>
              </w:rPr>
              <w:t>The</w:t>
            </w:r>
            <w:r w:rsidRPr="00066B2A">
              <w:rPr>
                <w:rFonts w:hint="eastAsia"/>
                <w:sz w:val="18"/>
                <w:szCs w:val="18"/>
              </w:rPr>
              <w:t xml:space="preserve"> National Framework for Protecting Australia</w:t>
            </w:r>
            <w:r w:rsidRPr="00066B2A">
              <w:rPr>
                <w:sz w:val="18"/>
                <w:szCs w:val="18"/>
              </w:rPr>
              <w:t>’</w:t>
            </w:r>
            <w:r w:rsidRPr="00066B2A">
              <w:rPr>
                <w:rFonts w:hint="eastAsia"/>
                <w:sz w:val="18"/>
                <w:szCs w:val="18"/>
              </w:rPr>
              <w:t xml:space="preserve">s Children 2021 </w:t>
            </w:r>
            <w:r w:rsidRPr="00066B2A">
              <w:rPr>
                <w:sz w:val="18"/>
                <w:szCs w:val="18"/>
              </w:rPr>
              <w:t>–</w:t>
            </w:r>
            <w:r w:rsidRPr="00066B2A">
              <w:rPr>
                <w:rFonts w:hint="eastAsia"/>
                <w:sz w:val="18"/>
                <w:szCs w:val="18"/>
              </w:rPr>
              <w:t xml:space="preserve"> 2031 (the National Framework) is Australia</w:t>
            </w:r>
            <w:r w:rsidRPr="00066B2A">
              <w:rPr>
                <w:sz w:val="18"/>
                <w:szCs w:val="18"/>
              </w:rPr>
              <w:t>’</w:t>
            </w:r>
            <w:r w:rsidRPr="00066B2A">
              <w:rPr>
                <w:rFonts w:hint="eastAsia"/>
                <w:sz w:val="18"/>
                <w:szCs w:val="18"/>
              </w:rPr>
              <w:t>s framework to reduce child abuse and neglect and its intergenerational impacts.</w:t>
            </w:r>
          </w:p>
          <w:p w14:paraId="0D889CC5" w14:textId="77777777" w:rsidR="00D3680F" w:rsidRPr="00066B2A" w:rsidRDefault="00D3680F" w:rsidP="007D2475">
            <w:pPr>
              <w:keepNext/>
              <w:rPr>
                <w:sz w:val="18"/>
                <w:szCs w:val="18"/>
              </w:rPr>
            </w:pPr>
          </w:p>
          <w:p w14:paraId="4CF2E797" w14:textId="77777777" w:rsidR="00D3680F" w:rsidRPr="00066B2A" w:rsidRDefault="00D3680F" w:rsidP="007D2475">
            <w:pPr>
              <w:keepNext/>
              <w:rPr>
                <w:sz w:val="18"/>
                <w:szCs w:val="18"/>
              </w:rPr>
            </w:pPr>
            <w:r w:rsidRPr="00066B2A">
              <w:rPr>
                <w:rFonts w:hint="eastAsia"/>
                <w:sz w:val="18"/>
                <w:szCs w:val="18"/>
              </w:rPr>
              <w:t xml:space="preserve">The National Framework is for all children and young </w:t>
            </w:r>
            <w:r w:rsidRPr="00066B2A">
              <w:rPr>
                <w:sz w:val="18"/>
                <w:szCs w:val="18"/>
              </w:rPr>
              <w:t>people,</w:t>
            </w:r>
            <w:r w:rsidRPr="00066B2A">
              <w:rPr>
                <w:rFonts w:hint="eastAsia"/>
                <w:sz w:val="18"/>
                <w:szCs w:val="18"/>
              </w:rPr>
              <w:t xml:space="preserve"> but it focuses on children and families who are experiencing disadvantage and/or are vulnerable, particularly the </w:t>
            </w:r>
            <w:proofErr w:type="gramStart"/>
            <w:r w:rsidRPr="00066B2A">
              <w:rPr>
                <w:rFonts w:hint="eastAsia"/>
                <w:sz w:val="18"/>
                <w:szCs w:val="18"/>
              </w:rPr>
              <w:t>4</w:t>
            </w:r>
            <w:proofErr w:type="gramEnd"/>
            <w:r w:rsidRPr="00066B2A">
              <w:rPr>
                <w:rFonts w:hint="eastAsia"/>
                <w:sz w:val="18"/>
                <w:szCs w:val="18"/>
              </w:rPr>
              <w:t xml:space="preserve"> groups that are at significant risk of entering out-of-home care:</w:t>
            </w:r>
          </w:p>
          <w:p w14:paraId="1DAB6446" w14:textId="21889D2B" w:rsidR="00D3680F" w:rsidRPr="00066B2A" w:rsidRDefault="00B74C1F" w:rsidP="007D2475">
            <w:pPr>
              <w:keepNext/>
              <w:numPr>
                <w:ilvl w:val="0"/>
                <w:numId w:val="4"/>
              </w:numPr>
              <w:rPr>
                <w:sz w:val="18"/>
                <w:szCs w:val="18"/>
              </w:rPr>
            </w:pPr>
            <w:r w:rsidRPr="00066B2A">
              <w:rPr>
                <w:sz w:val="18"/>
                <w:szCs w:val="18"/>
              </w:rPr>
              <w:t>c</w:t>
            </w:r>
            <w:r w:rsidR="00D3680F" w:rsidRPr="00066B2A">
              <w:rPr>
                <w:rFonts w:hint="eastAsia"/>
                <w:sz w:val="18"/>
                <w:szCs w:val="18"/>
              </w:rPr>
              <w:t>hildren and families with multiple and complex needs</w:t>
            </w:r>
          </w:p>
          <w:p w14:paraId="533291CB" w14:textId="77777777" w:rsidR="00D3680F" w:rsidRPr="00066B2A" w:rsidRDefault="00D3680F" w:rsidP="007D2475">
            <w:pPr>
              <w:keepNext/>
              <w:numPr>
                <w:ilvl w:val="0"/>
                <w:numId w:val="4"/>
              </w:numPr>
              <w:rPr>
                <w:sz w:val="18"/>
                <w:szCs w:val="18"/>
              </w:rPr>
            </w:pPr>
            <w:r w:rsidRPr="00066B2A">
              <w:rPr>
                <w:rFonts w:hint="eastAsia"/>
                <w:sz w:val="18"/>
                <w:szCs w:val="18"/>
              </w:rPr>
              <w:t>Aboriginal and Torres Strait Islander children and young people experiencing disadvantage or who are vulnerable</w:t>
            </w:r>
          </w:p>
          <w:p w14:paraId="560FF3B5" w14:textId="7AC987E1" w:rsidR="00D3680F" w:rsidRPr="00066B2A" w:rsidRDefault="00B74C1F" w:rsidP="007D2475">
            <w:pPr>
              <w:keepNext/>
              <w:numPr>
                <w:ilvl w:val="0"/>
                <w:numId w:val="4"/>
              </w:numPr>
              <w:rPr>
                <w:sz w:val="18"/>
                <w:szCs w:val="18"/>
              </w:rPr>
            </w:pPr>
            <w:r w:rsidRPr="00066B2A">
              <w:rPr>
                <w:sz w:val="18"/>
                <w:szCs w:val="18"/>
              </w:rPr>
              <w:t>c</w:t>
            </w:r>
            <w:r w:rsidR="00D3680F" w:rsidRPr="00066B2A">
              <w:rPr>
                <w:rFonts w:hint="eastAsia"/>
                <w:sz w:val="18"/>
                <w:szCs w:val="18"/>
              </w:rPr>
              <w:t>hildren and young people and/or parents / carers with disability, experiencing disadvantage or who are vulnerable</w:t>
            </w:r>
          </w:p>
          <w:p w14:paraId="3D05543A" w14:textId="604D6792" w:rsidR="00D3680F" w:rsidRPr="00066B2A" w:rsidRDefault="00B74C1F" w:rsidP="007D2475">
            <w:pPr>
              <w:keepNext/>
              <w:numPr>
                <w:ilvl w:val="0"/>
                <w:numId w:val="4"/>
              </w:numPr>
              <w:rPr>
                <w:sz w:val="18"/>
                <w:szCs w:val="18"/>
              </w:rPr>
            </w:pPr>
            <w:r w:rsidRPr="00066B2A">
              <w:rPr>
                <w:sz w:val="18"/>
                <w:szCs w:val="18"/>
              </w:rPr>
              <w:t>c</w:t>
            </w:r>
            <w:r w:rsidR="00D3680F" w:rsidRPr="00066B2A">
              <w:rPr>
                <w:rFonts w:hint="eastAsia"/>
                <w:sz w:val="18"/>
                <w:szCs w:val="18"/>
              </w:rPr>
              <w:t>hildren and young people who have experienced abuse and/or neglect, including children in out-of-home</w:t>
            </w:r>
            <w:r w:rsidR="00F50CA3" w:rsidRPr="00066B2A">
              <w:rPr>
                <w:sz w:val="18"/>
                <w:szCs w:val="18"/>
              </w:rPr>
              <w:t xml:space="preserve"> care</w:t>
            </w:r>
            <w:r w:rsidR="00D3680F" w:rsidRPr="00066B2A">
              <w:rPr>
                <w:rFonts w:hint="eastAsia"/>
                <w:sz w:val="18"/>
                <w:szCs w:val="18"/>
              </w:rPr>
              <w:t xml:space="preserve"> and young people leaving out-of-home care and transitioning to adulthood</w:t>
            </w:r>
            <w:r w:rsidR="00431BA1" w:rsidRPr="00066B2A">
              <w:rPr>
                <w:sz w:val="18"/>
                <w:szCs w:val="18"/>
              </w:rPr>
              <w:t>.</w:t>
            </w:r>
          </w:p>
          <w:p w14:paraId="107CF703" w14:textId="77777777" w:rsidR="00D3680F" w:rsidRPr="00066B2A" w:rsidRDefault="00D3680F" w:rsidP="007D2475">
            <w:pPr>
              <w:keepNext/>
              <w:rPr>
                <w:sz w:val="18"/>
                <w:szCs w:val="18"/>
              </w:rPr>
            </w:pPr>
          </w:p>
          <w:p w14:paraId="251CDB93" w14:textId="77777777" w:rsidR="00D3680F" w:rsidRPr="00066B2A" w:rsidRDefault="00D3680F" w:rsidP="007D2475">
            <w:pPr>
              <w:keepNext/>
              <w:rPr>
                <w:sz w:val="18"/>
                <w:szCs w:val="18"/>
              </w:rPr>
            </w:pPr>
            <w:r w:rsidRPr="00066B2A">
              <w:rPr>
                <w:rFonts w:hint="eastAsia"/>
                <w:sz w:val="18"/>
                <w:szCs w:val="18"/>
              </w:rPr>
              <w:t xml:space="preserve">Based on research, evidence and consultations, the National Framework has </w:t>
            </w:r>
            <w:proofErr w:type="gramStart"/>
            <w:r w:rsidRPr="00066B2A">
              <w:rPr>
                <w:rFonts w:hint="eastAsia"/>
                <w:sz w:val="18"/>
                <w:szCs w:val="18"/>
              </w:rPr>
              <w:t>4</w:t>
            </w:r>
            <w:proofErr w:type="gramEnd"/>
            <w:r w:rsidRPr="00066B2A">
              <w:rPr>
                <w:rFonts w:hint="eastAsia"/>
                <w:sz w:val="18"/>
                <w:szCs w:val="18"/>
              </w:rPr>
              <w:t xml:space="preserve"> focus areas to improve outcomes for the above 4 priority groups.</w:t>
            </w:r>
          </w:p>
          <w:p w14:paraId="5F2053B1" w14:textId="77777777" w:rsidR="00D3680F" w:rsidRPr="00066B2A" w:rsidRDefault="00D3680F" w:rsidP="007D2475">
            <w:pPr>
              <w:keepNext/>
              <w:numPr>
                <w:ilvl w:val="0"/>
                <w:numId w:val="4"/>
              </w:numPr>
              <w:rPr>
                <w:sz w:val="18"/>
                <w:szCs w:val="18"/>
              </w:rPr>
            </w:pPr>
            <w:r w:rsidRPr="00066B2A">
              <w:rPr>
                <w:rFonts w:hint="eastAsia"/>
                <w:sz w:val="18"/>
                <w:szCs w:val="18"/>
              </w:rPr>
              <w:t>Focus Area</w:t>
            </w:r>
            <w:r w:rsidRPr="00066B2A">
              <w:rPr>
                <w:sz w:val="18"/>
                <w:szCs w:val="18"/>
              </w:rPr>
              <w:t xml:space="preserve"> 1 -</w:t>
            </w:r>
            <w:r w:rsidRPr="00066B2A">
              <w:rPr>
                <w:rFonts w:hint="eastAsia"/>
                <w:sz w:val="18"/>
                <w:szCs w:val="18"/>
              </w:rPr>
              <w:t xml:space="preserve"> A national approach to early intervention and targeted support for children and families experiencing vulnerability or disadvantage</w:t>
            </w:r>
          </w:p>
          <w:p w14:paraId="76379D77" w14:textId="77777777" w:rsidR="00D3680F" w:rsidRPr="00066B2A" w:rsidRDefault="00D3680F" w:rsidP="007D2475">
            <w:pPr>
              <w:keepNext/>
              <w:numPr>
                <w:ilvl w:val="0"/>
                <w:numId w:val="4"/>
              </w:numPr>
              <w:rPr>
                <w:sz w:val="18"/>
                <w:szCs w:val="18"/>
              </w:rPr>
            </w:pPr>
            <w:r w:rsidRPr="00066B2A">
              <w:rPr>
                <w:rFonts w:hint="eastAsia"/>
                <w:sz w:val="18"/>
                <w:szCs w:val="18"/>
              </w:rPr>
              <w:t>Focus Area 2</w:t>
            </w:r>
            <w:r w:rsidRPr="00066B2A">
              <w:rPr>
                <w:sz w:val="18"/>
                <w:szCs w:val="18"/>
              </w:rPr>
              <w:t xml:space="preserve"> -</w:t>
            </w:r>
            <w:r w:rsidRPr="00066B2A">
              <w:rPr>
                <w:rFonts w:hint="eastAsia"/>
                <w:sz w:val="18"/>
                <w:szCs w:val="18"/>
              </w:rPr>
              <w:t xml:space="preserve"> Addressing the over-representation of Aboriginal and Torres Strait Islander children in child protection systems</w:t>
            </w:r>
          </w:p>
          <w:p w14:paraId="4EA0DB36" w14:textId="77777777" w:rsidR="00D3680F" w:rsidRPr="00066B2A" w:rsidRDefault="00D3680F" w:rsidP="007D2475">
            <w:pPr>
              <w:keepNext/>
              <w:numPr>
                <w:ilvl w:val="0"/>
                <w:numId w:val="4"/>
              </w:numPr>
              <w:rPr>
                <w:sz w:val="18"/>
                <w:szCs w:val="18"/>
              </w:rPr>
            </w:pPr>
            <w:r w:rsidRPr="00066B2A">
              <w:rPr>
                <w:rFonts w:hint="eastAsia"/>
                <w:sz w:val="18"/>
                <w:szCs w:val="18"/>
              </w:rPr>
              <w:t>Focus Area 3</w:t>
            </w:r>
            <w:r w:rsidRPr="00066B2A">
              <w:rPr>
                <w:sz w:val="18"/>
                <w:szCs w:val="18"/>
              </w:rPr>
              <w:t xml:space="preserve"> -</w:t>
            </w:r>
            <w:r w:rsidRPr="00066B2A">
              <w:rPr>
                <w:rFonts w:hint="eastAsia"/>
                <w:sz w:val="18"/>
                <w:szCs w:val="18"/>
              </w:rPr>
              <w:t xml:space="preserve"> Improved information sharing, data development and analysis</w:t>
            </w:r>
          </w:p>
          <w:p w14:paraId="0C067F90" w14:textId="7B9FF76F" w:rsidR="00D3680F" w:rsidRPr="00066B2A" w:rsidRDefault="00D3680F" w:rsidP="007D2475">
            <w:pPr>
              <w:keepNext/>
              <w:numPr>
                <w:ilvl w:val="0"/>
                <w:numId w:val="4"/>
              </w:numPr>
              <w:rPr>
                <w:sz w:val="18"/>
                <w:szCs w:val="18"/>
              </w:rPr>
            </w:pPr>
            <w:r w:rsidRPr="00066B2A">
              <w:rPr>
                <w:rFonts w:hint="eastAsia"/>
                <w:sz w:val="18"/>
                <w:szCs w:val="18"/>
              </w:rPr>
              <w:t>Focus Area 4</w:t>
            </w:r>
            <w:r w:rsidRPr="00066B2A">
              <w:rPr>
                <w:sz w:val="18"/>
                <w:szCs w:val="18"/>
              </w:rPr>
              <w:t xml:space="preserve"> -</w:t>
            </w:r>
            <w:r w:rsidRPr="00066B2A">
              <w:rPr>
                <w:rFonts w:hint="eastAsia"/>
                <w:sz w:val="18"/>
                <w:szCs w:val="18"/>
              </w:rPr>
              <w:t xml:space="preserve"> Strengthening the child and family sector and workforce capability</w:t>
            </w:r>
            <w:r w:rsidR="00431BA1" w:rsidRPr="00066B2A">
              <w:rPr>
                <w:sz w:val="18"/>
                <w:szCs w:val="18"/>
              </w:rPr>
              <w:t>.</w:t>
            </w:r>
          </w:p>
          <w:p w14:paraId="70585BBA" w14:textId="77777777" w:rsidR="00D3680F" w:rsidRPr="00066B2A" w:rsidRDefault="00D3680F" w:rsidP="007D2475">
            <w:pPr>
              <w:keepNext/>
              <w:ind w:left="720"/>
              <w:rPr>
                <w:sz w:val="18"/>
                <w:szCs w:val="18"/>
              </w:rPr>
            </w:pPr>
          </w:p>
        </w:tc>
        <w:tc>
          <w:tcPr>
            <w:tcW w:w="3969" w:type="dxa"/>
          </w:tcPr>
          <w:p w14:paraId="08C3D30E" w14:textId="20A2DD8F" w:rsidR="00D3680F" w:rsidRPr="00066B2A" w:rsidRDefault="00D3680F" w:rsidP="007D2475">
            <w:pPr>
              <w:keepNext/>
              <w:spacing w:before="60" w:after="60"/>
              <w:rPr>
                <w:sz w:val="18"/>
                <w:szCs w:val="18"/>
              </w:rPr>
            </w:pPr>
            <w:r w:rsidRPr="00066B2A">
              <w:rPr>
                <w:sz w:val="18"/>
                <w:szCs w:val="18"/>
              </w:rPr>
              <w:t xml:space="preserve">Pillar 1: </w:t>
            </w:r>
            <w:r w:rsidR="00A140AB" w:rsidRPr="00066B2A">
              <w:rPr>
                <w:sz w:val="18"/>
                <w:szCs w:val="18"/>
              </w:rPr>
              <w:t>Build and maintain engagement</w:t>
            </w:r>
          </w:p>
          <w:p w14:paraId="5B846387" w14:textId="77777777" w:rsidR="00D3680F" w:rsidRPr="00066B2A" w:rsidRDefault="00D3680F" w:rsidP="007D2475">
            <w:pPr>
              <w:keepNext/>
              <w:numPr>
                <w:ilvl w:val="0"/>
                <w:numId w:val="14"/>
              </w:numPr>
              <w:spacing w:before="60" w:after="60"/>
              <w:contextualSpacing/>
              <w:rPr>
                <w:sz w:val="18"/>
                <w:szCs w:val="18"/>
              </w:rPr>
            </w:pPr>
            <w:r w:rsidRPr="00066B2A">
              <w:rPr>
                <w:sz w:val="18"/>
                <w:szCs w:val="18"/>
              </w:rPr>
              <w:t>Meaningful consultation</w:t>
            </w:r>
          </w:p>
          <w:p w14:paraId="00EB08AA" w14:textId="7B824230" w:rsidR="00D3680F" w:rsidRPr="00066B2A" w:rsidRDefault="00D3680F" w:rsidP="007D2475">
            <w:pPr>
              <w:keepNext/>
              <w:numPr>
                <w:ilvl w:val="0"/>
                <w:numId w:val="14"/>
              </w:numPr>
              <w:spacing w:before="60" w:after="60"/>
              <w:contextualSpacing/>
              <w:rPr>
                <w:sz w:val="18"/>
                <w:szCs w:val="18"/>
              </w:rPr>
            </w:pPr>
            <w:r w:rsidRPr="00066B2A">
              <w:rPr>
                <w:sz w:val="18"/>
                <w:szCs w:val="18"/>
              </w:rPr>
              <w:t xml:space="preserve">Improving interaction between the sector and </w:t>
            </w:r>
            <w:r w:rsidR="000E6CC8" w:rsidRPr="00066B2A">
              <w:rPr>
                <w:sz w:val="18"/>
                <w:szCs w:val="18"/>
              </w:rPr>
              <w:t>g</w:t>
            </w:r>
            <w:r w:rsidRPr="00066B2A">
              <w:rPr>
                <w:sz w:val="18"/>
                <w:szCs w:val="18"/>
              </w:rPr>
              <w:t>overnment</w:t>
            </w:r>
          </w:p>
          <w:p w14:paraId="53B81455" w14:textId="77777777" w:rsidR="00D3680F" w:rsidRPr="00066B2A" w:rsidRDefault="00D3680F" w:rsidP="007D2475">
            <w:pPr>
              <w:keepNext/>
              <w:spacing w:before="60" w:after="60"/>
              <w:rPr>
                <w:sz w:val="18"/>
                <w:szCs w:val="18"/>
              </w:rPr>
            </w:pPr>
          </w:p>
          <w:p w14:paraId="57F0F205" w14:textId="6D4005D3" w:rsidR="00D3680F" w:rsidRPr="00066B2A" w:rsidRDefault="00D3680F" w:rsidP="007D2475">
            <w:pPr>
              <w:keepNext/>
              <w:spacing w:before="60" w:after="60"/>
              <w:rPr>
                <w:sz w:val="18"/>
                <w:szCs w:val="18"/>
              </w:rPr>
            </w:pPr>
            <w:r w:rsidRPr="00066B2A">
              <w:rPr>
                <w:sz w:val="18"/>
                <w:szCs w:val="18"/>
              </w:rPr>
              <w:t>Pillar 5: Develop capability and promote innovation</w:t>
            </w:r>
          </w:p>
          <w:p w14:paraId="518199C2" w14:textId="77777777" w:rsidR="00D3680F" w:rsidRPr="00066B2A" w:rsidRDefault="00D3680F" w:rsidP="007D2475">
            <w:pPr>
              <w:keepNext/>
              <w:numPr>
                <w:ilvl w:val="0"/>
                <w:numId w:val="14"/>
              </w:numPr>
              <w:spacing w:before="60" w:after="60"/>
              <w:contextualSpacing/>
              <w:rPr>
                <w:sz w:val="18"/>
                <w:szCs w:val="18"/>
              </w:rPr>
            </w:pPr>
            <w:r w:rsidRPr="00066B2A">
              <w:rPr>
                <w:sz w:val="18"/>
                <w:szCs w:val="18"/>
              </w:rPr>
              <w:t>Improved information sharing with the sector</w:t>
            </w:r>
          </w:p>
          <w:p w14:paraId="73F48F8D" w14:textId="303F01FD" w:rsidR="00D3680F" w:rsidRPr="00066B2A" w:rsidRDefault="00D3680F" w:rsidP="007D2475">
            <w:pPr>
              <w:keepNext/>
              <w:numPr>
                <w:ilvl w:val="0"/>
                <w:numId w:val="14"/>
              </w:numPr>
              <w:spacing w:before="60" w:after="60"/>
              <w:contextualSpacing/>
              <w:rPr>
                <w:sz w:val="18"/>
                <w:szCs w:val="18"/>
              </w:rPr>
            </w:pPr>
            <w:r w:rsidRPr="00066B2A">
              <w:rPr>
                <w:sz w:val="18"/>
                <w:szCs w:val="18"/>
              </w:rPr>
              <w:t>Promoting innovative approaches</w:t>
            </w:r>
          </w:p>
        </w:tc>
      </w:tr>
      <w:tr w:rsidR="00D3680F" w:rsidRPr="00D3680F" w14:paraId="382C0CAB" w14:textId="77777777" w:rsidTr="003B1BDB">
        <w:tc>
          <w:tcPr>
            <w:tcW w:w="2669" w:type="dxa"/>
            <w:shd w:val="clear" w:color="auto" w:fill="D9D9D9" w:themeFill="background1" w:themeFillShade="D9"/>
          </w:tcPr>
          <w:p w14:paraId="4CF879B2" w14:textId="77777777" w:rsidR="00D3680F" w:rsidRPr="00066B2A" w:rsidRDefault="00D3680F" w:rsidP="007D2475">
            <w:pPr>
              <w:keepNext/>
              <w:rPr>
                <w:rFonts w:ascii="Open Sans ExtraBold" w:hAnsi="Open Sans ExtraBold" w:cs="Open Sans ExtraBold"/>
                <w:b/>
                <w:bCs/>
                <w:sz w:val="18"/>
                <w:szCs w:val="18"/>
              </w:rPr>
            </w:pPr>
            <w:r w:rsidRPr="00066B2A">
              <w:rPr>
                <w:rFonts w:ascii="Open Sans ExtraBold" w:hAnsi="Open Sans ExtraBold" w:cs="Open Sans ExtraBold"/>
                <w:b/>
                <w:bCs/>
                <w:sz w:val="18"/>
                <w:szCs w:val="18"/>
              </w:rPr>
              <w:lastRenderedPageBreak/>
              <w:t>The Multicultural Framework Review</w:t>
            </w:r>
          </w:p>
        </w:tc>
        <w:tc>
          <w:tcPr>
            <w:tcW w:w="8246" w:type="dxa"/>
          </w:tcPr>
          <w:p w14:paraId="411BCAF3" w14:textId="5C947C34" w:rsidR="00E835B1" w:rsidRPr="00066B2A" w:rsidRDefault="00E835B1" w:rsidP="007D2475">
            <w:pPr>
              <w:keepNext/>
              <w:rPr>
                <w:rFonts w:cstheme="minorHAnsi"/>
                <w:sz w:val="18"/>
                <w:szCs w:val="18"/>
              </w:rPr>
            </w:pPr>
            <w:r w:rsidRPr="00066B2A">
              <w:rPr>
                <w:rFonts w:cstheme="minorHAnsi"/>
                <w:sz w:val="18"/>
                <w:szCs w:val="18"/>
              </w:rPr>
              <w:t xml:space="preserve">The Multicultural Framework Review (the Review) report, </w:t>
            </w:r>
            <w:r w:rsidRPr="00066B2A">
              <w:rPr>
                <w:rFonts w:cstheme="minorHAnsi"/>
                <w:i/>
                <w:iCs/>
                <w:sz w:val="18"/>
                <w:szCs w:val="18"/>
              </w:rPr>
              <w:t>Towards Fairness: A Multicultural Australia for all</w:t>
            </w:r>
            <w:r w:rsidRPr="00066B2A">
              <w:rPr>
                <w:rFonts w:cstheme="minorHAnsi"/>
                <w:sz w:val="18"/>
                <w:szCs w:val="18"/>
              </w:rPr>
              <w:t xml:space="preserve"> </w:t>
            </w:r>
            <w:proofErr w:type="gramStart"/>
            <w:r w:rsidRPr="00066B2A">
              <w:rPr>
                <w:rFonts w:cstheme="minorHAnsi"/>
                <w:sz w:val="18"/>
                <w:szCs w:val="18"/>
              </w:rPr>
              <w:t>was released</w:t>
            </w:r>
            <w:proofErr w:type="gramEnd"/>
            <w:r w:rsidRPr="00066B2A">
              <w:rPr>
                <w:rFonts w:cstheme="minorHAnsi"/>
                <w:sz w:val="18"/>
                <w:szCs w:val="18"/>
              </w:rPr>
              <w:t xml:space="preserve"> to the public on 24 July 2024. The Review Panel identified the need for a multi-decade, coordinated, and strategic response to Australia’s growing multicultural diversity. </w:t>
            </w:r>
          </w:p>
          <w:p w14:paraId="5130CFB9" w14:textId="77777777" w:rsidR="007B396C" w:rsidRPr="00066B2A" w:rsidRDefault="007B396C" w:rsidP="007D2475">
            <w:pPr>
              <w:keepNext/>
              <w:rPr>
                <w:rFonts w:cstheme="minorHAnsi"/>
                <w:sz w:val="18"/>
                <w:szCs w:val="18"/>
              </w:rPr>
            </w:pPr>
          </w:p>
          <w:p w14:paraId="00F950F1" w14:textId="14DD8780" w:rsidR="00D3680F" w:rsidRPr="00066B2A" w:rsidRDefault="00E835B1" w:rsidP="007D2475">
            <w:pPr>
              <w:keepNext/>
              <w:rPr>
                <w:sz w:val="18"/>
                <w:szCs w:val="18"/>
              </w:rPr>
            </w:pPr>
            <w:r w:rsidRPr="00066B2A">
              <w:rPr>
                <w:rFonts w:cstheme="minorHAnsi"/>
                <w:sz w:val="18"/>
                <w:szCs w:val="18"/>
              </w:rPr>
              <w:t xml:space="preserve">The Report is </w:t>
            </w:r>
            <w:r w:rsidRPr="00066B2A">
              <w:rPr>
                <w:rFonts w:cs="Arial"/>
                <w:sz w:val="18"/>
                <w:szCs w:val="18"/>
              </w:rPr>
              <w:t xml:space="preserve">the first major examination of the state of our Australian multiculturalism in a generation, and outlines </w:t>
            </w:r>
            <w:proofErr w:type="gramStart"/>
            <w:r w:rsidRPr="00066B2A">
              <w:rPr>
                <w:sz w:val="18"/>
                <w:szCs w:val="18"/>
              </w:rPr>
              <w:t>29</w:t>
            </w:r>
            <w:proofErr w:type="gramEnd"/>
            <w:r w:rsidRPr="00066B2A">
              <w:rPr>
                <w:sz w:val="18"/>
                <w:szCs w:val="18"/>
              </w:rPr>
              <w:t xml:space="preserve"> recommendations by the Panel,</w:t>
            </w:r>
            <w:r w:rsidR="00D3680F" w:rsidRPr="00066B2A">
              <w:rPr>
                <w:sz w:val="18"/>
                <w:szCs w:val="18"/>
              </w:rPr>
              <w:t xml:space="preserve"> noting the particular importance of data, research and evaluation to underpin future work.</w:t>
            </w:r>
          </w:p>
          <w:p w14:paraId="77A2D14A" w14:textId="5AAED2D9" w:rsidR="00D3680F" w:rsidRPr="00066B2A" w:rsidRDefault="00D3680F" w:rsidP="007D2475">
            <w:pPr>
              <w:keepNext/>
              <w:numPr>
                <w:ilvl w:val="0"/>
                <w:numId w:val="4"/>
              </w:numPr>
              <w:rPr>
                <w:sz w:val="18"/>
                <w:szCs w:val="18"/>
              </w:rPr>
            </w:pPr>
            <w:r w:rsidRPr="00066B2A">
              <w:rPr>
                <w:sz w:val="18"/>
                <w:szCs w:val="18"/>
              </w:rPr>
              <w:t xml:space="preserve">The recommendations emerge from </w:t>
            </w:r>
            <w:proofErr w:type="gramStart"/>
            <w:r w:rsidR="007B396C" w:rsidRPr="00066B2A">
              <w:rPr>
                <w:sz w:val="18"/>
                <w:szCs w:val="18"/>
              </w:rPr>
              <w:t>3</w:t>
            </w:r>
            <w:proofErr w:type="gramEnd"/>
            <w:r w:rsidRPr="00066B2A">
              <w:rPr>
                <w:sz w:val="18"/>
                <w:szCs w:val="18"/>
              </w:rPr>
              <w:t xml:space="preserve"> core principles of the Review:</w:t>
            </w:r>
          </w:p>
          <w:p w14:paraId="3C43F660" w14:textId="5933B809" w:rsidR="00D3680F" w:rsidRPr="00066B2A" w:rsidRDefault="00B74C1F" w:rsidP="007D2475">
            <w:pPr>
              <w:keepNext/>
              <w:numPr>
                <w:ilvl w:val="0"/>
                <w:numId w:val="5"/>
              </w:numPr>
              <w:rPr>
                <w:sz w:val="18"/>
                <w:szCs w:val="18"/>
              </w:rPr>
            </w:pPr>
            <w:r w:rsidRPr="00066B2A">
              <w:rPr>
                <w:sz w:val="18"/>
                <w:szCs w:val="18"/>
              </w:rPr>
              <w:t>c</w:t>
            </w:r>
            <w:r w:rsidR="00D3680F" w:rsidRPr="00066B2A">
              <w:rPr>
                <w:sz w:val="18"/>
                <w:szCs w:val="18"/>
              </w:rPr>
              <w:t>onnection – setting the foundations of a multicultural Australia through leadership, planning, and accountability between three tiers of government and communities</w:t>
            </w:r>
          </w:p>
          <w:p w14:paraId="164F94DF" w14:textId="2BDD7962" w:rsidR="00D3680F" w:rsidRPr="00066B2A" w:rsidRDefault="00B74C1F" w:rsidP="007D2475">
            <w:pPr>
              <w:keepNext/>
              <w:numPr>
                <w:ilvl w:val="0"/>
                <w:numId w:val="5"/>
              </w:numPr>
              <w:rPr>
                <w:sz w:val="18"/>
                <w:szCs w:val="18"/>
              </w:rPr>
            </w:pPr>
            <w:r w:rsidRPr="00066B2A">
              <w:rPr>
                <w:sz w:val="18"/>
                <w:szCs w:val="18"/>
              </w:rPr>
              <w:t>i</w:t>
            </w:r>
            <w:r w:rsidR="00D3680F" w:rsidRPr="00066B2A">
              <w:rPr>
                <w:sz w:val="18"/>
                <w:szCs w:val="18"/>
              </w:rPr>
              <w:t>dentity and belonging – creating a welcoming Australia through English language programs, citizenship policy, and participation in arts, culture, sports, and media</w:t>
            </w:r>
          </w:p>
          <w:p w14:paraId="060EFA3E" w14:textId="51E6BA64" w:rsidR="00D3680F" w:rsidRDefault="00B74C1F" w:rsidP="007D2475">
            <w:pPr>
              <w:keepNext/>
              <w:numPr>
                <w:ilvl w:val="0"/>
                <w:numId w:val="5"/>
              </w:numPr>
              <w:rPr>
                <w:sz w:val="18"/>
                <w:szCs w:val="18"/>
              </w:rPr>
            </w:pPr>
            <w:r w:rsidRPr="00066B2A">
              <w:rPr>
                <w:sz w:val="18"/>
                <w:szCs w:val="18"/>
              </w:rPr>
              <w:t>i</w:t>
            </w:r>
            <w:r w:rsidR="00D3680F" w:rsidRPr="00066B2A">
              <w:rPr>
                <w:sz w:val="18"/>
                <w:szCs w:val="18"/>
              </w:rPr>
              <w:t>nclusion – building cultural capability into public services, modernising grant programs, ensuring digital inclusion</w:t>
            </w:r>
            <w:r w:rsidR="00D3680F" w:rsidRPr="00066B2A">
              <w:rPr>
                <w:rFonts w:hint="eastAsia"/>
                <w:sz w:val="18"/>
                <w:szCs w:val="18"/>
              </w:rPr>
              <w:t>s</w:t>
            </w:r>
            <w:r w:rsidR="00D3680F" w:rsidRPr="00066B2A">
              <w:rPr>
                <w:sz w:val="18"/>
                <w:szCs w:val="18"/>
              </w:rPr>
              <w:t>, and meeting the unique needs of young people and regional areas.</w:t>
            </w:r>
          </w:p>
          <w:p w14:paraId="3F9E929D" w14:textId="77777777" w:rsidR="00682CED" w:rsidRPr="00066B2A" w:rsidRDefault="00682CED" w:rsidP="00682CED">
            <w:pPr>
              <w:keepNext/>
              <w:ind w:left="1417"/>
              <w:rPr>
                <w:sz w:val="18"/>
                <w:szCs w:val="18"/>
              </w:rPr>
            </w:pPr>
          </w:p>
          <w:p w14:paraId="07A2DE17" w14:textId="2754FDB7" w:rsidR="00D3680F" w:rsidRPr="00066B2A" w:rsidRDefault="00D3680F" w:rsidP="007D2475">
            <w:pPr>
              <w:keepNext/>
              <w:numPr>
                <w:ilvl w:val="0"/>
                <w:numId w:val="4"/>
              </w:numPr>
              <w:rPr>
                <w:sz w:val="18"/>
                <w:szCs w:val="18"/>
              </w:rPr>
            </w:pPr>
            <w:r w:rsidRPr="00066B2A">
              <w:rPr>
                <w:rFonts w:hint="eastAsia"/>
                <w:sz w:val="18"/>
                <w:szCs w:val="18"/>
              </w:rPr>
              <w:t xml:space="preserve">Recommendation 26 </w:t>
            </w:r>
            <w:r w:rsidRPr="00066B2A">
              <w:rPr>
                <w:sz w:val="18"/>
                <w:szCs w:val="18"/>
              </w:rPr>
              <w:t>–</w:t>
            </w:r>
            <w:r w:rsidRPr="00066B2A">
              <w:rPr>
                <w:rFonts w:hint="eastAsia"/>
                <w:sz w:val="18"/>
                <w:szCs w:val="18"/>
              </w:rPr>
              <w:t xml:space="preserve"> Improve efficiency and effectiveness of multicultural grants and funding programs, with consultation and co-design of guidelines and common standards across the </w:t>
            </w:r>
            <w:r w:rsidRPr="00066B2A">
              <w:rPr>
                <w:sz w:val="18"/>
                <w:szCs w:val="18"/>
              </w:rPr>
              <w:t>Australian Government</w:t>
            </w:r>
            <w:r w:rsidRPr="00066B2A">
              <w:rPr>
                <w:rFonts w:hint="eastAsia"/>
                <w:sz w:val="18"/>
                <w:szCs w:val="18"/>
              </w:rPr>
              <w:t>, state and territory and local governments and community sectors</w:t>
            </w:r>
            <w:r w:rsidR="00B07246" w:rsidRPr="00066B2A">
              <w:rPr>
                <w:sz w:val="18"/>
                <w:szCs w:val="18"/>
              </w:rPr>
              <w:t>:</w:t>
            </w:r>
          </w:p>
          <w:p w14:paraId="0E2EC95D" w14:textId="77777777" w:rsidR="00D3680F" w:rsidRPr="00066B2A" w:rsidRDefault="00D3680F" w:rsidP="007D2475">
            <w:pPr>
              <w:keepNext/>
              <w:numPr>
                <w:ilvl w:val="0"/>
                <w:numId w:val="6"/>
              </w:numPr>
              <w:rPr>
                <w:sz w:val="18"/>
                <w:szCs w:val="18"/>
              </w:rPr>
            </w:pPr>
            <w:r w:rsidRPr="00066B2A">
              <w:rPr>
                <w:rFonts w:hint="eastAsia"/>
                <w:sz w:val="18"/>
                <w:szCs w:val="18"/>
              </w:rPr>
              <w:t>The distribution and accessibility of grants funding was one of the main issues in the Review</w:t>
            </w:r>
            <w:r w:rsidRPr="00066B2A">
              <w:rPr>
                <w:sz w:val="18"/>
                <w:szCs w:val="18"/>
              </w:rPr>
              <w:t>’</w:t>
            </w:r>
            <w:r w:rsidRPr="00066B2A">
              <w:rPr>
                <w:rFonts w:hint="eastAsia"/>
                <w:sz w:val="18"/>
                <w:szCs w:val="18"/>
              </w:rPr>
              <w:t>s findings.</w:t>
            </w:r>
            <w:r w:rsidRPr="00066B2A">
              <w:rPr>
                <w:sz w:val="18"/>
                <w:szCs w:val="18"/>
              </w:rPr>
              <w:t xml:space="preserve"> </w:t>
            </w:r>
          </w:p>
          <w:p w14:paraId="4F467830" w14:textId="77777777" w:rsidR="00D3680F" w:rsidRDefault="00D3680F" w:rsidP="007D2475">
            <w:pPr>
              <w:keepNext/>
              <w:numPr>
                <w:ilvl w:val="0"/>
                <w:numId w:val="6"/>
              </w:numPr>
              <w:rPr>
                <w:sz w:val="18"/>
                <w:szCs w:val="18"/>
              </w:rPr>
            </w:pPr>
            <w:r w:rsidRPr="00066B2A">
              <w:rPr>
                <w:rFonts w:hint="eastAsia"/>
                <w:sz w:val="18"/>
                <w:szCs w:val="18"/>
              </w:rPr>
              <w:t>To maximise the efficacy of grants provided to multicultural communities, the Panel propose that improvements to reshape grants and funding arrangements be immediately implemented, focusing on the existing grants process.</w:t>
            </w:r>
          </w:p>
          <w:p w14:paraId="33EFA052" w14:textId="77777777" w:rsidR="00682CED" w:rsidRPr="00066B2A" w:rsidRDefault="00682CED" w:rsidP="00682CED">
            <w:pPr>
              <w:keepNext/>
              <w:ind w:left="1417"/>
              <w:rPr>
                <w:sz w:val="18"/>
                <w:szCs w:val="18"/>
              </w:rPr>
            </w:pPr>
          </w:p>
        </w:tc>
        <w:tc>
          <w:tcPr>
            <w:tcW w:w="3969" w:type="dxa"/>
          </w:tcPr>
          <w:p w14:paraId="0AE631B9" w14:textId="19465A7D" w:rsidR="00D3680F" w:rsidRPr="00066B2A" w:rsidRDefault="00D3680F" w:rsidP="007D2475">
            <w:pPr>
              <w:keepNext/>
              <w:spacing w:before="60" w:after="60"/>
              <w:rPr>
                <w:sz w:val="18"/>
                <w:szCs w:val="18"/>
              </w:rPr>
            </w:pPr>
            <w:r w:rsidRPr="00066B2A">
              <w:rPr>
                <w:sz w:val="18"/>
                <w:szCs w:val="18"/>
              </w:rPr>
              <w:t xml:space="preserve">Pillar 2: Greater certainty </w:t>
            </w:r>
            <w:r w:rsidR="00776326" w:rsidRPr="00066B2A">
              <w:rPr>
                <w:sz w:val="18"/>
                <w:szCs w:val="18"/>
              </w:rPr>
              <w:t xml:space="preserve">and sufficiency </w:t>
            </w:r>
            <w:r w:rsidRPr="00066B2A">
              <w:rPr>
                <w:sz w:val="18"/>
                <w:szCs w:val="18"/>
              </w:rPr>
              <w:t>of funding</w:t>
            </w:r>
          </w:p>
          <w:p w14:paraId="3C0E4812" w14:textId="77777777" w:rsidR="00D3680F" w:rsidRPr="00066B2A" w:rsidRDefault="00D3680F" w:rsidP="007D2475">
            <w:pPr>
              <w:keepNext/>
              <w:numPr>
                <w:ilvl w:val="0"/>
                <w:numId w:val="16"/>
              </w:numPr>
              <w:spacing w:before="60" w:after="60"/>
              <w:contextualSpacing/>
              <w:rPr>
                <w:sz w:val="18"/>
                <w:szCs w:val="18"/>
              </w:rPr>
            </w:pPr>
            <w:r w:rsidRPr="00066B2A">
              <w:rPr>
                <w:sz w:val="18"/>
                <w:szCs w:val="18"/>
              </w:rPr>
              <w:t>Improved timeliness and transparency of indexation</w:t>
            </w:r>
          </w:p>
          <w:p w14:paraId="0AEFA76B" w14:textId="77777777" w:rsidR="00D3680F" w:rsidRPr="00066B2A" w:rsidRDefault="00D3680F" w:rsidP="007D2475">
            <w:pPr>
              <w:keepNext/>
              <w:numPr>
                <w:ilvl w:val="0"/>
                <w:numId w:val="16"/>
              </w:numPr>
              <w:spacing w:before="60" w:after="60"/>
              <w:contextualSpacing/>
              <w:rPr>
                <w:sz w:val="18"/>
                <w:szCs w:val="18"/>
              </w:rPr>
            </w:pPr>
            <w:r w:rsidRPr="00066B2A">
              <w:rPr>
                <w:sz w:val="18"/>
                <w:szCs w:val="18"/>
              </w:rPr>
              <w:t>Longer-term grant agreements, where appropriate</w:t>
            </w:r>
          </w:p>
          <w:p w14:paraId="26F67549" w14:textId="77777777" w:rsidR="00D3680F" w:rsidRPr="00066B2A" w:rsidRDefault="00D3680F" w:rsidP="007D2475">
            <w:pPr>
              <w:keepNext/>
              <w:numPr>
                <w:ilvl w:val="0"/>
                <w:numId w:val="16"/>
              </w:numPr>
              <w:spacing w:before="60" w:after="60"/>
              <w:contextualSpacing/>
              <w:rPr>
                <w:sz w:val="18"/>
                <w:szCs w:val="18"/>
              </w:rPr>
            </w:pPr>
            <w:r w:rsidRPr="00066B2A">
              <w:rPr>
                <w:sz w:val="18"/>
                <w:szCs w:val="18"/>
              </w:rPr>
              <w:t>Grants reflect the cost of delivering quality services</w:t>
            </w:r>
          </w:p>
          <w:p w14:paraId="57FE3AF3" w14:textId="15E7BD09" w:rsidR="00D3680F" w:rsidRPr="00066B2A" w:rsidRDefault="00D3680F" w:rsidP="007D2475">
            <w:pPr>
              <w:keepNext/>
              <w:numPr>
                <w:ilvl w:val="0"/>
                <w:numId w:val="16"/>
              </w:numPr>
              <w:spacing w:before="60" w:after="60"/>
              <w:contextualSpacing/>
              <w:rPr>
                <w:sz w:val="18"/>
                <w:szCs w:val="18"/>
              </w:rPr>
            </w:pPr>
            <w:r w:rsidRPr="00066B2A">
              <w:rPr>
                <w:sz w:val="18"/>
                <w:szCs w:val="18"/>
              </w:rPr>
              <w:t>Earlier notification for renewal / cessation of grants</w:t>
            </w:r>
          </w:p>
          <w:p w14:paraId="4F28566A" w14:textId="77777777" w:rsidR="00D3680F" w:rsidRPr="00066B2A" w:rsidRDefault="00D3680F" w:rsidP="007D2475">
            <w:pPr>
              <w:keepNext/>
              <w:spacing w:before="60" w:after="60"/>
              <w:rPr>
                <w:sz w:val="18"/>
                <w:szCs w:val="18"/>
              </w:rPr>
            </w:pPr>
          </w:p>
          <w:p w14:paraId="59880E0D" w14:textId="142EA426" w:rsidR="00D3680F" w:rsidRPr="00066B2A" w:rsidRDefault="00D3680F" w:rsidP="007D2475">
            <w:pPr>
              <w:keepNext/>
              <w:spacing w:before="60" w:after="60"/>
              <w:rPr>
                <w:sz w:val="18"/>
                <w:szCs w:val="18"/>
              </w:rPr>
            </w:pPr>
            <w:r w:rsidRPr="00066B2A">
              <w:rPr>
                <w:sz w:val="18"/>
                <w:szCs w:val="18"/>
              </w:rPr>
              <w:t>Pillar 3: Reduced administrative burden</w:t>
            </w:r>
          </w:p>
          <w:p w14:paraId="538FF7FE" w14:textId="77777777" w:rsidR="00D3680F" w:rsidRPr="00066B2A" w:rsidRDefault="00D3680F" w:rsidP="007D2475">
            <w:pPr>
              <w:keepNext/>
              <w:numPr>
                <w:ilvl w:val="0"/>
                <w:numId w:val="15"/>
              </w:numPr>
              <w:spacing w:before="60" w:after="60"/>
              <w:contextualSpacing/>
              <w:rPr>
                <w:sz w:val="18"/>
                <w:szCs w:val="18"/>
              </w:rPr>
            </w:pPr>
            <w:r w:rsidRPr="00066B2A">
              <w:rPr>
                <w:sz w:val="18"/>
                <w:szCs w:val="18"/>
              </w:rPr>
              <w:t>Improving program design to focus on clearly defined grant outcomes and simplify reporting requirements</w:t>
            </w:r>
          </w:p>
          <w:p w14:paraId="55299AFF" w14:textId="4D242CC0" w:rsidR="00D3680F" w:rsidRPr="00066B2A" w:rsidRDefault="00D3680F" w:rsidP="007D2475">
            <w:pPr>
              <w:keepNext/>
              <w:numPr>
                <w:ilvl w:val="0"/>
                <w:numId w:val="15"/>
              </w:numPr>
              <w:spacing w:before="60" w:after="60"/>
              <w:contextualSpacing/>
              <w:rPr>
                <w:sz w:val="18"/>
                <w:szCs w:val="18"/>
              </w:rPr>
            </w:pPr>
            <w:r w:rsidRPr="00066B2A">
              <w:rPr>
                <w:sz w:val="18"/>
                <w:szCs w:val="18"/>
              </w:rPr>
              <w:t>Standardising reporting and grants management practices</w:t>
            </w:r>
          </w:p>
        </w:tc>
      </w:tr>
      <w:tr w:rsidR="00D3680F" w:rsidRPr="00D3680F" w14:paraId="59C99A39" w14:textId="77777777" w:rsidTr="003B1BDB">
        <w:tc>
          <w:tcPr>
            <w:tcW w:w="2669" w:type="dxa"/>
            <w:shd w:val="clear" w:color="auto" w:fill="D9D9D9" w:themeFill="background1" w:themeFillShade="D9"/>
          </w:tcPr>
          <w:p w14:paraId="0CEEC268" w14:textId="1EEBE864" w:rsidR="00D3680F" w:rsidRPr="00066B2A" w:rsidRDefault="00D3680F" w:rsidP="007D2475">
            <w:pPr>
              <w:keepNext/>
              <w:rPr>
                <w:rFonts w:ascii="Open Sans ExtraBold" w:hAnsi="Open Sans ExtraBold" w:cs="Open Sans ExtraBold"/>
                <w:b/>
                <w:bCs/>
                <w:sz w:val="18"/>
                <w:szCs w:val="18"/>
              </w:rPr>
            </w:pPr>
            <w:r w:rsidRPr="00066B2A">
              <w:rPr>
                <w:rFonts w:ascii="Open Sans ExtraBold" w:hAnsi="Open Sans ExtraBold" w:cs="Open Sans ExtraBold"/>
                <w:b/>
                <w:bCs/>
                <w:sz w:val="18"/>
                <w:szCs w:val="18"/>
              </w:rPr>
              <w:lastRenderedPageBreak/>
              <w:t>Australia’s Disability Strategy</w:t>
            </w:r>
            <w:r w:rsidR="00DC0BAA" w:rsidRPr="00066B2A">
              <w:rPr>
                <w:rFonts w:ascii="Open Sans ExtraBold" w:hAnsi="Open Sans ExtraBold" w:cs="Open Sans ExtraBold"/>
                <w:b/>
                <w:bCs/>
                <w:sz w:val="18"/>
                <w:szCs w:val="18"/>
              </w:rPr>
              <w:t xml:space="preserve"> </w:t>
            </w:r>
            <w:r w:rsidR="00F50CA3" w:rsidRPr="00066B2A">
              <w:rPr>
                <w:rFonts w:ascii="Open Sans ExtraBold" w:hAnsi="Open Sans ExtraBold" w:cs="Open Sans ExtraBold"/>
                <w:b/>
                <w:bCs/>
                <w:sz w:val="18"/>
                <w:szCs w:val="18"/>
              </w:rPr>
              <w:t xml:space="preserve">2021 – 2031 </w:t>
            </w:r>
          </w:p>
        </w:tc>
        <w:tc>
          <w:tcPr>
            <w:tcW w:w="8246" w:type="dxa"/>
          </w:tcPr>
          <w:p w14:paraId="6B392ED8" w14:textId="531E064A" w:rsidR="005D0656" w:rsidRPr="00066B2A" w:rsidRDefault="00D3680F" w:rsidP="007D2475">
            <w:pPr>
              <w:keepNext/>
              <w:rPr>
                <w:sz w:val="18"/>
                <w:szCs w:val="18"/>
              </w:rPr>
            </w:pPr>
            <w:r w:rsidRPr="00066B2A">
              <w:rPr>
                <w:rFonts w:hint="eastAsia"/>
                <w:i/>
                <w:iCs/>
                <w:sz w:val="18"/>
                <w:szCs w:val="18"/>
              </w:rPr>
              <w:t>Australia</w:t>
            </w:r>
            <w:r w:rsidRPr="00066B2A">
              <w:rPr>
                <w:i/>
                <w:iCs/>
                <w:sz w:val="18"/>
                <w:szCs w:val="18"/>
              </w:rPr>
              <w:t>’</w:t>
            </w:r>
            <w:r w:rsidRPr="00066B2A">
              <w:rPr>
                <w:rFonts w:hint="eastAsia"/>
                <w:i/>
                <w:iCs/>
                <w:sz w:val="18"/>
                <w:szCs w:val="18"/>
              </w:rPr>
              <w:t xml:space="preserve">s Disability Strategy </w:t>
            </w:r>
            <w:r w:rsidR="00F50CA3" w:rsidRPr="00066B2A">
              <w:rPr>
                <w:i/>
                <w:iCs/>
                <w:sz w:val="18"/>
                <w:szCs w:val="18"/>
              </w:rPr>
              <w:t>2021 – 2031</w:t>
            </w:r>
            <w:r w:rsidR="00F50CA3" w:rsidRPr="00066B2A">
              <w:rPr>
                <w:rFonts w:hint="eastAsia"/>
                <w:sz w:val="18"/>
                <w:szCs w:val="18"/>
              </w:rPr>
              <w:t xml:space="preserve"> </w:t>
            </w:r>
            <w:r w:rsidRPr="00066B2A">
              <w:rPr>
                <w:rFonts w:hint="eastAsia"/>
                <w:sz w:val="18"/>
                <w:szCs w:val="18"/>
              </w:rPr>
              <w:t xml:space="preserve">(the Strategy) </w:t>
            </w:r>
            <w:r w:rsidR="00805372" w:rsidRPr="00066B2A">
              <w:rPr>
                <w:sz w:val="18"/>
                <w:szCs w:val="18"/>
              </w:rPr>
              <w:t>is the national disability policy framework agreed to by all levels of government, that is an enabler to people with disability being able to fulfil their potential as equal members of their communities. Supporting the 1 in 5 Australians that identify with disability, t</w:t>
            </w:r>
            <w:r w:rsidR="005D0656" w:rsidRPr="00066B2A">
              <w:rPr>
                <w:sz w:val="18"/>
                <w:szCs w:val="18"/>
              </w:rPr>
              <w:t>he Strategy is in line with Australia’s commitments under the United Nations Convention on the Rights of Persons with Disabilities (UN CRPD).</w:t>
            </w:r>
          </w:p>
          <w:p w14:paraId="3CA4D2DD" w14:textId="77777777" w:rsidR="00DB0B31" w:rsidRPr="00066B2A" w:rsidRDefault="00DB0B31" w:rsidP="007D2475">
            <w:pPr>
              <w:keepNext/>
              <w:rPr>
                <w:sz w:val="18"/>
                <w:szCs w:val="18"/>
              </w:rPr>
            </w:pPr>
          </w:p>
          <w:p w14:paraId="49783CD4" w14:textId="77777777" w:rsidR="003638E5" w:rsidRPr="00066B2A" w:rsidRDefault="003638E5" w:rsidP="007D2475">
            <w:pPr>
              <w:keepNext/>
              <w:rPr>
                <w:sz w:val="18"/>
                <w:szCs w:val="18"/>
              </w:rPr>
            </w:pPr>
            <w:r w:rsidRPr="00066B2A">
              <w:rPr>
                <w:sz w:val="18"/>
                <w:szCs w:val="18"/>
              </w:rPr>
              <w:t xml:space="preserve">Its vision is for an inclusive Australian society that ensures people with disability can be who they want to be, live the life they want to live and </w:t>
            </w:r>
            <w:proofErr w:type="gramStart"/>
            <w:r w:rsidRPr="00066B2A">
              <w:rPr>
                <w:sz w:val="18"/>
                <w:szCs w:val="18"/>
              </w:rPr>
              <w:t>are treated</w:t>
            </w:r>
            <w:proofErr w:type="gramEnd"/>
            <w:r w:rsidRPr="00066B2A">
              <w:rPr>
                <w:sz w:val="18"/>
                <w:szCs w:val="18"/>
              </w:rPr>
              <w:t xml:space="preserve"> the same as other people in the community.</w:t>
            </w:r>
          </w:p>
          <w:p w14:paraId="24C267DC" w14:textId="77777777" w:rsidR="003638E5" w:rsidRPr="00066B2A" w:rsidRDefault="003638E5" w:rsidP="007D2475">
            <w:pPr>
              <w:keepNext/>
              <w:rPr>
                <w:sz w:val="18"/>
                <w:szCs w:val="18"/>
              </w:rPr>
            </w:pPr>
          </w:p>
          <w:p w14:paraId="51172A67" w14:textId="77777777" w:rsidR="003638E5" w:rsidRPr="00066B2A" w:rsidRDefault="003638E5" w:rsidP="007D2475">
            <w:pPr>
              <w:keepNext/>
              <w:rPr>
                <w:sz w:val="18"/>
                <w:szCs w:val="18"/>
              </w:rPr>
            </w:pPr>
            <w:r w:rsidRPr="00066B2A">
              <w:rPr>
                <w:sz w:val="18"/>
                <w:szCs w:val="18"/>
              </w:rPr>
              <w:t>The Strategy:</w:t>
            </w:r>
          </w:p>
          <w:p w14:paraId="32F3D47C" w14:textId="7CD0FF14" w:rsidR="00D3680F" w:rsidRPr="00066B2A" w:rsidRDefault="00D3680F" w:rsidP="007D2475">
            <w:pPr>
              <w:keepNext/>
              <w:numPr>
                <w:ilvl w:val="0"/>
                <w:numId w:val="4"/>
              </w:numPr>
              <w:rPr>
                <w:sz w:val="18"/>
                <w:szCs w:val="18"/>
              </w:rPr>
            </w:pPr>
            <w:r w:rsidRPr="00066B2A">
              <w:rPr>
                <w:rFonts w:hint="eastAsia"/>
                <w:sz w:val="18"/>
                <w:szCs w:val="18"/>
              </w:rPr>
              <w:t>provide</w:t>
            </w:r>
            <w:r w:rsidR="003638E5" w:rsidRPr="00066B2A">
              <w:rPr>
                <w:sz w:val="18"/>
                <w:szCs w:val="18"/>
              </w:rPr>
              <w:t>s</w:t>
            </w:r>
            <w:r w:rsidRPr="00066B2A">
              <w:rPr>
                <w:rFonts w:hint="eastAsia"/>
                <w:sz w:val="18"/>
                <w:szCs w:val="18"/>
              </w:rPr>
              <w:t xml:space="preserve"> national leadership towards greater inclusion of </w:t>
            </w:r>
            <w:r w:rsidRPr="00066B2A">
              <w:rPr>
                <w:sz w:val="18"/>
                <w:szCs w:val="18"/>
              </w:rPr>
              <w:t>people</w:t>
            </w:r>
            <w:r w:rsidRPr="00066B2A">
              <w:rPr>
                <w:rFonts w:hint="eastAsia"/>
                <w:sz w:val="18"/>
                <w:szCs w:val="18"/>
              </w:rPr>
              <w:t xml:space="preserve"> with disability</w:t>
            </w:r>
          </w:p>
          <w:p w14:paraId="4F2B633A" w14:textId="78D6ABE8" w:rsidR="00D3680F" w:rsidRPr="00066B2A" w:rsidRDefault="00D3680F" w:rsidP="007D2475">
            <w:pPr>
              <w:keepNext/>
              <w:numPr>
                <w:ilvl w:val="0"/>
                <w:numId w:val="4"/>
              </w:numPr>
              <w:rPr>
                <w:sz w:val="18"/>
                <w:szCs w:val="18"/>
              </w:rPr>
            </w:pPr>
            <w:r w:rsidRPr="00066B2A">
              <w:rPr>
                <w:rFonts w:hint="eastAsia"/>
                <w:sz w:val="18"/>
                <w:szCs w:val="18"/>
              </w:rPr>
              <w:t>guide</w:t>
            </w:r>
            <w:r w:rsidR="003638E5" w:rsidRPr="00066B2A">
              <w:rPr>
                <w:sz w:val="18"/>
                <w:szCs w:val="18"/>
              </w:rPr>
              <w:t>s</w:t>
            </w:r>
            <w:r w:rsidRPr="00066B2A">
              <w:rPr>
                <w:rFonts w:hint="eastAsia"/>
                <w:sz w:val="18"/>
                <w:szCs w:val="18"/>
              </w:rPr>
              <w:t xml:space="preserve"> activity across all areas of public policy to be inclusive and responsive to people with disability</w:t>
            </w:r>
          </w:p>
          <w:p w14:paraId="4E8A7B2A" w14:textId="5E8DEDF9" w:rsidR="00D3680F" w:rsidRPr="00066B2A" w:rsidRDefault="00D3680F" w:rsidP="007D2475">
            <w:pPr>
              <w:keepNext/>
              <w:numPr>
                <w:ilvl w:val="0"/>
                <w:numId w:val="4"/>
              </w:numPr>
              <w:rPr>
                <w:sz w:val="18"/>
                <w:szCs w:val="18"/>
              </w:rPr>
            </w:pPr>
            <w:r w:rsidRPr="00066B2A">
              <w:rPr>
                <w:rFonts w:hint="eastAsia"/>
                <w:sz w:val="18"/>
                <w:szCs w:val="18"/>
              </w:rPr>
              <w:t>drive</w:t>
            </w:r>
            <w:r w:rsidR="003638E5" w:rsidRPr="00066B2A">
              <w:rPr>
                <w:sz w:val="18"/>
                <w:szCs w:val="18"/>
              </w:rPr>
              <w:t>s</w:t>
            </w:r>
            <w:r w:rsidRPr="00066B2A">
              <w:rPr>
                <w:rFonts w:hint="eastAsia"/>
                <w:sz w:val="18"/>
                <w:szCs w:val="18"/>
              </w:rPr>
              <w:t xml:space="preserve"> mainstream services and systems to improve outcomes for people with disability</w:t>
            </w:r>
          </w:p>
          <w:p w14:paraId="31A3E4F5" w14:textId="0FFDEE6E" w:rsidR="00D3680F" w:rsidRDefault="00D3680F" w:rsidP="007D2475">
            <w:pPr>
              <w:keepNext/>
              <w:numPr>
                <w:ilvl w:val="0"/>
                <w:numId w:val="4"/>
              </w:numPr>
              <w:rPr>
                <w:sz w:val="18"/>
                <w:szCs w:val="18"/>
              </w:rPr>
            </w:pPr>
            <w:r w:rsidRPr="00066B2A">
              <w:rPr>
                <w:rFonts w:hint="eastAsia"/>
                <w:sz w:val="18"/>
                <w:szCs w:val="18"/>
              </w:rPr>
              <w:t>engage</w:t>
            </w:r>
            <w:r w:rsidR="003638E5" w:rsidRPr="00066B2A">
              <w:rPr>
                <w:sz w:val="18"/>
                <w:szCs w:val="18"/>
              </w:rPr>
              <w:t>s</w:t>
            </w:r>
            <w:r w:rsidRPr="00066B2A">
              <w:rPr>
                <w:rFonts w:hint="eastAsia"/>
                <w:sz w:val="18"/>
                <w:szCs w:val="18"/>
              </w:rPr>
              <w:t xml:space="preserve">, </w:t>
            </w:r>
            <w:proofErr w:type="gramStart"/>
            <w:r w:rsidRPr="00066B2A">
              <w:rPr>
                <w:rFonts w:hint="eastAsia"/>
                <w:sz w:val="18"/>
                <w:szCs w:val="18"/>
              </w:rPr>
              <w:t>inform</w:t>
            </w:r>
            <w:r w:rsidR="003638E5" w:rsidRPr="00066B2A">
              <w:rPr>
                <w:sz w:val="18"/>
                <w:szCs w:val="18"/>
              </w:rPr>
              <w:t>s</w:t>
            </w:r>
            <w:proofErr w:type="gramEnd"/>
            <w:r w:rsidRPr="00066B2A">
              <w:rPr>
                <w:rFonts w:hint="eastAsia"/>
                <w:sz w:val="18"/>
                <w:szCs w:val="18"/>
              </w:rPr>
              <w:t xml:space="preserve"> and involve</w:t>
            </w:r>
            <w:r w:rsidR="003638E5" w:rsidRPr="00066B2A">
              <w:rPr>
                <w:sz w:val="18"/>
                <w:szCs w:val="18"/>
              </w:rPr>
              <w:t>s</w:t>
            </w:r>
            <w:r w:rsidRPr="00066B2A">
              <w:rPr>
                <w:rFonts w:hint="eastAsia"/>
                <w:sz w:val="18"/>
                <w:szCs w:val="18"/>
              </w:rPr>
              <w:t xml:space="preserve"> the whole community in achieving a more inclusive society.</w:t>
            </w:r>
          </w:p>
          <w:p w14:paraId="68B1D090" w14:textId="77777777" w:rsidR="00682CED" w:rsidRPr="00066B2A" w:rsidRDefault="00682CED" w:rsidP="00682CED">
            <w:pPr>
              <w:keepNext/>
              <w:ind w:left="720"/>
              <w:rPr>
                <w:sz w:val="18"/>
                <w:szCs w:val="18"/>
              </w:rPr>
            </w:pPr>
          </w:p>
          <w:p w14:paraId="76277126" w14:textId="072FE53F" w:rsidR="003638E5" w:rsidRPr="00066B2A" w:rsidRDefault="003638E5" w:rsidP="007D2475">
            <w:pPr>
              <w:keepNext/>
              <w:rPr>
                <w:sz w:val="18"/>
                <w:szCs w:val="18"/>
              </w:rPr>
            </w:pPr>
            <w:r w:rsidRPr="00066B2A">
              <w:rPr>
                <w:sz w:val="18"/>
                <w:szCs w:val="18"/>
              </w:rPr>
              <w:t>The Strategy</w:t>
            </w:r>
            <w:r w:rsidRPr="00066B2A">
              <w:rPr>
                <w:rFonts w:eastAsiaTheme="minorHAnsi"/>
                <w:sz w:val="18"/>
                <w:szCs w:val="18"/>
                <w:lang w:eastAsia="en-US"/>
              </w:rPr>
              <w:t xml:space="preserve"> recognises the importance of adopting an intersectional approach that does not assume experience and impact of disability is the same. </w:t>
            </w:r>
            <w:r w:rsidR="00DB0B31" w:rsidRPr="00066B2A">
              <w:rPr>
                <w:rFonts w:eastAsiaTheme="minorHAnsi"/>
                <w:sz w:val="18"/>
                <w:szCs w:val="18"/>
                <w:lang w:eastAsia="en-US"/>
              </w:rPr>
              <w:t xml:space="preserve">It </w:t>
            </w:r>
            <w:r w:rsidR="00DB0B31" w:rsidRPr="00066B2A">
              <w:rPr>
                <w:sz w:val="18"/>
                <w:szCs w:val="18"/>
              </w:rPr>
              <w:t>m</w:t>
            </w:r>
            <w:r w:rsidRPr="00066B2A">
              <w:rPr>
                <w:rFonts w:eastAsiaTheme="minorHAnsi"/>
                <w:sz w:val="18"/>
                <w:szCs w:val="18"/>
                <w:lang w:eastAsia="en-US"/>
              </w:rPr>
              <w:t xml:space="preserve">eaningfully addresses the lived experiences of intersectional cohorts by ensuring all governments consider tailoring responses to meet the discrete needs of intersectional cohorts, with First Nations people with disability as a priority cohort under the cross-cutting disability measure under Closing the Gap. </w:t>
            </w:r>
          </w:p>
          <w:p w14:paraId="2EC165DD" w14:textId="5D651677" w:rsidR="00D3680F" w:rsidRPr="00066B2A" w:rsidRDefault="00D3680F" w:rsidP="007D2475">
            <w:pPr>
              <w:keepNext/>
              <w:rPr>
                <w:sz w:val="18"/>
                <w:szCs w:val="18"/>
              </w:rPr>
            </w:pPr>
          </w:p>
        </w:tc>
        <w:tc>
          <w:tcPr>
            <w:tcW w:w="3969" w:type="dxa"/>
          </w:tcPr>
          <w:p w14:paraId="4C6D8FDF" w14:textId="1433E126" w:rsidR="00D3680F" w:rsidRPr="00066B2A" w:rsidRDefault="00D3680F" w:rsidP="007D2475">
            <w:pPr>
              <w:keepNext/>
              <w:spacing w:before="60" w:after="60"/>
              <w:rPr>
                <w:sz w:val="18"/>
                <w:szCs w:val="18"/>
              </w:rPr>
            </w:pPr>
            <w:r w:rsidRPr="00066B2A">
              <w:rPr>
                <w:sz w:val="18"/>
                <w:szCs w:val="18"/>
              </w:rPr>
              <w:t xml:space="preserve">Pillar 1: </w:t>
            </w:r>
            <w:r w:rsidR="00A140AB" w:rsidRPr="00066B2A">
              <w:rPr>
                <w:sz w:val="18"/>
                <w:szCs w:val="18"/>
              </w:rPr>
              <w:t>Build and maintain engagement</w:t>
            </w:r>
          </w:p>
          <w:p w14:paraId="22354DE2" w14:textId="77777777" w:rsidR="00D3680F" w:rsidRPr="00066B2A" w:rsidRDefault="00D3680F" w:rsidP="007D2475">
            <w:pPr>
              <w:keepNext/>
              <w:numPr>
                <w:ilvl w:val="0"/>
                <w:numId w:val="17"/>
              </w:numPr>
              <w:spacing w:before="60" w:after="60"/>
              <w:contextualSpacing/>
              <w:rPr>
                <w:sz w:val="18"/>
                <w:szCs w:val="18"/>
              </w:rPr>
            </w:pPr>
            <w:r w:rsidRPr="00066B2A">
              <w:rPr>
                <w:sz w:val="18"/>
                <w:szCs w:val="18"/>
              </w:rPr>
              <w:t>Meaningful consultation</w:t>
            </w:r>
          </w:p>
          <w:p w14:paraId="71F991D8" w14:textId="66DBABFF" w:rsidR="00D3680F" w:rsidRPr="00066B2A" w:rsidRDefault="00D3680F" w:rsidP="007D2475">
            <w:pPr>
              <w:keepNext/>
              <w:numPr>
                <w:ilvl w:val="0"/>
                <w:numId w:val="17"/>
              </w:numPr>
              <w:spacing w:before="60" w:after="60"/>
              <w:contextualSpacing/>
              <w:rPr>
                <w:sz w:val="18"/>
                <w:szCs w:val="18"/>
              </w:rPr>
            </w:pPr>
            <w:r w:rsidRPr="00066B2A">
              <w:rPr>
                <w:sz w:val="18"/>
                <w:szCs w:val="18"/>
              </w:rPr>
              <w:t xml:space="preserve">Improving interaction between the sector and </w:t>
            </w:r>
            <w:r w:rsidR="000E6CC8" w:rsidRPr="00066B2A">
              <w:rPr>
                <w:sz w:val="18"/>
                <w:szCs w:val="18"/>
              </w:rPr>
              <w:t>g</w:t>
            </w:r>
            <w:r w:rsidRPr="00066B2A">
              <w:rPr>
                <w:sz w:val="18"/>
                <w:szCs w:val="18"/>
              </w:rPr>
              <w:t>overnment</w:t>
            </w:r>
          </w:p>
          <w:p w14:paraId="0E5CF4E5" w14:textId="77777777" w:rsidR="00D3680F" w:rsidRPr="00066B2A" w:rsidRDefault="00D3680F" w:rsidP="007D2475">
            <w:pPr>
              <w:keepNext/>
              <w:spacing w:before="60" w:after="60"/>
              <w:rPr>
                <w:sz w:val="18"/>
                <w:szCs w:val="18"/>
              </w:rPr>
            </w:pPr>
          </w:p>
          <w:p w14:paraId="1F2BBE8C" w14:textId="1DB47EC4" w:rsidR="00D3680F" w:rsidRPr="00066B2A" w:rsidRDefault="00D3680F" w:rsidP="007D2475">
            <w:pPr>
              <w:keepNext/>
              <w:spacing w:before="60" w:after="60"/>
              <w:rPr>
                <w:sz w:val="18"/>
                <w:szCs w:val="18"/>
              </w:rPr>
            </w:pPr>
            <w:r w:rsidRPr="00066B2A">
              <w:rPr>
                <w:sz w:val="18"/>
                <w:szCs w:val="18"/>
              </w:rPr>
              <w:t>Pillar 4: Encourage diversity and flexibility</w:t>
            </w:r>
          </w:p>
          <w:p w14:paraId="6C39D407" w14:textId="77777777" w:rsidR="00D3680F" w:rsidRPr="00066B2A" w:rsidRDefault="00D3680F" w:rsidP="007D2475">
            <w:pPr>
              <w:keepNext/>
              <w:numPr>
                <w:ilvl w:val="0"/>
                <w:numId w:val="18"/>
              </w:numPr>
              <w:spacing w:before="60" w:after="60"/>
              <w:contextualSpacing/>
              <w:rPr>
                <w:sz w:val="18"/>
                <w:szCs w:val="18"/>
              </w:rPr>
            </w:pPr>
            <w:r w:rsidRPr="00066B2A">
              <w:rPr>
                <w:sz w:val="18"/>
                <w:szCs w:val="18"/>
              </w:rPr>
              <w:t>Embedding flexibility within grant funding and administration</w:t>
            </w:r>
          </w:p>
          <w:p w14:paraId="200BAA15" w14:textId="2185FDF1" w:rsidR="00D3680F" w:rsidRPr="00066B2A" w:rsidRDefault="00D3680F" w:rsidP="007D2475">
            <w:pPr>
              <w:keepNext/>
              <w:numPr>
                <w:ilvl w:val="0"/>
                <w:numId w:val="18"/>
              </w:numPr>
              <w:spacing w:before="60" w:after="60"/>
              <w:contextualSpacing/>
              <w:rPr>
                <w:sz w:val="18"/>
                <w:szCs w:val="18"/>
              </w:rPr>
            </w:pPr>
            <w:r w:rsidRPr="00066B2A">
              <w:rPr>
                <w:sz w:val="18"/>
                <w:szCs w:val="18"/>
              </w:rPr>
              <w:t>Proportional approaches to encourage diversit</w:t>
            </w:r>
            <w:r w:rsidR="00803B52" w:rsidRPr="00066B2A">
              <w:rPr>
                <w:sz w:val="18"/>
                <w:szCs w:val="18"/>
              </w:rPr>
              <w:t>y</w:t>
            </w:r>
          </w:p>
          <w:p w14:paraId="69F32BB9" w14:textId="77777777" w:rsidR="00EC51D0" w:rsidRPr="00066B2A" w:rsidRDefault="00EC51D0" w:rsidP="007D2475">
            <w:pPr>
              <w:keepNext/>
              <w:spacing w:before="60" w:after="60"/>
              <w:contextualSpacing/>
              <w:rPr>
                <w:sz w:val="18"/>
                <w:szCs w:val="18"/>
              </w:rPr>
            </w:pPr>
          </w:p>
          <w:p w14:paraId="6FED1C9B" w14:textId="6E161F38" w:rsidR="00EC51D0" w:rsidRPr="00066B2A" w:rsidRDefault="00EC51D0" w:rsidP="007D2475">
            <w:pPr>
              <w:keepNext/>
              <w:spacing w:before="60" w:after="60"/>
              <w:rPr>
                <w:sz w:val="18"/>
                <w:szCs w:val="18"/>
              </w:rPr>
            </w:pPr>
            <w:r w:rsidRPr="00066B2A">
              <w:rPr>
                <w:sz w:val="18"/>
                <w:szCs w:val="18"/>
              </w:rPr>
              <w:t>Pillar 5: Develop capability and promote innovation</w:t>
            </w:r>
          </w:p>
          <w:p w14:paraId="766F4DDB" w14:textId="77777777" w:rsidR="00EC51D0" w:rsidRPr="00066B2A" w:rsidRDefault="00EC51D0" w:rsidP="007D2475">
            <w:pPr>
              <w:keepNext/>
              <w:numPr>
                <w:ilvl w:val="0"/>
                <w:numId w:val="20"/>
              </w:numPr>
              <w:spacing w:before="60" w:after="60"/>
              <w:contextualSpacing/>
              <w:rPr>
                <w:sz w:val="18"/>
                <w:szCs w:val="18"/>
              </w:rPr>
            </w:pPr>
            <w:r w:rsidRPr="00066B2A">
              <w:rPr>
                <w:sz w:val="18"/>
                <w:szCs w:val="18"/>
              </w:rPr>
              <w:t>Improved information sharing with the sector and capacity building of the sector</w:t>
            </w:r>
          </w:p>
          <w:p w14:paraId="01880237" w14:textId="0A4C615B" w:rsidR="00DB0B31" w:rsidRPr="00066B2A" w:rsidRDefault="00EC51D0" w:rsidP="007D2475">
            <w:pPr>
              <w:keepNext/>
              <w:numPr>
                <w:ilvl w:val="0"/>
                <w:numId w:val="20"/>
              </w:numPr>
              <w:spacing w:before="60" w:after="60"/>
              <w:contextualSpacing/>
              <w:rPr>
                <w:sz w:val="18"/>
                <w:szCs w:val="18"/>
              </w:rPr>
            </w:pPr>
            <w:r w:rsidRPr="00066B2A">
              <w:rPr>
                <w:sz w:val="18"/>
                <w:szCs w:val="18"/>
              </w:rPr>
              <w:t>Promoting innovative approaches to provi</w:t>
            </w:r>
            <w:r w:rsidR="00B07246" w:rsidRPr="00066B2A">
              <w:rPr>
                <w:sz w:val="18"/>
                <w:szCs w:val="18"/>
              </w:rPr>
              <w:t>de</w:t>
            </w:r>
            <w:r w:rsidRPr="00066B2A">
              <w:rPr>
                <w:sz w:val="18"/>
                <w:szCs w:val="18"/>
              </w:rPr>
              <w:t xml:space="preserve"> for the needs of people with disability</w:t>
            </w:r>
          </w:p>
        </w:tc>
      </w:tr>
      <w:tr w:rsidR="00D3680F" w:rsidRPr="00D3680F" w14:paraId="479CABE5" w14:textId="77777777" w:rsidTr="003B1BDB">
        <w:tc>
          <w:tcPr>
            <w:tcW w:w="2669" w:type="dxa"/>
            <w:shd w:val="clear" w:color="auto" w:fill="D9D9D9" w:themeFill="background1" w:themeFillShade="D9"/>
          </w:tcPr>
          <w:p w14:paraId="262E56EC" w14:textId="77777777" w:rsidR="00D3680F" w:rsidRPr="00066B2A" w:rsidRDefault="00D3680F" w:rsidP="007D2475">
            <w:pPr>
              <w:keepNext/>
              <w:rPr>
                <w:rFonts w:ascii="Open Sans ExtraBold" w:hAnsi="Open Sans ExtraBold" w:cs="Open Sans ExtraBold"/>
                <w:b/>
                <w:bCs/>
                <w:sz w:val="18"/>
                <w:szCs w:val="18"/>
              </w:rPr>
            </w:pPr>
            <w:r w:rsidRPr="00066B2A">
              <w:rPr>
                <w:rFonts w:ascii="Open Sans ExtraBold" w:hAnsi="Open Sans ExtraBold" w:cs="Open Sans ExtraBold"/>
                <w:b/>
                <w:bCs/>
                <w:sz w:val="18"/>
                <w:szCs w:val="18"/>
              </w:rPr>
              <w:lastRenderedPageBreak/>
              <w:t>The National Strategy for Volunteering</w:t>
            </w:r>
          </w:p>
        </w:tc>
        <w:tc>
          <w:tcPr>
            <w:tcW w:w="8246" w:type="dxa"/>
          </w:tcPr>
          <w:p w14:paraId="449476B5" w14:textId="6A2AFB32" w:rsidR="00B840B3" w:rsidRPr="00066B2A" w:rsidRDefault="00D3680F" w:rsidP="007D2475">
            <w:pPr>
              <w:keepNext/>
              <w:rPr>
                <w:sz w:val="18"/>
                <w:szCs w:val="18"/>
              </w:rPr>
            </w:pPr>
            <w:r w:rsidRPr="00066B2A">
              <w:rPr>
                <w:rFonts w:hint="eastAsia"/>
                <w:sz w:val="18"/>
                <w:szCs w:val="18"/>
              </w:rPr>
              <w:t xml:space="preserve">The National Strategy for </w:t>
            </w:r>
            <w:r w:rsidRPr="00066B2A">
              <w:rPr>
                <w:sz w:val="18"/>
                <w:szCs w:val="18"/>
              </w:rPr>
              <w:t>Volunteering</w:t>
            </w:r>
            <w:r w:rsidRPr="00066B2A">
              <w:rPr>
                <w:rFonts w:hint="eastAsia"/>
                <w:sz w:val="18"/>
                <w:szCs w:val="18"/>
              </w:rPr>
              <w:t xml:space="preserve"> is a ten-year blueprint to guide the actions needed to achieve a better future for volunteering in Australia.</w:t>
            </w:r>
            <w:r w:rsidR="00B840B3" w:rsidRPr="00066B2A">
              <w:rPr>
                <w:sz w:val="18"/>
                <w:szCs w:val="18"/>
              </w:rPr>
              <w:t xml:space="preserve"> It </w:t>
            </w:r>
            <w:proofErr w:type="gramStart"/>
            <w:r w:rsidR="00B840B3" w:rsidRPr="00066B2A">
              <w:rPr>
                <w:sz w:val="18"/>
                <w:szCs w:val="18"/>
              </w:rPr>
              <w:t>is co</w:t>
            </w:r>
            <w:r w:rsidR="00B840B3" w:rsidRPr="00066B2A">
              <w:rPr>
                <w:sz w:val="18"/>
                <w:szCs w:val="18"/>
              </w:rPr>
              <w:noBreakHyphen/>
              <w:t>owned</w:t>
            </w:r>
            <w:proofErr w:type="gramEnd"/>
            <w:r w:rsidR="00B840B3" w:rsidRPr="00066B2A">
              <w:rPr>
                <w:sz w:val="18"/>
                <w:szCs w:val="18"/>
              </w:rPr>
              <w:t xml:space="preserve"> by the volunteering ecosystem</w:t>
            </w:r>
            <w:r w:rsidR="00431BA1" w:rsidRPr="00066B2A">
              <w:rPr>
                <w:sz w:val="18"/>
                <w:szCs w:val="18"/>
              </w:rPr>
              <w:t>,</w:t>
            </w:r>
            <w:r w:rsidR="00B840B3" w:rsidRPr="00066B2A">
              <w:rPr>
                <w:sz w:val="18"/>
                <w:szCs w:val="18"/>
              </w:rPr>
              <w:t xml:space="preserve"> and everyone has a shared</w:t>
            </w:r>
          </w:p>
          <w:p w14:paraId="0E9AD726" w14:textId="4C3FF0E0" w:rsidR="00B840B3" w:rsidRPr="00066B2A" w:rsidRDefault="00DB0B31" w:rsidP="007D2475">
            <w:pPr>
              <w:keepNext/>
              <w:rPr>
                <w:sz w:val="18"/>
                <w:szCs w:val="18"/>
              </w:rPr>
            </w:pPr>
            <w:r w:rsidRPr="00066B2A">
              <w:rPr>
                <w:sz w:val="18"/>
                <w:szCs w:val="18"/>
              </w:rPr>
              <w:t>r</w:t>
            </w:r>
            <w:r w:rsidR="00B840B3" w:rsidRPr="00066B2A">
              <w:rPr>
                <w:sz w:val="18"/>
                <w:szCs w:val="18"/>
              </w:rPr>
              <w:t>esponsibility</w:t>
            </w:r>
            <w:r w:rsidR="00B840B3" w:rsidRPr="00066B2A">
              <w:rPr>
                <w:rFonts w:cs="Arial"/>
                <w:sz w:val="18"/>
                <w:szCs w:val="18"/>
              </w:rPr>
              <w:t>—</w:t>
            </w:r>
            <w:r w:rsidR="00B840B3" w:rsidRPr="00066B2A">
              <w:rPr>
                <w:sz w:val="18"/>
                <w:szCs w:val="18"/>
              </w:rPr>
              <w:t>as well as a shared opportunity</w:t>
            </w:r>
            <w:r w:rsidR="00B840B3" w:rsidRPr="00066B2A">
              <w:rPr>
                <w:rFonts w:cs="Arial"/>
                <w:sz w:val="18"/>
                <w:szCs w:val="18"/>
              </w:rPr>
              <w:t>—</w:t>
            </w:r>
            <w:r w:rsidR="00B840B3" w:rsidRPr="00066B2A">
              <w:rPr>
                <w:sz w:val="18"/>
                <w:szCs w:val="18"/>
              </w:rPr>
              <w:t xml:space="preserve">to participate in its implementation. </w:t>
            </w:r>
          </w:p>
          <w:p w14:paraId="5AC97559" w14:textId="653C74AA" w:rsidR="00D3680F" w:rsidRPr="00066B2A" w:rsidRDefault="00D3680F" w:rsidP="007D2475">
            <w:pPr>
              <w:keepNext/>
              <w:rPr>
                <w:sz w:val="18"/>
                <w:szCs w:val="18"/>
              </w:rPr>
            </w:pPr>
          </w:p>
          <w:p w14:paraId="26A9269F" w14:textId="77777777" w:rsidR="00D3680F" w:rsidRPr="00066B2A" w:rsidRDefault="00D3680F" w:rsidP="007D2475">
            <w:pPr>
              <w:keepNext/>
              <w:rPr>
                <w:sz w:val="18"/>
                <w:szCs w:val="18"/>
              </w:rPr>
            </w:pPr>
            <w:r w:rsidRPr="00066B2A">
              <w:rPr>
                <w:rFonts w:hint="eastAsia"/>
                <w:sz w:val="18"/>
                <w:szCs w:val="18"/>
              </w:rPr>
              <w:t>Three interconnected focus areas from the framework for the National Strategy for Volunteering:</w:t>
            </w:r>
          </w:p>
          <w:p w14:paraId="423B6F03" w14:textId="2A1E2974" w:rsidR="00D3680F" w:rsidRPr="00066B2A" w:rsidRDefault="00B74C1F" w:rsidP="007D2475">
            <w:pPr>
              <w:keepNext/>
              <w:numPr>
                <w:ilvl w:val="0"/>
                <w:numId w:val="7"/>
              </w:numPr>
              <w:rPr>
                <w:sz w:val="18"/>
                <w:szCs w:val="18"/>
              </w:rPr>
            </w:pPr>
            <w:r w:rsidRPr="00066B2A">
              <w:rPr>
                <w:sz w:val="18"/>
                <w:szCs w:val="18"/>
              </w:rPr>
              <w:t>i</w:t>
            </w:r>
            <w:r w:rsidR="00D3680F" w:rsidRPr="00066B2A">
              <w:rPr>
                <w:rFonts w:hint="eastAsia"/>
                <w:sz w:val="18"/>
                <w:szCs w:val="18"/>
              </w:rPr>
              <w:t>ndividual Potential and the Volunteer Experience</w:t>
            </w:r>
          </w:p>
          <w:p w14:paraId="7D1EAA57" w14:textId="10B41C90" w:rsidR="00D3680F" w:rsidRPr="00066B2A" w:rsidRDefault="00B74C1F" w:rsidP="007D2475">
            <w:pPr>
              <w:keepNext/>
              <w:numPr>
                <w:ilvl w:val="0"/>
                <w:numId w:val="7"/>
              </w:numPr>
              <w:rPr>
                <w:sz w:val="18"/>
                <w:szCs w:val="18"/>
              </w:rPr>
            </w:pPr>
            <w:r w:rsidRPr="00066B2A">
              <w:rPr>
                <w:sz w:val="18"/>
                <w:szCs w:val="18"/>
              </w:rPr>
              <w:t>c</w:t>
            </w:r>
            <w:r w:rsidR="00D3680F" w:rsidRPr="00066B2A">
              <w:rPr>
                <w:rFonts w:hint="eastAsia"/>
                <w:sz w:val="18"/>
                <w:szCs w:val="18"/>
              </w:rPr>
              <w:t>ommunity and Social Impact</w:t>
            </w:r>
          </w:p>
          <w:p w14:paraId="1C79CD29" w14:textId="046C4EC3" w:rsidR="00D3680F" w:rsidRPr="00066B2A" w:rsidRDefault="00B74C1F" w:rsidP="007D2475">
            <w:pPr>
              <w:keepNext/>
              <w:numPr>
                <w:ilvl w:val="0"/>
                <w:numId w:val="7"/>
              </w:numPr>
              <w:rPr>
                <w:sz w:val="18"/>
                <w:szCs w:val="18"/>
              </w:rPr>
            </w:pPr>
            <w:r w:rsidRPr="00066B2A">
              <w:rPr>
                <w:sz w:val="18"/>
                <w:szCs w:val="18"/>
              </w:rPr>
              <w:t>c</w:t>
            </w:r>
            <w:r w:rsidR="00D3680F" w:rsidRPr="00066B2A">
              <w:rPr>
                <w:rFonts w:hint="eastAsia"/>
                <w:sz w:val="18"/>
                <w:szCs w:val="18"/>
              </w:rPr>
              <w:t xml:space="preserve">onditions for </w:t>
            </w:r>
            <w:r w:rsidR="001E23B9" w:rsidRPr="00066B2A">
              <w:rPr>
                <w:sz w:val="18"/>
                <w:szCs w:val="18"/>
              </w:rPr>
              <w:t>V</w:t>
            </w:r>
            <w:r w:rsidR="00D3680F" w:rsidRPr="00066B2A">
              <w:rPr>
                <w:rFonts w:hint="eastAsia"/>
                <w:sz w:val="18"/>
                <w:szCs w:val="18"/>
              </w:rPr>
              <w:t>olunteering to Thrive</w:t>
            </w:r>
            <w:r w:rsidR="00431BA1" w:rsidRPr="00066B2A">
              <w:rPr>
                <w:sz w:val="18"/>
                <w:szCs w:val="18"/>
              </w:rPr>
              <w:t>.</w:t>
            </w:r>
          </w:p>
          <w:p w14:paraId="07C0539F" w14:textId="77777777" w:rsidR="00D3680F" w:rsidRPr="00066B2A" w:rsidRDefault="00D3680F" w:rsidP="007D2475">
            <w:pPr>
              <w:keepNext/>
              <w:rPr>
                <w:sz w:val="18"/>
                <w:szCs w:val="18"/>
              </w:rPr>
            </w:pPr>
          </w:p>
          <w:p w14:paraId="5C5E5E6D" w14:textId="2B46F596" w:rsidR="00D3680F" w:rsidRPr="00066B2A" w:rsidRDefault="00D3680F" w:rsidP="007D2475">
            <w:pPr>
              <w:keepNext/>
              <w:rPr>
                <w:sz w:val="18"/>
                <w:szCs w:val="18"/>
              </w:rPr>
            </w:pPr>
            <w:r w:rsidRPr="00066B2A">
              <w:rPr>
                <w:rFonts w:hint="eastAsia"/>
                <w:sz w:val="18"/>
                <w:szCs w:val="18"/>
              </w:rPr>
              <w:t xml:space="preserve">The </w:t>
            </w:r>
            <w:proofErr w:type="gramStart"/>
            <w:r w:rsidR="00DB0B31" w:rsidRPr="00066B2A">
              <w:rPr>
                <w:sz w:val="18"/>
                <w:szCs w:val="18"/>
              </w:rPr>
              <w:t>11</w:t>
            </w:r>
            <w:proofErr w:type="gramEnd"/>
            <w:r w:rsidRPr="00066B2A">
              <w:rPr>
                <w:rFonts w:hint="eastAsia"/>
                <w:sz w:val="18"/>
                <w:szCs w:val="18"/>
              </w:rPr>
              <w:t xml:space="preserve"> strategic objectives identify what needs to be achieved over the National Strategy for Volunteering</w:t>
            </w:r>
            <w:r w:rsidRPr="00066B2A">
              <w:rPr>
                <w:sz w:val="18"/>
                <w:szCs w:val="18"/>
              </w:rPr>
              <w:t>’</w:t>
            </w:r>
            <w:r w:rsidRPr="00066B2A">
              <w:rPr>
                <w:rFonts w:hint="eastAsia"/>
                <w:sz w:val="18"/>
                <w:szCs w:val="18"/>
              </w:rPr>
              <w:t>s ten-year timeframe to achieve the visions and aims.</w:t>
            </w:r>
          </w:p>
          <w:p w14:paraId="2C09B349" w14:textId="77777777" w:rsidR="00B840B3" w:rsidRPr="00066B2A" w:rsidRDefault="00B840B3" w:rsidP="007D2475">
            <w:pPr>
              <w:keepNext/>
              <w:rPr>
                <w:sz w:val="18"/>
                <w:szCs w:val="18"/>
              </w:rPr>
            </w:pPr>
          </w:p>
          <w:p w14:paraId="46713824" w14:textId="2515D801" w:rsidR="00B840B3" w:rsidRPr="00066B2A" w:rsidRDefault="00B840B3" w:rsidP="007D2475">
            <w:pPr>
              <w:keepNext/>
              <w:rPr>
                <w:sz w:val="18"/>
                <w:szCs w:val="18"/>
              </w:rPr>
            </w:pPr>
            <w:r w:rsidRPr="00066B2A">
              <w:rPr>
                <w:sz w:val="18"/>
                <w:szCs w:val="18"/>
              </w:rPr>
              <w:t>The first 3-Year Action Plan (2024</w:t>
            </w:r>
            <w:r w:rsidR="00DC0BAA" w:rsidRPr="00066B2A">
              <w:rPr>
                <w:sz w:val="18"/>
                <w:szCs w:val="18"/>
              </w:rPr>
              <w:t>–</w:t>
            </w:r>
            <w:r w:rsidRPr="00066B2A">
              <w:rPr>
                <w:sz w:val="18"/>
                <w:szCs w:val="18"/>
              </w:rPr>
              <w:t xml:space="preserve">2027) contains </w:t>
            </w:r>
            <w:proofErr w:type="gramStart"/>
            <w:r w:rsidRPr="00066B2A">
              <w:rPr>
                <w:sz w:val="18"/>
                <w:szCs w:val="18"/>
              </w:rPr>
              <w:t>22</w:t>
            </w:r>
            <w:proofErr w:type="gramEnd"/>
            <w:r w:rsidRPr="00066B2A">
              <w:rPr>
                <w:sz w:val="18"/>
                <w:szCs w:val="18"/>
              </w:rPr>
              <w:t xml:space="preserve"> co-designed concrete actions aiming to make volunteering safe, inclusive, accessible, meaningful, celebrated, and create the right conditions for volunteering to be effective and sustainable.</w:t>
            </w:r>
          </w:p>
          <w:p w14:paraId="0083A382" w14:textId="77777777" w:rsidR="00B840B3" w:rsidRPr="00066B2A" w:rsidRDefault="00B840B3" w:rsidP="007D2475">
            <w:pPr>
              <w:keepNext/>
              <w:rPr>
                <w:sz w:val="18"/>
                <w:szCs w:val="18"/>
              </w:rPr>
            </w:pPr>
          </w:p>
          <w:p w14:paraId="48AB193C" w14:textId="77777777" w:rsidR="007D2475" w:rsidRDefault="00B840B3" w:rsidP="007D2475">
            <w:pPr>
              <w:keepNext/>
              <w:rPr>
                <w:sz w:val="18"/>
                <w:szCs w:val="18"/>
              </w:rPr>
            </w:pPr>
            <w:r w:rsidRPr="00066B2A">
              <w:rPr>
                <w:sz w:val="18"/>
                <w:szCs w:val="18"/>
              </w:rPr>
              <w:t xml:space="preserve">The Australian Government is leading the delivery of </w:t>
            </w:r>
            <w:proofErr w:type="gramStart"/>
            <w:r w:rsidRPr="00066B2A">
              <w:rPr>
                <w:sz w:val="18"/>
                <w:szCs w:val="18"/>
              </w:rPr>
              <w:t>7</w:t>
            </w:r>
            <w:proofErr w:type="gramEnd"/>
            <w:r w:rsidRPr="00066B2A">
              <w:rPr>
                <w:sz w:val="18"/>
                <w:szCs w:val="18"/>
              </w:rPr>
              <w:t xml:space="preserve"> actions, with the Department of Social Services responsible for 4 actions and the Australian Bureau of Statistics, the Australian Sports Commission and the National Office for Child Safety each responsible for </w:t>
            </w:r>
            <w:r w:rsidR="00850565" w:rsidRPr="00066B2A">
              <w:rPr>
                <w:sz w:val="18"/>
                <w:szCs w:val="18"/>
              </w:rPr>
              <w:t>one</w:t>
            </w:r>
            <w:r w:rsidRPr="00066B2A">
              <w:rPr>
                <w:sz w:val="18"/>
                <w:szCs w:val="18"/>
              </w:rPr>
              <w:t xml:space="preserve"> action.</w:t>
            </w:r>
          </w:p>
          <w:p w14:paraId="7854B74D" w14:textId="1B6E7462" w:rsidR="00682CED" w:rsidRPr="00066B2A" w:rsidRDefault="00682CED" w:rsidP="007D2475">
            <w:pPr>
              <w:keepNext/>
              <w:rPr>
                <w:sz w:val="18"/>
                <w:szCs w:val="18"/>
              </w:rPr>
            </w:pPr>
          </w:p>
        </w:tc>
        <w:tc>
          <w:tcPr>
            <w:tcW w:w="3969" w:type="dxa"/>
          </w:tcPr>
          <w:p w14:paraId="6508FC2E" w14:textId="59D33B1D" w:rsidR="00D3680F" w:rsidRPr="00066B2A" w:rsidRDefault="00D3680F" w:rsidP="007D2475">
            <w:pPr>
              <w:keepNext/>
              <w:spacing w:before="60" w:after="60"/>
              <w:rPr>
                <w:sz w:val="18"/>
                <w:szCs w:val="18"/>
              </w:rPr>
            </w:pPr>
            <w:r w:rsidRPr="00066B2A">
              <w:rPr>
                <w:sz w:val="18"/>
                <w:szCs w:val="18"/>
              </w:rPr>
              <w:t xml:space="preserve">Pillar 2: Greater certainty </w:t>
            </w:r>
            <w:r w:rsidR="00776326" w:rsidRPr="00066B2A">
              <w:rPr>
                <w:sz w:val="18"/>
                <w:szCs w:val="18"/>
              </w:rPr>
              <w:t xml:space="preserve">and sufficiency </w:t>
            </w:r>
            <w:r w:rsidRPr="00066B2A">
              <w:rPr>
                <w:sz w:val="18"/>
                <w:szCs w:val="18"/>
              </w:rPr>
              <w:t>of funding</w:t>
            </w:r>
          </w:p>
          <w:p w14:paraId="24BF709E" w14:textId="77777777" w:rsidR="00D3680F" w:rsidRPr="00066B2A" w:rsidRDefault="00D3680F" w:rsidP="007D2475">
            <w:pPr>
              <w:keepNext/>
              <w:numPr>
                <w:ilvl w:val="0"/>
                <w:numId w:val="19"/>
              </w:numPr>
              <w:spacing w:before="60" w:after="60"/>
              <w:ind w:left="357" w:hanging="357"/>
              <w:contextualSpacing/>
              <w:rPr>
                <w:sz w:val="18"/>
                <w:szCs w:val="18"/>
              </w:rPr>
            </w:pPr>
            <w:r w:rsidRPr="00066B2A">
              <w:rPr>
                <w:sz w:val="18"/>
                <w:szCs w:val="18"/>
              </w:rPr>
              <w:t>Improved timeliness and transparency of indexation</w:t>
            </w:r>
          </w:p>
          <w:p w14:paraId="5F501332" w14:textId="77777777" w:rsidR="00D3680F" w:rsidRPr="00066B2A" w:rsidRDefault="00D3680F" w:rsidP="007D2475">
            <w:pPr>
              <w:keepNext/>
              <w:numPr>
                <w:ilvl w:val="0"/>
                <w:numId w:val="19"/>
              </w:numPr>
              <w:spacing w:before="60" w:after="60"/>
              <w:contextualSpacing/>
              <w:rPr>
                <w:sz w:val="18"/>
                <w:szCs w:val="18"/>
              </w:rPr>
            </w:pPr>
            <w:r w:rsidRPr="00066B2A">
              <w:rPr>
                <w:sz w:val="18"/>
                <w:szCs w:val="18"/>
              </w:rPr>
              <w:t>Longer-term grant agreements, where appropriate</w:t>
            </w:r>
          </w:p>
          <w:p w14:paraId="1DFD4F0A" w14:textId="77777777" w:rsidR="00D3680F" w:rsidRPr="00066B2A" w:rsidRDefault="00D3680F" w:rsidP="007D2475">
            <w:pPr>
              <w:keepNext/>
              <w:numPr>
                <w:ilvl w:val="0"/>
                <w:numId w:val="19"/>
              </w:numPr>
              <w:spacing w:before="60" w:after="60"/>
              <w:contextualSpacing/>
              <w:rPr>
                <w:sz w:val="18"/>
                <w:szCs w:val="18"/>
              </w:rPr>
            </w:pPr>
            <w:r w:rsidRPr="00066B2A">
              <w:rPr>
                <w:sz w:val="18"/>
                <w:szCs w:val="18"/>
              </w:rPr>
              <w:t>Grants reflect the cost of delivering quality services</w:t>
            </w:r>
          </w:p>
          <w:p w14:paraId="19CDFF5D" w14:textId="660C3C57" w:rsidR="00D3680F" w:rsidRPr="00066B2A" w:rsidRDefault="00D3680F" w:rsidP="007D2475">
            <w:pPr>
              <w:keepNext/>
              <w:numPr>
                <w:ilvl w:val="0"/>
                <w:numId w:val="19"/>
              </w:numPr>
              <w:spacing w:before="60" w:after="60"/>
              <w:contextualSpacing/>
              <w:rPr>
                <w:sz w:val="18"/>
                <w:szCs w:val="18"/>
              </w:rPr>
            </w:pPr>
            <w:r w:rsidRPr="00066B2A">
              <w:rPr>
                <w:sz w:val="18"/>
                <w:szCs w:val="18"/>
              </w:rPr>
              <w:t>Earlier notification for renewal / cessation of grants</w:t>
            </w:r>
          </w:p>
          <w:p w14:paraId="0ECA4644" w14:textId="77777777" w:rsidR="00D3680F" w:rsidRPr="00066B2A" w:rsidRDefault="00D3680F" w:rsidP="007D2475">
            <w:pPr>
              <w:keepNext/>
              <w:spacing w:before="60" w:after="60"/>
              <w:rPr>
                <w:sz w:val="18"/>
                <w:szCs w:val="18"/>
              </w:rPr>
            </w:pPr>
          </w:p>
          <w:p w14:paraId="00F64A04" w14:textId="445F4E85" w:rsidR="00D3680F" w:rsidRPr="00066B2A" w:rsidRDefault="00D3680F" w:rsidP="007D2475">
            <w:pPr>
              <w:keepNext/>
              <w:spacing w:before="60" w:after="60"/>
              <w:rPr>
                <w:sz w:val="18"/>
                <w:szCs w:val="18"/>
              </w:rPr>
            </w:pPr>
            <w:r w:rsidRPr="00066B2A">
              <w:rPr>
                <w:sz w:val="18"/>
                <w:szCs w:val="18"/>
              </w:rPr>
              <w:t>Pillar 3: Reduced administrative burden</w:t>
            </w:r>
          </w:p>
          <w:p w14:paraId="03822E7C" w14:textId="77777777" w:rsidR="00D3680F" w:rsidRPr="00066B2A" w:rsidRDefault="00D3680F" w:rsidP="007D2475">
            <w:pPr>
              <w:keepNext/>
              <w:numPr>
                <w:ilvl w:val="0"/>
                <w:numId w:val="20"/>
              </w:numPr>
              <w:spacing w:before="60" w:after="60"/>
              <w:contextualSpacing/>
              <w:rPr>
                <w:sz w:val="18"/>
                <w:szCs w:val="18"/>
              </w:rPr>
            </w:pPr>
            <w:r w:rsidRPr="00066B2A">
              <w:rPr>
                <w:sz w:val="18"/>
                <w:szCs w:val="18"/>
              </w:rPr>
              <w:t>Improving program design to focus on clearly defined grant outcomes and simplify reporting requirements</w:t>
            </w:r>
          </w:p>
          <w:p w14:paraId="343DF2E9" w14:textId="2DF1D586" w:rsidR="00D3680F" w:rsidRPr="00066B2A" w:rsidRDefault="00D3680F" w:rsidP="007D2475">
            <w:pPr>
              <w:keepNext/>
              <w:numPr>
                <w:ilvl w:val="0"/>
                <w:numId w:val="20"/>
              </w:numPr>
              <w:spacing w:before="60" w:after="60"/>
              <w:contextualSpacing/>
              <w:rPr>
                <w:sz w:val="18"/>
                <w:szCs w:val="18"/>
              </w:rPr>
            </w:pPr>
            <w:r w:rsidRPr="00066B2A">
              <w:rPr>
                <w:sz w:val="18"/>
                <w:szCs w:val="18"/>
              </w:rPr>
              <w:t>Standardising reporting and grants management practices</w:t>
            </w:r>
          </w:p>
        </w:tc>
      </w:tr>
      <w:tr w:rsidR="00DB3945" w:rsidRPr="00D3680F" w14:paraId="29DE0948" w14:textId="77777777" w:rsidTr="003B1BDB">
        <w:trPr>
          <w:trHeight w:val="707"/>
        </w:trPr>
        <w:tc>
          <w:tcPr>
            <w:tcW w:w="2669" w:type="dxa"/>
            <w:shd w:val="clear" w:color="auto" w:fill="D9D9D9" w:themeFill="background1" w:themeFillShade="D9"/>
          </w:tcPr>
          <w:p w14:paraId="324ACCD4" w14:textId="34355D94" w:rsidR="00DB3945" w:rsidRPr="003B1BDB" w:rsidRDefault="00745022" w:rsidP="00682CED">
            <w:pPr>
              <w:keepNext/>
              <w:rPr>
                <w:rFonts w:ascii="Open Sans ExtraBold" w:hAnsi="Open Sans ExtraBold" w:cs="Open Sans ExtraBold"/>
                <w:b/>
                <w:bCs/>
                <w:sz w:val="18"/>
                <w:szCs w:val="18"/>
              </w:rPr>
            </w:pPr>
            <w:r w:rsidRPr="003B1BDB">
              <w:rPr>
                <w:rFonts w:ascii="Open Sans ExtraBold" w:hAnsi="Open Sans ExtraBold" w:cs="Open Sans ExtraBold"/>
                <w:b/>
                <w:bCs/>
                <w:sz w:val="18"/>
                <w:szCs w:val="18"/>
              </w:rPr>
              <w:lastRenderedPageBreak/>
              <w:t>Working for Women: A Strategy for Gender Equality</w:t>
            </w:r>
          </w:p>
        </w:tc>
        <w:tc>
          <w:tcPr>
            <w:tcW w:w="8246" w:type="dxa"/>
          </w:tcPr>
          <w:p w14:paraId="63F7CCF3" w14:textId="51CEC69E" w:rsidR="00BD3DFF" w:rsidRPr="003B1BDB" w:rsidRDefault="00BD3DFF" w:rsidP="00682CED">
            <w:pPr>
              <w:keepNext/>
              <w:shd w:val="clear" w:color="auto" w:fill="FFFFFF"/>
              <w:rPr>
                <w:sz w:val="18"/>
                <w:szCs w:val="18"/>
              </w:rPr>
            </w:pPr>
            <w:r w:rsidRPr="003B1BDB">
              <w:rPr>
                <w:sz w:val="18"/>
                <w:szCs w:val="18"/>
              </w:rPr>
              <w:t xml:space="preserve">The Australian </w:t>
            </w:r>
            <w:r w:rsidRPr="003B1BDB">
              <w:rPr>
                <w:i/>
                <w:iCs/>
                <w:sz w:val="18"/>
                <w:szCs w:val="18"/>
              </w:rPr>
              <w:t>Government’s Working for Women: A Strategy for Gender Equality</w:t>
            </w:r>
            <w:r w:rsidRPr="003B1BDB">
              <w:rPr>
                <w:sz w:val="18"/>
                <w:szCs w:val="18"/>
              </w:rPr>
              <w:t> </w:t>
            </w:r>
            <w:proofErr w:type="gramStart"/>
            <w:r w:rsidRPr="003B1BDB">
              <w:rPr>
                <w:sz w:val="18"/>
                <w:szCs w:val="18"/>
              </w:rPr>
              <w:t>was launched</w:t>
            </w:r>
            <w:proofErr w:type="gramEnd"/>
            <w:r w:rsidRPr="003B1BDB">
              <w:rPr>
                <w:sz w:val="18"/>
                <w:szCs w:val="18"/>
              </w:rPr>
              <w:t xml:space="preserve"> by the Minister for Women, Senator the Hon Katy Gallagher on 7 March 2024.</w:t>
            </w:r>
            <w:r w:rsidR="00682CED">
              <w:rPr>
                <w:sz w:val="18"/>
                <w:szCs w:val="18"/>
              </w:rPr>
              <w:t xml:space="preserve"> </w:t>
            </w:r>
            <w:r w:rsidRPr="003B1BDB">
              <w:rPr>
                <w:sz w:val="18"/>
                <w:szCs w:val="18"/>
              </w:rPr>
              <w:t>This Strategy outlines the Australian Government's vision for gender equality – an Australia where people are safe, treated with respect, have choices, and have access to resources and equal outcomes no matter their gender.</w:t>
            </w:r>
            <w:r w:rsidR="00682CED">
              <w:rPr>
                <w:sz w:val="18"/>
                <w:szCs w:val="18"/>
              </w:rPr>
              <w:t xml:space="preserve"> </w:t>
            </w:r>
            <w:r w:rsidRPr="003B1BDB">
              <w:rPr>
                <w:sz w:val="18"/>
                <w:szCs w:val="18"/>
              </w:rPr>
              <w:t xml:space="preserve">It sets out a path to make progress towards this vision over the next 10 years, with a focus on </w:t>
            </w:r>
            <w:proofErr w:type="gramStart"/>
            <w:r w:rsidR="00DB0B31" w:rsidRPr="003B1BDB">
              <w:rPr>
                <w:sz w:val="18"/>
                <w:szCs w:val="18"/>
              </w:rPr>
              <w:t>5</w:t>
            </w:r>
            <w:proofErr w:type="gramEnd"/>
            <w:r w:rsidRPr="003B1BDB">
              <w:rPr>
                <w:sz w:val="18"/>
                <w:szCs w:val="18"/>
              </w:rPr>
              <w:t xml:space="preserve"> priority areas:</w:t>
            </w:r>
          </w:p>
          <w:p w14:paraId="347E7E8A" w14:textId="77777777" w:rsidR="00BD3DFF" w:rsidRPr="003B1BDB" w:rsidRDefault="00BD3DFF" w:rsidP="00682CED">
            <w:pPr>
              <w:keepNext/>
              <w:numPr>
                <w:ilvl w:val="0"/>
                <w:numId w:val="26"/>
              </w:numPr>
              <w:shd w:val="clear" w:color="auto" w:fill="FFFFFF"/>
              <w:rPr>
                <w:sz w:val="18"/>
                <w:szCs w:val="18"/>
              </w:rPr>
            </w:pPr>
            <w:r w:rsidRPr="003B1BDB">
              <w:rPr>
                <w:sz w:val="18"/>
                <w:szCs w:val="18"/>
              </w:rPr>
              <w:t>gender-based violence</w:t>
            </w:r>
          </w:p>
          <w:p w14:paraId="73C93C10" w14:textId="77777777" w:rsidR="00BD3DFF" w:rsidRPr="003B1BDB" w:rsidRDefault="00BD3DFF" w:rsidP="00682CED">
            <w:pPr>
              <w:keepNext/>
              <w:numPr>
                <w:ilvl w:val="0"/>
                <w:numId w:val="26"/>
              </w:numPr>
              <w:shd w:val="clear" w:color="auto" w:fill="FFFFFF"/>
              <w:rPr>
                <w:sz w:val="18"/>
                <w:szCs w:val="18"/>
              </w:rPr>
            </w:pPr>
            <w:r w:rsidRPr="003B1BDB">
              <w:rPr>
                <w:sz w:val="18"/>
                <w:szCs w:val="18"/>
              </w:rPr>
              <w:t>unpaid and paid care</w:t>
            </w:r>
          </w:p>
          <w:p w14:paraId="0A121A0B" w14:textId="77777777" w:rsidR="00BD3DFF" w:rsidRPr="003B1BDB" w:rsidRDefault="00BD3DFF" w:rsidP="00682CED">
            <w:pPr>
              <w:keepNext/>
              <w:numPr>
                <w:ilvl w:val="0"/>
                <w:numId w:val="26"/>
              </w:numPr>
              <w:shd w:val="clear" w:color="auto" w:fill="FFFFFF"/>
              <w:rPr>
                <w:sz w:val="18"/>
                <w:szCs w:val="18"/>
              </w:rPr>
            </w:pPr>
            <w:r w:rsidRPr="003B1BDB">
              <w:rPr>
                <w:sz w:val="18"/>
                <w:szCs w:val="18"/>
              </w:rPr>
              <w:t>economic equality and security</w:t>
            </w:r>
          </w:p>
          <w:p w14:paraId="737DBE95" w14:textId="77777777" w:rsidR="00BD3DFF" w:rsidRPr="003B1BDB" w:rsidRDefault="00BD3DFF" w:rsidP="00682CED">
            <w:pPr>
              <w:keepNext/>
              <w:numPr>
                <w:ilvl w:val="0"/>
                <w:numId w:val="26"/>
              </w:numPr>
              <w:shd w:val="clear" w:color="auto" w:fill="FFFFFF"/>
              <w:rPr>
                <w:sz w:val="18"/>
                <w:szCs w:val="18"/>
              </w:rPr>
            </w:pPr>
            <w:r w:rsidRPr="003B1BDB">
              <w:rPr>
                <w:sz w:val="18"/>
                <w:szCs w:val="18"/>
              </w:rPr>
              <w:t>health</w:t>
            </w:r>
          </w:p>
          <w:p w14:paraId="3A0548E0" w14:textId="77777777" w:rsidR="00BD3DFF" w:rsidRDefault="00BD3DFF" w:rsidP="00682CED">
            <w:pPr>
              <w:keepNext/>
              <w:numPr>
                <w:ilvl w:val="0"/>
                <w:numId w:val="26"/>
              </w:numPr>
              <w:shd w:val="clear" w:color="auto" w:fill="FFFFFF"/>
              <w:ind w:left="714" w:hanging="357"/>
              <w:rPr>
                <w:sz w:val="18"/>
                <w:szCs w:val="18"/>
              </w:rPr>
            </w:pPr>
            <w:r w:rsidRPr="003B1BDB">
              <w:rPr>
                <w:sz w:val="18"/>
                <w:szCs w:val="18"/>
              </w:rPr>
              <w:t xml:space="preserve">leadership, </w:t>
            </w:r>
            <w:proofErr w:type="gramStart"/>
            <w:r w:rsidRPr="003B1BDB">
              <w:rPr>
                <w:sz w:val="18"/>
                <w:szCs w:val="18"/>
              </w:rPr>
              <w:t>representation</w:t>
            </w:r>
            <w:proofErr w:type="gramEnd"/>
            <w:r w:rsidRPr="003B1BDB">
              <w:rPr>
                <w:sz w:val="18"/>
                <w:szCs w:val="18"/>
              </w:rPr>
              <w:t xml:space="preserve"> and decision-making.</w:t>
            </w:r>
          </w:p>
          <w:p w14:paraId="48A139B2" w14:textId="77777777" w:rsidR="00682CED" w:rsidRPr="003B1BDB" w:rsidRDefault="00682CED" w:rsidP="00682CED">
            <w:pPr>
              <w:keepNext/>
              <w:shd w:val="clear" w:color="auto" w:fill="FFFFFF"/>
              <w:ind w:left="714"/>
              <w:rPr>
                <w:sz w:val="18"/>
                <w:szCs w:val="18"/>
              </w:rPr>
            </w:pPr>
          </w:p>
          <w:p w14:paraId="763CB00F" w14:textId="0281C49A" w:rsidR="00745022" w:rsidRPr="003B1BDB" w:rsidRDefault="00BD3DFF" w:rsidP="00682CED">
            <w:pPr>
              <w:keepNext/>
              <w:shd w:val="clear" w:color="auto" w:fill="FFFFFF"/>
              <w:rPr>
                <w:sz w:val="18"/>
                <w:szCs w:val="18"/>
              </w:rPr>
            </w:pPr>
            <w:r w:rsidRPr="003B1BDB">
              <w:rPr>
                <w:sz w:val="18"/>
                <w:szCs w:val="18"/>
              </w:rPr>
              <w:t>It outlines the need for everyone to work together to shift the attitudes and stereotypes that drive gender inequality.</w:t>
            </w:r>
            <w:r w:rsidR="00682CED">
              <w:rPr>
                <w:sz w:val="18"/>
                <w:szCs w:val="18"/>
              </w:rPr>
              <w:t xml:space="preserve"> </w:t>
            </w:r>
            <w:r w:rsidR="00745022" w:rsidRPr="003B1BDB">
              <w:rPr>
                <w:sz w:val="18"/>
                <w:szCs w:val="18"/>
              </w:rPr>
              <w:t xml:space="preserve">Implementation of the Strategy is supported </w:t>
            </w:r>
            <w:r w:rsidR="00344C6D" w:rsidRPr="003B1BDB">
              <w:rPr>
                <w:sz w:val="18"/>
                <w:szCs w:val="18"/>
              </w:rPr>
              <w:t xml:space="preserve">with </w:t>
            </w:r>
            <w:proofErr w:type="gramStart"/>
            <w:r w:rsidR="00745022" w:rsidRPr="003B1BDB">
              <w:rPr>
                <w:sz w:val="18"/>
                <w:szCs w:val="18"/>
              </w:rPr>
              <w:t>6</w:t>
            </w:r>
            <w:proofErr w:type="gramEnd"/>
            <w:r w:rsidR="00745022" w:rsidRPr="003B1BDB">
              <w:rPr>
                <w:sz w:val="18"/>
                <w:szCs w:val="18"/>
              </w:rPr>
              <w:t xml:space="preserve"> guiding principles for the Australian Government, including:</w:t>
            </w:r>
          </w:p>
          <w:p w14:paraId="2E908F87" w14:textId="0B469D24" w:rsidR="00745022" w:rsidRPr="003B1BDB" w:rsidRDefault="00745022" w:rsidP="00682CED">
            <w:pPr>
              <w:keepNext/>
              <w:numPr>
                <w:ilvl w:val="0"/>
                <w:numId w:val="26"/>
              </w:numPr>
              <w:shd w:val="clear" w:color="auto" w:fill="FFFFFF"/>
              <w:rPr>
                <w:sz w:val="18"/>
                <w:szCs w:val="18"/>
              </w:rPr>
            </w:pPr>
            <w:r w:rsidRPr="003B1BDB">
              <w:rPr>
                <w:sz w:val="18"/>
                <w:szCs w:val="18"/>
              </w:rPr>
              <w:t xml:space="preserve">Principle 2: Gender equality benefits everyone and we are all responsible for bringing about change </w:t>
            </w:r>
          </w:p>
          <w:p w14:paraId="36FE86B1" w14:textId="38D23F27" w:rsidR="00745022" w:rsidRDefault="00745022" w:rsidP="00682CED">
            <w:pPr>
              <w:keepNext/>
              <w:numPr>
                <w:ilvl w:val="0"/>
                <w:numId w:val="26"/>
              </w:numPr>
              <w:shd w:val="clear" w:color="auto" w:fill="FFFFFF"/>
              <w:rPr>
                <w:sz w:val="18"/>
                <w:szCs w:val="18"/>
              </w:rPr>
            </w:pPr>
            <w:r w:rsidRPr="003B1BDB">
              <w:rPr>
                <w:sz w:val="18"/>
                <w:szCs w:val="18"/>
              </w:rPr>
              <w:t>Principle 5: Action on gender equality must be evidence based and informed by lived experience.</w:t>
            </w:r>
          </w:p>
          <w:p w14:paraId="18637052" w14:textId="77777777" w:rsidR="00682CED" w:rsidRPr="003B1BDB" w:rsidRDefault="00682CED" w:rsidP="00682CED">
            <w:pPr>
              <w:keepNext/>
              <w:shd w:val="clear" w:color="auto" w:fill="FFFFFF"/>
              <w:ind w:left="720"/>
              <w:rPr>
                <w:sz w:val="18"/>
                <w:szCs w:val="18"/>
              </w:rPr>
            </w:pPr>
          </w:p>
          <w:p w14:paraId="39DAB795" w14:textId="77777777" w:rsidR="003A5A06" w:rsidRDefault="00344C6D" w:rsidP="00682CED">
            <w:pPr>
              <w:keepNext/>
              <w:shd w:val="clear" w:color="auto" w:fill="FFFFFF"/>
              <w:spacing w:after="100" w:afterAutospacing="1"/>
              <w:rPr>
                <w:sz w:val="18"/>
                <w:szCs w:val="18"/>
              </w:rPr>
            </w:pPr>
            <w:r w:rsidRPr="003B1BDB">
              <w:rPr>
                <w:sz w:val="18"/>
                <w:szCs w:val="18"/>
              </w:rPr>
              <w:t>To deliver practical changes to improve gender equality, it is critical for government to hear the views of experts and the lived experience of women.</w:t>
            </w:r>
            <w:r w:rsidR="00682CED">
              <w:rPr>
                <w:sz w:val="18"/>
                <w:szCs w:val="18"/>
              </w:rPr>
              <w:t xml:space="preserve"> </w:t>
            </w:r>
            <w:r w:rsidRPr="003B1BDB">
              <w:rPr>
                <w:sz w:val="18"/>
                <w:szCs w:val="18"/>
              </w:rPr>
              <w:t>The government will track, measure and report on progress under the Strategy through a reporting framework that provide</w:t>
            </w:r>
            <w:r w:rsidR="00DB0B31" w:rsidRPr="003B1BDB">
              <w:rPr>
                <w:sz w:val="18"/>
                <w:szCs w:val="18"/>
              </w:rPr>
              <w:t>s</w:t>
            </w:r>
            <w:r w:rsidRPr="003B1BDB">
              <w:rPr>
                <w:sz w:val="18"/>
                <w:szCs w:val="18"/>
              </w:rPr>
              <w:t xml:space="preserve"> specificity about what success looks like, what steps the Australian Government needs to take to get there and how the </w:t>
            </w:r>
            <w:r w:rsidR="00850565" w:rsidRPr="003B1BDB">
              <w:rPr>
                <w:sz w:val="18"/>
                <w:szCs w:val="18"/>
              </w:rPr>
              <w:t>g</w:t>
            </w:r>
            <w:r w:rsidRPr="003B1BDB">
              <w:rPr>
                <w:sz w:val="18"/>
                <w:szCs w:val="18"/>
              </w:rPr>
              <w:t xml:space="preserve">overnment will know if it is reaching its goals. </w:t>
            </w:r>
          </w:p>
          <w:p w14:paraId="7AA0B05D" w14:textId="47545A62" w:rsidR="00682CED" w:rsidRPr="003B1BDB" w:rsidRDefault="00682CED" w:rsidP="00682CED">
            <w:pPr>
              <w:keepNext/>
              <w:shd w:val="clear" w:color="auto" w:fill="FFFFFF"/>
              <w:spacing w:after="100" w:afterAutospacing="1"/>
              <w:rPr>
                <w:sz w:val="18"/>
                <w:szCs w:val="18"/>
              </w:rPr>
            </w:pPr>
          </w:p>
        </w:tc>
        <w:tc>
          <w:tcPr>
            <w:tcW w:w="3969" w:type="dxa"/>
          </w:tcPr>
          <w:p w14:paraId="56A229ED" w14:textId="26BDB994" w:rsidR="007408B8" w:rsidRPr="003B1BDB" w:rsidRDefault="007408B8" w:rsidP="00682CED">
            <w:pPr>
              <w:keepNext/>
              <w:spacing w:before="60" w:after="60"/>
              <w:rPr>
                <w:sz w:val="18"/>
                <w:szCs w:val="18"/>
              </w:rPr>
            </w:pPr>
            <w:r w:rsidRPr="003B1BDB">
              <w:rPr>
                <w:sz w:val="18"/>
                <w:szCs w:val="18"/>
              </w:rPr>
              <w:t>Pillar 1: Build and maintain engagement</w:t>
            </w:r>
          </w:p>
          <w:p w14:paraId="434E0098" w14:textId="77777777" w:rsidR="006962CD" w:rsidRPr="003B1BDB" w:rsidRDefault="006962CD" w:rsidP="00682CED">
            <w:pPr>
              <w:keepNext/>
              <w:numPr>
                <w:ilvl w:val="0"/>
                <w:numId w:val="20"/>
              </w:numPr>
              <w:spacing w:before="60" w:after="60"/>
              <w:contextualSpacing/>
              <w:rPr>
                <w:sz w:val="18"/>
                <w:szCs w:val="18"/>
              </w:rPr>
            </w:pPr>
            <w:r w:rsidRPr="003B1BDB">
              <w:rPr>
                <w:sz w:val="18"/>
                <w:szCs w:val="18"/>
              </w:rPr>
              <w:t>Meaningful consultation</w:t>
            </w:r>
          </w:p>
          <w:p w14:paraId="2279A7A7" w14:textId="3C32C705" w:rsidR="006962CD" w:rsidRPr="003B1BDB" w:rsidRDefault="006962CD" w:rsidP="00682CED">
            <w:pPr>
              <w:keepNext/>
              <w:numPr>
                <w:ilvl w:val="0"/>
                <w:numId w:val="20"/>
              </w:numPr>
              <w:spacing w:before="60" w:after="60"/>
              <w:contextualSpacing/>
              <w:rPr>
                <w:sz w:val="18"/>
                <w:szCs w:val="18"/>
              </w:rPr>
            </w:pPr>
            <w:r w:rsidRPr="003B1BDB">
              <w:rPr>
                <w:sz w:val="18"/>
                <w:szCs w:val="18"/>
              </w:rPr>
              <w:t>Improving interaction between the sector and government</w:t>
            </w:r>
          </w:p>
          <w:p w14:paraId="37FDC220" w14:textId="77777777" w:rsidR="006962CD" w:rsidRPr="003B1BDB" w:rsidRDefault="006962CD" w:rsidP="00682CED">
            <w:pPr>
              <w:keepNext/>
              <w:spacing w:before="60" w:after="60"/>
              <w:rPr>
                <w:sz w:val="18"/>
                <w:szCs w:val="18"/>
              </w:rPr>
            </w:pPr>
          </w:p>
          <w:p w14:paraId="1E4BB54D" w14:textId="3594C9ED" w:rsidR="007408B8" w:rsidRPr="003B1BDB" w:rsidRDefault="007408B8" w:rsidP="00682CED">
            <w:pPr>
              <w:keepNext/>
              <w:spacing w:before="60" w:after="60"/>
              <w:rPr>
                <w:sz w:val="18"/>
                <w:szCs w:val="18"/>
              </w:rPr>
            </w:pPr>
            <w:r w:rsidRPr="003B1BDB">
              <w:rPr>
                <w:sz w:val="18"/>
                <w:szCs w:val="18"/>
              </w:rPr>
              <w:t xml:space="preserve">Pillar 4: Encourage diversity and flexibility </w:t>
            </w:r>
          </w:p>
          <w:p w14:paraId="47ECB2F3" w14:textId="77777777" w:rsidR="006962CD" w:rsidRPr="003B1BDB" w:rsidRDefault="006962CD" w:rsidP="00682CED">
            <w:pPr>
              <w:keepNext/>
              <w:numPr>
                <w:ilvl w:val="0"/>
                <w:numId w:val="18"/>
              </w:numPr>
              <w:spacing w:before="60" w:after="60"/>
              <w:contextualSpacing/>
              <w:rPr>
                <w:sz w:val="18"/>
                <w:szCs w:val="18"/>
              </w:rPr>
            </w:pPr>
            <w:r w:rsidRPr="003B1BDB">
              <w:rPr>
                <w:sz w:val="18"/>
                <w:szCs w:val="18"/>
              </w:rPr>
              <w:t>Embedding flexibility within grant funding and administration</w:t>
            </w:r>
          </w:p>
          <w:p w14:paraId="17289EB3" w14:textId="4FA04B56" w:rsidR="00344C6D" w:rsidRPr="003B1BDB" w:rsidRDefault="006962CD" w:rsidP="00682CED">
            <w:pPr>
              <w:keepNext/>
              <w:numPr>
                <w:ilvl w:val="0"/>
                <w:numId w:val="18"/>
              </w:numPr>
              <w:spacing w:before="60" w:after="60"/>
              <w:contextualSpacing/>
              <w:rPr>
                <w:sz w:val="18"/>
                <w:szCs w:val="18"/>
              </w:rPr>
            </w:pPr>
            <w:r w:rsidRPr="003B1BDB">
              <w:rPr>
                <w:sz w:val="18"/>
                <w:szCs w:val="18"/>
              </w:rPr>
              <w:t>Proportional approaches to encourage diversity</w:t>
            </w:r>
          </w:p>
          <w:p w14:paraId="32F57627" w14:textId="77777777" w:rsidR="006962CD" w:rsidRPr="003B1BDB" w:rsidRDefault="006962CD" w:rsidP="00682CED">
            <w:pPr>
              <w:keepNext/>
              <w:spacing w:before="60" w:after="60"/>
              <w:rPr>
                <w:sz w:val="18"/>
                <w:szCs w:val="18"/>
              </w:rPr>
            </w:pPr>
          </w:p>
          <w:p w14:paraId="7582E92E" w14:textId="3B23D76C" w:rsidR="006962CD" w:rsidRPr="003B1BDB" w:rsidRDefault="007408B8" w:rsidP="00682CED">
            <w:pPr>
              <w:keepNext/>
              <w:spacing w:before="60" w:after="60"/>
              <w:rPr>
                <w:sz w:val="18"/>
                <w:szCs w:val="18"/>
              </w:rPr>
            </w:pPr>
            <w:r w:rsidRPr="003B1BDB">
              <w:rPr>
                <w:sz w:val="18"/>
                <w:szCs w:val="18"/>
              </w:rPr>
              <w:t xml:space="preserve">Pillar 5: Develop capability and promote innovation </w:t>
            </w:r>
          </w:p>
          <w:p w14:paraId="4E205F22" w14:textId="288AF26C" w:rsidR="006962CD" w:rsidRPr="003B1BDB" w:rsidRDefault="006962CD" w:rsidP="00682CED">
            <w:pPr>
              <w:keepNext/>
              <w:numPr>
                <w:ilvl w:val="0"/>
                <w:numId w:val="20"/>
              </w:numPr>
              <w:spacing w:before="60" w:after="60"/>
              <w:contextualSpacing/>
              <w:rPr>
                <w:sz w:val="18"/>
                <w:szCs w:val="18"/>
              </w:rPr>
            </w:pPr>
            <w:r w:rsidRPr="003B1BDB">
              <w:rPr>
                <w:sz w:val="18"/>
                <w:szCs w:val="18"/>
              </w:rPr>
              <w:t>Improved information sharing with the sector</w:t>
            </w:r>
          </w:p>
          <w:p w14:paraId="019AC757" w14:textId="2840B27E" w:rsidR="00DB3945" w:rsidRPr="003B1BDB" w:rsidRDefault="006962CD" w:rsidP="00682CED">
            <w:pPr>
              <w:keepNext/>
              <w:numPr>
                <w:ilvl w:val="0"/>
                <w:numId w:val="20"/>
              </w:numPr>
              <w:spacing w:before="60" w:after="60"/>
              <w:contextualSpacing/>
              <w:rPr>
                <w:sz w:val="18"/>
                <w:szCs w:val="18"/>
              </w:rPr>
            </w:pPr>
            <w:r w:rsidRPr="003B1BDB">
              <w:rPr>
                <w:sz w:val="18"/>
                <w:szCs w:val="18"/>
              </w:rPr>
              <w:t>Promoting innovative approaches</w:t>
            </w:r>
          </w:p>
        </w:tc>
      </w:tr>
      <w:tr w:rsidR="00DB3945" w:rsidRPr="00D3680F" w14:paraId="4F8E0F1E" w14:textId="77777777" w:rsidTr="003B1BDB">
        <w:tc>
          <w:tcPr>
            <w:tcW w:w="2669" w:type="dxa"/>
            <w:shd w:val="clear" w:color="auto" w:fill="D9D9D9" w:themeFill="background1" w:themeFillShade="D9"/>
          </w:tcPr>
          <w:p w14:paraId="1A8A13D4" w14:textId="7E53D4A6" w:rsidR="00DB3945" w:rsidRPr="00066B2A" w:rsidRDefault="00922358" w:rsidP="00992057">
            <w:pPr>
              <w:keepNext/>
              <w:rPr>
                <w:rFonts w:ascii="Open Sans ExtraBold" w:hAnsi="Open Sans ExtraBold" w:cs="Open Sans ExtraBold"/>
                <w:b/>
                <w:bCs/>
                <w:sz w:val="18"/>
                <w:szCs w:val="18"/>
              </w:rPr>
            </w:pPr>
            <w:r w:rsidRPr="00066B2A">
              <w:rPr>
                <w:rFonts w:ascii="Open Sans ExtraBold" w:hAnsi="Open Sans ExtraBold" w:cs="Open Sans ExtraBold"/>
                <w:b/>
                <w:bCs/>
                <w:sz w:val="18"/>
                <w:szCs w:val="18"/>
              </w:rPr>
              <w:lastRenderedPageBreak/>
              <w:t>Workplace relations reform</w:t>
            </w:r>
            <w:r w:rsidRPr="00066B2A" w:rsidDel="00922358">
              <w:rPr>
                <w:rFonts w:ascii="Open Sans ExtraBold" w:hAnsi="Open Sans ExtraBold" w:cs="Open Sans ExtraBold"/>
                <w:b/>
                <w:bCs/>
                <w:sz w:val="18"/>
                <w:szCs w:val="18"/>
              </w:rPr>
              <w:t xml:space="preserve"> </w:t>
            </w:r>
          </w:p>
        </w:tc>
        <w:tc>
          <w:tcPr>
            <w:tcW w:w="8246" w:type="dxa"/>
          </w:tcPr>
          <w:p w14:paraId="4086239A" w14:textId="77777777" w:rsidR="00922358" w:rsidRPr="00066B2A" w:rsidRDefault="00922358" w:rsidP="00992057">
            <w:pPr>
              <w:keepNext/>
              <w:rPr>
                <w:sz w:val="18"/>
                <w:szCs w:val="18"/>
              </w:rPr>
            </w:pPr>
            <w:r w:rsidRPr="00066B2A">
              <w:rPr>
                <w:sz w:val="18"/>
                <w:szCs w:val="18"/>
              </w:rPr>
              <w:t>The government has delivered significant workplace relations reforms to address job security and gender equality, get wages moving and address loopholes that undermine the workplace relations system. The government has also acted to implement recommended work health and safety reforms.</w:t>
            </w:r>
          </w:p>
          <w:p w14:paraId="75109DAA" w14:textId="77777777" w:rsidR="00922358" w:rsidRPr="00066B2A" w:rsidRDefault="00922358" w:rsidP="00992057">
            <w:pPr>
              <w:keepNext/>
              <w:rPr>
                <w:sz w:val="18"/>
                <w:szCs w:val="18"/>
              </w:rPr>
            </w:pPr>
          </w:p>
          <w:p w14:paraId="197D70FB" w14:textId="77777777" w:rsidR="00922358" w:rsidRPr="00066B2A" w:rsidRDefault="00922358" w:rsidP="00992057">
            <w:pPr>
              <w:keepNext/>
              <w:rPr>
                <w:sz w:val="18"/>
                <w:szCs w:val="18"/>
              </w:rPr>
            </w:pPr>
            <w:r w:rsidRPr="00066B2A">
              <w:rPr>
                <w:sz w:val="18"/>
                <w:szCs w:val="18"/>
              </w:rPr>
              <w:t>These reforms include:</w:t>
            </w:r>
          </w:p>
          <w:p w14:paraId="7C640826" w14:textId="77777777" w:rsidR="00922358" w:rsidRPr="00066B2A" w:rsidRDefault="00922358" w:rsidP="00992057">
            <w:pPr>
              <w:keepNext/>
              <w:numPr>
                <w:ilvl w:val="0"/>
                <w:numId w:val="28"/>
              </w:numPr>
              <w:rPr>
                <w:i/>
                <w:iCs/>
                <w:sz w:val="18"/>
                <w:szCs w:val="18"/>
              </w:rPr>
            </w:pPr>
            <w:r w:rsidRPr="00066B2A">
              <w:rPr>
                <w:i/>
                <w:iCs/>
                <w:sz w:val="18"/>
                <w:szCs w:val="18"/>
              </w:rPr>
              <w:t>Fair Work Legislation Amendment (Secure Jobs, Better Pay) Act 2022</w:t>
            </w:r>
          </w:p>
          <w:p w14:paraId="24999823" w14:textId="77777777" w:rsidR="00922358" w:rsidRPr="00066B2A" w:rsidRDefault="00922358" w:rsidP="00992057">
            <w:pPr>
              <w:keepNext/>
              <w:numPr>
                <w:ilvl w:val="0"/>
                <w:numId w:val="28"/>
              </w:numPr>
              <w:rPr>
                <w:i/>
                <w:iCs/>
                <w:sz w:val="18"/>
                <w:szCs w:val="18"/>
              </w:rPr>
            </w:pPr>
            <w:r w:rsidRPr="00066B2A">
              <w:rPr>
                <w:i/>
                <w:iCs/>
                <w:sz w:val="18"/>
                <w:szCs w:val="18"/>
              </w:rPr>
              <w:t>Work Health and Safety Amendment Act 2023</w:t>
            </w:r>
          </w:p>
          <w:p w14:paraId="336E33C8" w14:textId="77777777" w:rsidR="00922358" w:rsidRPr="00066B2A" w:rsidRDefault="00922358" w:rsidP="00992057">
            <w:pPr>
              <w:keepNext/>
              <w:numPr>
                <w:ilvl w:val="0"/>
                <w:numId w:val="28"/>
              </w:numPr>
              <w:rPr>
                <w:i/>
                <w:iCs/>
                <w:sz w:val="18"/>
                <w:szCs w:val="18"/>
              </w:rPr>
            </w:pPr>
            <w:r w:rsidRPr="00066B2A">
              <w:rPr>
                <w:i/>
                <w:iCs/>
                <w:sz w:val="18"/>
                <w:szCs w:val="18"/>
              </w:rPr>
              <w:t>Fair Work Legislation Amendment (Protecting Worker Entitlements) Act 2023</w:t>
            </w:r>
          </w:p>
          <w:p w14:paraId="25C55AEC" w14:textId="77777777" w:rsidR="00922358" w:rsidRPr="00066B2A" w:rsidRDefault="00922358" w:rsidP="00992057">
            <w:pPr>
              <w:keepNext/>
              <w:numPr>
                <w:ilvl w:val="0"/>
                <w:numId w:val="28"/>
              </w:numPr>
              <w:rPr>
                <w:i/>
                <w:iCs/>
                <w:sz w:val="18"/>
                <w:szCs w:val="18"/>
              </w:rPr>
            </w:pPr>
            <w:r w:rsidRPr="00066B2A">
              <w:rPr>
                <w:i/>
                <w:iCs/>
                <w:sz w:val="18"/>
                <w:szCs w:val="18"/>
              </w:rPr>
              <w:t>Fair Work Legislation Amendment (Closing Loopholes) Act 2023</w:t>
            </w:r>
          </w:p>
          <w:p w14:paraId="1F3DCC5B" w14:textId="23BC980D" w:rsidR="00922358" w:rsidRPr="00066B2A" w:rsidRDefault="00922358" w:rsidP="00992057">
            <w:pPr>
              <w:keepNext/>
              <w:numPr>
                <w:ilvl w:val="0"/>
                <w:numId w:val="28"/>
              </w:numPr>
              <w:rPr>
                <w:sz w:val="18"/>
                <w:szCs w:val="18"/>
              </w:rPr>
            </w:pPr>
            <w:r w:rsidRPr="00066B2A">
              <w:rPr>
                <w:i/>
                <w:iCs/>
                <w:sz w:val="18"/>
                <w:szCs w:val="18"/>
              </w:rPr>
              <w:t>Fair Work Legislation Amendment (Closing Loopholes No. 2) Act 2024</w:t>
            </w:r>
            <w:r w:rsidR="00B74C1F" w:rsidRPr="00066B2A">
              <w:rPr>
                <w:i/>
                <w:iCs/>
                <w:sz w:val="18"/>
                <w:szCs w:val="18"/>
              </w:rPr>
              <w:t>.</w:t>
            </w:r>
          </w:p>
          <w:p w14:paraId="20D57083" w14:textId="77777777" w:rsidR="00922358" w:rsidRPr="00066B2A" w:rsidRDefault="00922358" w:rsidP="00992057">
            <w:pPr>
              <w:keepNext/>
              <w:rPr>
                <w:sz w:val="18"/>
                <w:szCs w:val="18"/>
              </w:rPr>
            </w:pPr>
          </w:p>
          <w:p w14:paraId="3E276363" w14:textId="14F14B07" w:rsidR="00DB3945" w:rsidRPr="00066B2A" w:rsidRDefault="00922358" w:rsidP="00992057">
            <w:pPr>
              <w:keepNext/>
              <w:rPr>
                <w:sz w:val="18"/>
                <w:szCs w:val="18"/>
              </w:rPr>
            </w:pPr>
            <w:r w:rsidRPr="00066B2A">
              <w:rPr>
                <w:sz w:val="18"/>
                <w:szCs w:val="18"/>
              </w:rPr>
              <w:t xml:space="preserve">The reforms contribute to addressing some of the sector’s most prominent workforce challenges by strengthening legislation to further promote job security and workplace </w:t>
            </w:r>
            <w:r w:rsidR="00431BA1" w:rsidRPr="00066B2A">
              <w:rPr>
                <w:sz w:val="18"/>
                <w:szCs w:val="18"/>
              </w:rPr>
              <w:t>safety and</w:t>
            </w:r>
            <w:r w:rsidRPr="00066B2A">
              <w:rPr>
                <w:sz w:val="18"/>
                <w:szCs w:val="18"/>
              </w:rPr>
              <w:t xml:space="preserve"> embed principles of gender equality and flexibility. The legislative changes support a significant proportion of the sector’s demographic (women and part-time workers).</w:t>
            </w:r>
          </w:p>
        </w:tc>
        <w:tc>
          <w:tcPr>
            <w:tcW w:w="3969" w:type="dxa"/>
          </w:tcPr>
          <w:p w14:paraId="1192E8EA" w14:textId="04B4695B" w:rsidR="00922358" w:rsidRPr="00066B2A" w:rsidRDefault="00922358" w:rsidP="00992057">
            <w:pPr>
              <w:keepNext/>
              <w:spacing w:before="60" w:after="60"/>
              <w:rPr>
                <w:sz w:val="18"/>
                <w:szCs w:val="18"/>
              </w:rPr>
            </w:pPr>
            <w:r w:rsidRPr="00066B2A">
              <w:rPr>
                <w:sz w:val="18"/>
                <w:szCs w:val="18"/>
              </w:rPr>
              <w:t xml:space="preserve">Pillar 1: Build and maintain engagement </w:t>
            </w:r>
          </w:p>
          <w:p w14:paraId="4BFE2057" w14:textId="77777777" w:rsidR="00922358" w:rsidRPr="00066B2A" w:rsidRDefault="00922358" w:rsidP="00992057">
            <w:pPr>
              <w:keepNext/>
              <w:numPr>
                <w:ilvl w:val="0"/>
                <w:numId w:val="29"/>
              </w:numPr>
              <w:spacing w:before="60" w:after="60"/>
              <w:rPr>
                <w:sz w:val="18"/>
                <w:szCs w:val="18"/>
              </w:rPr>
            </w:pPr>
            <w:r w:rsidRPr="00066B2A">
              <w:rPr>
                <w:sz w:val="18"/>
                <w:szCs w:val="18"/>
              </w:rPr>
              <w:t>Meaningful consultation</w:t>
            </w:r>
          </w:p>
          <w:p w14:paraId="6F2B8072" w14:textId="7D7B3B65" w:rsidR="00922358" w:rsidRPr="00066B2A" w:rsidRDefault="00922358" w:rsidP="00992057">
            <w:pPr>
              <w:keepNext/>
              <w:numPr>
                <w:ilvl w:val="0"/>
                <w:numId w:val="29"/>
              </w:numPr>
              <w:spacing w:before="60" w:after="60"/>
              <w:rPr>
                <w:sz w:val="18"/>
                <w:szCs w:val="18"/>
              </w:rPr>
            </w:pPr>
            <w:r w:rsidRPr="00066B2A">
              <w:rPr>
                <w:sz w:val="18"/>
                <w:szCs w:val="18"/>
              </w:rPr>
              <w:t xml:space="preserve">Improving interaction between the sector and government </w:t>
            </w:r>
          </w:p>
          <w:p w14:paraId="72EB8342" w14:textId="77777777" w:rsidR="00922358" w:rsidRPr="00066B2A" w:rsidRDefault="00922358" w:rsidP="00992057">
            <w:pPr>
              <w:keepNext/>
              <w:spacing w:before="60" w:after="60"/>
              <w:rPr>
                <w:sz w:val="18"/>
                <w:szCs w:val="18"/>
              </w:rPr>
            </w:pPr>
          </w:p>
          <w:p w14:paraId="50175FE8" w14:textId="14A1EE53" w:rsidR="00922358" w:rsidRPr="00066B2A" w:rsidRDefault="00922358" w:rsidP="00992057">
            <w:pPr>
              <w:keepNext/>
              <w:spacing w:before="60" w:after="60"/>
              <w:rPr>
                <w:sz w:val="18"/>
                <w:szCs w:val="18"/>
              </w:rPr>
            </w:pPr>
            <w:r w:rsidRPr="00066B2A">
              <w:rPr>
                <w:sz w:val="18"/>
                <w:szCs w:val="18"/>
              </w:rPr>
              <w:t xml:space="preserve">Pillar 2: Greater certainty </w:t>
            </w:r>
            <w:r w:rsidR="00776326" w:rsidRPr="00066B2A">
              <w:rPr>
                <w:sz w:val="18"/>
                <w:szCs w:val="18"/>
              </w:rPr>
              <w:t xml:space="preserve">and sufficiency </w:t>
            </w:r>
            <w:r w:rsidRPr="00066B2A">
              <w:rPr>
                <w:sz w:val="18"/>
                <w:szCs w:val="18"/>
              </w:rPr>
              <w:t>of funding</w:t>
            </w:r>
          </w:p>
          <w:p w14:paraId="2BC71489" w14:textId="66F41470" w:rsidR="00922358" w:rsidRPr="00066B2A" w:rsidRDefault="00922358" w:rsidP="00992057">
            <w:pPr>
              <w:keepNext/>
              <w:numPr>
                <w:ilvl w:val="0"/>
                <w:numId w:val="29"/>
              </w:numPr>
              <w:spacing w:before="60" w:after="60"/>
              <w:rPr>
                <w:sz w:val="18"/>
                <w:szCs w:val="18"/>
              </w:rPr>
            </w:pPr>
            <w:r w:rsidRPr="00066B2A">
              <w:rPr>
                <w:sz w:val="18"/>
                <w:szCs w:val="18"/>
              </w:rPr>
              <w:t>Longer-term grant agreements where appropriate</w:t>
            </w:r>
          </w:p>
          <w:p w14:paraId="0F6B89AA" w14:textId="77777777" w:rsidR="00922358" w:rsidRPr="00066B2A" w:rsidRDefault="00922358" w:rsidP="00992057">
            <w:pPr>
              <w:keepNext/>
              <w:spacing w:before="60" w:after="60"/>
              <w:rPr>
                <w:sz w:val="18"/>
                <w:szCs w:val="18"/>
              </w:rPr>
            </w:pPr>
          </w:p>
          <w:p w14:paraId="2B8CF395" w14:textId="32B0860F" w:rsidR="00922358" w:rsidRPr="00066B2A" w:rsidRDefault="00922358" w:rsidP="00992057">
            <w:pPr>
              <w:keepNext/>
              <w:spacing w:before="60" w:after="60"/>
              <w:rPr>
                <w:sz w:val="18"/>
                <w:szCs w:val="18"/>
              </w:rPr>
            </w:pPr>
            <w:r w:rsidRPr="00066B2A">
              <w:rPr>
                <w:sz w:val="18"/>
                <w:szCs w:val="18"/>
              </w:rPr>
              <w:t xml:space="preserve">Pillar 5: Develop capability and promote innovation </w:t>
            </w:r>
          </w:p>
          <w:p w14:paraId="59697724" w14:textId="77777777" w:rsidR="00922358" w:rsidRPr="00066B2A" w:rsidRDefault="00922358" w:rsidP="00992057">
            <w:pPr>
              <w:keepNext/>
              <w:numPr>
                <w:ilvl w:val="0"/>
                <w:numId w:val="29"/>
              </w:numPr>
              <w:spacing w:before="60" w:after="60"/>
              <w:rPr>
                <w:sz w:val="18"/>
                <w:szCs w:val="18"/>
              </w:rPr>
            </w:pPr>
            <w:r w:rsidRPr="00066B2A">
              <w:rPr>
                <w:sz w:val="18"/>
                <w:szCs w:val="18"/>
              </w:rPr>
              <w:t>Improved information sharing with the sector</w:t>
            </w:r>
          </w:p>
          <w:p w14:paraId="081CAFB9" w14:textId="19FF4074" w:rsidR="00DB3945" w:rsidRPr="00066B2A" w:rsidRDefault="00922358" w:rsidP="00992057">
            <w:pPr>
              <w:keepNext/>
              <w:numPr>
                <w:ilvl w:val="0"/>
                <w:numId w:val="29"/>
              </w:numPr>
              <w:spacing w:before="60" w:after="60"/>
              <w:rPr>
                <w:sz w:val="18"/>
                <w:szCs w:val="18"/>
              </w:rPr>
            </w:pPr>
            <w:r w:rsidRPr="00066B2A">
              <w:rPr>
                <w:sz w:val="18"/>
                <w:szCs w:val="18"/>
              </w:rPr>
              <w:t>Support for small and emerging organisations</w:t>
            </w:r>
          </w:p>
        </w:tc>
      </w:tr>
      <w:tr w:rsidR="005D6C88" w:rsidRPr="00D3680F" w14:paraId="468E9D4B" w14:textId="77777777" w:rsidTr="003B1BDB">
        <w:tc>
          <w:tcPr>
            <w:tcW w:w="2669" w:type="dxa"/>
            <w:shd w:val="clear" w:color="auto" w:fill="D9D9D9" w:themeFill="background1" w:themeFillShade="D9"/>
          </w:tcPr>
          <w:p w14:paraId="3B9A6520" w14:textId="1B7DBA9F" w:rsidR="005D6C88" w:rsidRPr="00066B2A" w:rsidRDefault="005D6C88" w:rsidP="00992057">
            <w:pPr>
              <w:keepNext/>
              <w:rPr>
                <w:rFonts w:ascii="Open Sans ExtraBold" w:hAnsi="Open Sans ExtraBold" w:cs="Open Sans ExtraBold"/>
                <w:b/>
                <w:bCs/>
                <w:sz w:val="18"/>
                <w:szCs w:val="18"/>
              </w:rPr>
            </w:pPr>
            <w:r w:rsidRPr="00066B2A">
              <w:rPr>
                <w:rFonts w:ascii="Open Sans ExtraBold" w:hAnsi="Open Sans ExtraBold" w:cs="Open Sans ExtraBold"/>
                <w:b/>
                <w:bCs/>
                <w:sz w:val="18"/>
                <w:szCs w:val="18"/>
              </w:rPr>
              <w:t xml:space="preserve">National Strategy to Prevent and Respond to Child Sexual Abuse </w:t>
            </w:r>
          </w:p>
          <w:p w14:paraId="7AFB051A" w14:textId="6F858334" w:rsidR="005D6C88" w:rsidRPr="00066B2A" w:rsidRDefault="005D6C88" w:rsidP="00992057">
            <w:pPr>
              <w:keepNext/>
              <w:rPr>
                <w:b/>
                <w:bCs/>
                <w:sz w:val="18"/>
                <w:szCs w:val="18"/>
              </w:rPr>
            </w:pPr>
            <w:r w:rsidRPr="00066B2A">
              <w:rPr>
                <w:b/>
                <w:bCs/>
                <w:sz w:val="18"/>
                <w:szCs w:val="18"/>
              </w:rPr>
              <w:t xml:space="preserve"> </w:t>
            </w:r>
          </w:p>
        </w:tc>
        <w:tc>
          <w:tcPr>
            <w:tcW w:w="8246" w:type="dxa"/>
          </w:tcPr>
          <w:p w14:paraId="0AFFACE9" w14:textId="1041A0F8" w:rsidR="005D6C88" w:rsidRPr="00066B2A" w:rsidRDefault="005D6C88" w:rsidP="00992057">
            <w:pPr>
              <w:keepNext/>
              <w:rPr>
                <w:sz w:val="18"/>
                <w:szCs w:val="18"/>
              </w:rPr>
            </w:pPr>
            <w:r w:rsidRPr="00066B2A">
              <w:rPr>
                <w:sz w:val="18"/>
                <w:szCs w:val="18"/>
              </w:rPr>
              <w:t xml:space="preserve">The National Strategy is the first of its kind in Australia, and provides a nationally coordinated, strategic framework for preventing and responding to child sexual abuse. It seeks to reduce the risk, extent and impact of child sexual abuse and related harms in Australia. The National Strategy was a key recommendation of the </w:t>
            </w:r>
            <w:r w:rsidRPr="00066B2A">
              <w:rPr>
                <w:i/>
                <w:iCs/>
                <w:sz w:val="18"/>
                <w:szCs w:val="18"/>
              </w:rPr>
              <w:t>Royal Commission into Institutional Responses to Child Sexual Abuse</w:t>
            </w:r>
            <w:r w:rsidRPr="00066B2A">
              <w:rPr>
                <w:sz w:val="18"/>
                <w:szCs w:val="18"/>
              </w:rPr>
              <w:t xml:space="preserve"> (Royal Commission) and responds to approximately </w:t>
            </w:r>
            <w:proofErr w:type="gramStart"/>
            <w:r w:rsidRPr="00066B2A">
              <w:rPr>
                <w:sz w:val="18"/>
                <w:szCs w:val="18"/>
              </w:rPr>
              <w:t>100</w:t>
            </w:r>
            <w:proofErr w:type="gramEnd"/>
            <w:r w:rsidRPr="00066B2A">
              <w:rPr>
                <w:sz w:val="18"/>
                <w:szCs w:val="18"/>
              </w:rPr>
              <w:t xml:space="preserve"> other Royal Commission recommendations to address child sexual abuse in all settings.</w:t>
            </w:r>
          </w:p>
        </w:tc>
        <w:tc>
          <w:tcPr>
            <w:tcW w:w="3969" w:type="dxa"/>
          </w:tcPr>
          <w:p w14:paraId="287C7ABD" w14:textId="08614B03" w:rsidR="005D6C88" w:rsidRPr="00066B2A" w:rsidRDefault="005D6C88" w:rsidP="00992057">
            <w:pPr>
              <w:keepNext/>
              <w:spacing w:before="60" w:after="60"/>
              <w:rPr>
                <w:sz w:val="18"/>
                <w:szCs w:val="18"/>
              </w:rPr>
            </w:pPr>
            <w:r w:rsidRPr="00066B2A">
              <w:rPr>
                <w:sz w:val="18"/>
                <w:szCs w:val="18"/>
              </w:rPr>
              <w:t>Pillar 1: Build and maintain engagement</w:t>
            </w:r>
          </w:p>
          <w:p w14:paraId="4A7D6F4A" w14:textId="77777777" w:rsidR="005D6C88" w:rsidRPr="00066B2A" w:rsidRDefault="005D6C88" w:rsidP="00992057">
            <w:pPr>
              <w:keepNext/>
              <w:numPr>
                <w:ilvl w:val="0"/>
                <w:numId w:val="29"/>
              </w:numPr>
              <w:spacing w:before="60" w:after="60"/>
              <w:rPr>
                <w:sz w:val="18"/>
                <w:szCs w:val="18"/>
              </w:rPr>
            </w:pPr>
            <w:r w:rsidRPr="00066B2A">
              <w:rPr>
                <w:sz w:val="18"/>
                <w:szCs w:val="18"/>
              </w:rPr>
              <w:t>Meaningful consultation</w:t>
            </w:r>
          </w:p>
          <w:p w14:paraId="4923406D" w14:textId="77777777" w:rsidR="005D6C88" w:rsidRPr="00066B2A" w:rsidRDefault="005D6C88" w:rsidP="00992057">
            <w:pPr>
              <w:keepNext/>
              <w:numPr>
                <w:ilvl w:val="0"/>
                <w:numId w:val="29"/>
              </w:numPr>
              <w:spacing w:before="60" w:after="60"/>
              <w:rPr>
                <w:sz w:val="18"/>
                <w:szCs w:val="18"/>
              </w:rPr>
            </w:pPr>
            <w:r w:rsidRPr="00066B2A">
              <w:rPr>
                <w:sz w:val="18"/>
                <w:szCs w:val="18"/>
              </w:rPr>
              <w:t>Improving interaction between the sector, communities, people with lived experience and government</w:t>
            </w:r>
          </w:p>
          <w:p w14:paraId="686B6791" w14:textId="470E6E43" w:rsidR="005D6C88" w:rsidRPr="00066B2A" w:rsidRDefault="005D6C88" w:rsidP="00992057">
            <w:pPr>
              <w:keepNext/>
              <w:numPr>
                <w:ilvl w:val="0"/>
                <w:numId w:val="29"/>
              </w:numPr>
              <w:spacing w:before="60" w:after="60"/>
              <w:rPr>
                <w:sz w:val="18"/>
                <w:szCs w:val="18"/>
              </w:rPr>
            </w:pPr>
            <w:r w:rsidRPr="00066B2A">
              <w:rPr>
                <w:sz w:val="18"/>
                <w:szCs w:val="18"/>
              </w:rPr>
              <w:t>Deliver quality services</w:t>
            </w:r>
          </w:p>
          <w:p w14:paraId="7B711AEF" w14:textId="77777777" w:rsidR="005D6C88" w:rsidRPr="00066B2A" w:rsidRDefault="005D6C88" w:rsidP="00992057">
            <w:pPr>
              <w:keepNext/>
              <w:spacing w:before="60" w:after="60"/>
              <w:ind w:left="720"/>
              <w:rPr>
                <w:sz w:val="18"/>
                <w:szCs w:val="18"/>
              </w:rPr>
            </w:pPr>
          </w:p>
          <w:p w14:paraId="3D234D4B" w14:textId="6BA73B4C" w:rsidR="005D6C88" w:rsidRPr="00066B2A" w:rsidRDefault="005D6C88" w:rsidP="00992057">
            <w:pPr>
              <w:keepNext/>
              <w:spacing w:before="60" w:after="60"/>
              <w:rPr>
                <w:sz w:val="18"/>
                <w:szCs w:val="18"/>
              </w:rPr>
            </w:pPr>
            <w:r w:rsidRPr="00066B2A">
              <w:rPr>
                <w:sz w:val="18"/>
                <w:szCs w:val="18"/>
              </w:rPr>
              <w:t xml:space="preserve">Pillar 5: </w:t>
            </w:r>
            <w:r w:rsidRPr="00066B2A">
              <w:rPr>
                <w:rFonts w:hint="eastAsia"/>
                <w:sz w:val="18"/>
                <w:szCs w:val="18"/>
              </w:rPr>
              <w:t>Develop capability and promote innovation</w:t>
            </w:r>
          </w:p>
          <w:p w14:paraId="0E590380" w14:textId="77777777" w:rsidR="005D6C88" w:rsidRPr="00066B2A" w:rsidRDefault="005D6C88" w:rsidP="00992057">
            <w:pPr>
              <w:keepNext/>
              <w:numPr>
                <w:ilvl w:val="0"/>
                <w:numId w:val="29"/>
              </w:numPr>
              <w:spacing w:before="60" w:after="60"/>
              <w:rPr>
                <w:sz w:val="18"/>
                <w:szCs w:val="18"/>
              </w:rPr>
            </w:pPr>
            <w:r w:rsidRPr="00066B2A">
              <w:rPr>
                <w:rFonts w:hint="eastAsia"/>
                <w:sz w:val="18"/>
                <w:szCs w:val="18"/>
              </w:rPr>
              <w:t>Improved information sharing with the sector</w:t>
            </w:r>
          </w:p>
          <w:p w14:paraId="07E80365" w14:textId="685D9EB3" w:rsidR="005D6C88" w:rsidRPr="00066B2A" w:rsidRDefault="005D6C88" w:rsidP="00992057">
            <w:pPr>
              <w:keepNext/>
              <w:numPr>
                <w:ilvl w:val="0"/>
                <w:numId w:val="29"/>
              </w:numPr>
              <w:spacing w:before="60" w:after="60"/>
              <w:rPr>
                <w:sz w:val="18"/>
                <w:szCs w:val="18"/>
              </w:rPr>
            </w:pPr>
            <w:r w:rsidRPr="00066B2A">
              <w:rPr>
                <w:sz w:val="18"/>
                <w:szCs w:val="18"/>
              </w:rPr>
              <w:t>P</w:t>
            </w:r>
            <w:r w:rsidRPr="00066B2A">
              <w:rPr>
                <w:rFonts w:hint="eastAsia"/>
                <w:sz w:val="18"/>
                <w:szCs w:val="18"/>
              </w:rPr>
              <w:t>romoting innovative approaches</w:t>
            </w:r>
          </w:p>
          <w:p w14:paraId="0D9920DE" w14:textId="77777777" w:rsidR="005D6C88" w:rsidRPr="00066B2A" w:rsidRDefault="005D6C88" w:rsidP="00992057">
            <w:pPr>
              <w:keepNext/>
              <w:spacing w:before="60" w:after="60"/>
              <w:rPr>
                <w:sz w:val="18"/>
                <w:szCs w:val="18"/>
              </w:rPr>
            </w:pPr>
          </w:p>
        </w:tc>
      </w:tr>
      <w:tr w:rsidR="005D6C88" w:rsidRPr="00D3680F" w14:paraId="6CF5ABD2" w14:textId="77777777" w:rsidTr="003B1BDB">
        <w:tc>
          <w:tcPr>
            <w:tcW w:w="2669" w:type="dxa"/>
            <w:shd w:val="clear" w:color="auto" w:fill="D9D9D9" w:themeFill="background1" w:themeFillShade="D9"/>
          </w:tcPr>
          <w:p w14:paraId="3ECD683B" w14:textId="7F1EB97C" w:rsidR="005D6C88" w:rsidRPr="00066B2A" w:rsidRDefault="005D6C88" w:rsidP="00992057">
            <w:pPr>
              <w:keepNext/>
              <w:rPr>
                <w:rFonts w:ascii="Open Sans ExtraBold" w:hAnsi="Open Sans ExtraBold" w:cs="Open Sans ExtraBold"/>
                <w:b/>
                <w:bCs/>
                <w:sz w:val="18"/>
                <w:szCs w:val="18"/>
              </w:rPr>
            </w:pPr>
            <w:r w:rsidRPr="00066B2A">
              <w:rPr>
                <w:rFonts w:ascii="Open Sans ExtraBold" w:hAnsi="Open Sans ExtraBold" w:cs="Open Sans ExtraBold"/>
                <w:b/>
                <w:bCs/>
                <w:sz w:val="18"/>
                <w:szCs w:val="18"/>
              </w:rPr>
              <w:lastRenderedPageBreak/>
              <w:t>Commonwealth Child Safe Framework (CCSF)</w:t>
            </w:r>
          </w:p>
        </w:tc>
        <w:tc>
          <w:tcPr>
            <w:tcW w:w="8246" w:type="dxa"/>
          </w:tcPr>
          <w:p w14:paraId="4670C6AC" w14:textId="7C677D0D" w:rsidR="005D6C88" w:rsidRPr="00066B2A" w:rsidRDefault="005D6C88" w:rsidP="00992057">
            <w:pPr>
              <w:keepNext/>
              <w:rPr>
                <w:sz w:val="18"/>
                <w:szCs w:val="18"/>
              </w:rPr>
            </w:pPr>
            <w:r w:rsidRPr="00066B2A">
              <w:rPr>
                <w:sz w:val="18"/>
                <w:szCs w:val="18"/>
              </w:rPr>
              <w:t xml:space="preserve">To increase the reach of the Commonwealth’s commitment to child safety, Commonwealth entities </w:t>
            </w:r>
            <w:proofErr w:type="gramStart"/>
            <w:r w:rsidRPr="00066B2A">
              <w:rPr>
                <w:sz w:val="18"/>
                <w:szCs w:val="18"/>
              </w:rPr>
              <w:t>are encouraged</w:t>
            </w:r>
            <w:proofErr w:type="gramEnd"/>
            <w:r w:rsidRPr="00066B2A">
              <w:rPr>
                <w:sz w:val="18"/>
                <w:szCs w:val="18"/>
              </w:rPr>
              <w:t xml:space="preserve"> to put in place measures to promote the protection of children in services and activities they fund. It is recommended that, where appropriate, entities impose child safety requirements consistent with the Commonwealth Child Safe Framework on the third parties they fund for child</w:t>
            </w:r>
            <w:r w:rsidRPr="00066B2A">
              <w:rPr>
                <w:sz w:val="18"/>
                <w:szCs w:val="18"/>
              </w:rPr>
              <w:noBreakHyphen/>
              <w:t xml:space="preserve">related services - </w:t>
            </w:r>
            <w:hyperlink r:id="rId19" w:history="1">
              <w:r w:rsidRPr="00066B2A">
                <w:rPr>
                  <w:rStyle w:val="Hyperlink"/>
                  <w:sz w:val="18"/>
                  <w:szCs w:val="18"/>
                </w:rPr>
                <w:t>Application to funded third parties | National Office for Child Safety</w:t>
              </w:r>
            </w:hyperlink>
            <w:r w:rsidRPr="00066B2A">
              <w:rPr>
                <w:sz w:val="18"/>
                <w:szCs w:val="18"/>
              </w:rPr>
              <w:t>. The National Office also has work underway to consider options to expand the C</w:t>
            </w:r>
            <w:r w:rsidR="00AC693F" w:rsidRPr="00066B2A">
              <w:rPr>
                <w:sz w:val="18"/>
                <w:szCs w:val="18"/>
              </w:rPr>
              <w:t>ommonwealth Child Safe Framework (C</w:t>
            </w:r>
            <w:r w:rsidRPr="00066B2A">
              <w:rPr>
                <w:sz w:val="18"/>
                <w:szCs w:val="18"/>
              </w:rPr>
              <w:t>CSF</w:t>
            </w:r>
            <w:r w:rsidR="00AC693F" w:rsidRPr="00066B2A">
              <w:rPr>
                <w:sz w:val="18"/>
                <w:szCs w:val="18"/>
              </w:rPr>
              <w:t>)</w:t>
            </w:r>
            <w:r w:rsidRPr="00066B2A">
              <w:rPr>
                <w:sz w:val="18"/>
                <w:szCs w:val="18"/>
              </w:rPr>
              <w:t xml:space="preserve"> and is currently consulting across relevant Commonwealth departments and agencies. </w:t>
            </w:r>
          </w:p>
          <w:p w14:paraId="69248230" w14:textId="77777777" w:rsidR="005D6C88" w:rsidRPr="00066B2A" w:rsidRDefault="005D6C88" w:rsidP="00992057">
            <w:pPr>
              <w:keepNext/>
              <w:rPr>
                <w:sz w:val="18"/>
                <w:szCs w:val="18"/>
              </w:rPr>
            </w:pPr>
          </w:p>
        </w:tc>
        <w:tc>
          <w:tcPr>
            <w:tcW w:w="3969" w:type="dxa"/>
          </w:tcPr>
          <w:p w14:paraId="528919F7" w14:textId="79EED1F5" w:rsidR="005D6C88" w:rsidRPr="00066B2A" w:rsidRDefault="005D6C88" w:rsidP="00992057">
            <w:pPr>
              <w:keepNext/>
              <w:spacing w:before="60" w:after="60"/>
              <w:rPr>
                <w:sz w:val="18"/>
                <w:szCs w:val="18"/>
              </w:rPr>
            </w:pPr>
            <w:r w:rsidRPr="00066B2A">
              <w:rPr>
                <w:sz w:val="18"/>
                <w:szCs w:val="18"/>
              </w:rPr>
              <w:t>Pillar 1: Build and maintain engagement</w:t>
            </w:r>
          </w:p>
          <w:p w14:paraId="70B5F4AA" w14:textId="77777777" w:rsidR="005D6C88" w:rsidRPr="00066B2A" w:rsidRDefault="005D6C88" w:rsidP="00992057">
            <w:pPr>
              <w:keepNext/>
              <w:numPr>
                <w:ilvl w:val="0"/>
                <w:numId w:val="29"/>
              </w:numPr>
              <w:spacing w:before="60" w:after="60"/>
              <w:rPr>
                <w:sz w:val="18"/>
                <w:szCs w:val="18"/>
              </w:rPr>
            </w:pPr>
            <w:r w:rsidRPr="00066B2A">
              <w:rPr>
                <w:sz w:val="18"/>
                <w:szCs w:val="18"/>
              </w:rPr>
              <w:t>Meaningful consultation</w:t>
            </w:r>
          </w:p>
          <w:p w14:paraId="0F781918" w14:textId="77777777" w:rsidR="005D6C88" w:rsidRPr="00066B2A" w:rsidRDefault="005D6C88" w:rsidP="00992057">
            <w:pPr>
              <w:keepNext/>
              <w:numPr>
                <w:ilvl w:val="0"/>
                <w:numId w:val="29"/>
              </w:numPr>
              <w:spacing w:before="60" w:after="60"/>
              <w:rPr>
                <w:sz w:val="18"/>
                <w:szCs w:val="18"/>
              </w:rPr>
            </w:pPr>
            <w:r w:rsidRPr="00066B2A">
              <w:rPr>
                <w:sz w:val="18"/>
                <w:szCs w:val="18"/>
              </w:rPr>
              <w:t>Improving interaction between the sector, communities, people with lived experience and government</w:t>
            </w:r>
          </w:p>
          <w:p w14:paraId="0D676099" w14:textId="77777777" w:rsidR="005D6C88" w:rsidRPr="00066B2A" w:rsidRDefault="005D6C88" w:rsidP="00992057">
            <w:pPr>
              <w:keepNext/>
              <w:numPr>
                <w:ilvl w:val="0"/>
                <w:numId w:val="29"/>
              </w:numPr>
              <w:spacing w:before="60" w:after="60"/>
              <w:rPr>
                <w:sz w:val="18"/>
                <w:szCs w:val="18"/>
              </w:rPr>
            </w:pPr>
            <w:r w:rsidRPr="00066B2A">
              <w:rPr>
                <w:sz w:val="18"/>
                <w:szCs w:val="18"/>
              </w:rPr>
              <w:t>Deliver quality services</w:t>
            </w:r>
          </w:p>
          <w:p w14:paraId="51F18DDF" w14:textId="77777777" w:rsidR="005D6C88" w:rsidRPr="00066B2A" w:rsidRDefault="005D6C88" w:rsidP="00992057">
            <w:pPr>
              <w:keepNext/>
              <w:spacing w:before="60" w:after="60"/>
              <w:ind w:left="720"/>
              <w:rPr>
                <w:sz w:val="18"/>
                <w:szCs w:val="18"/>
              </w:rPr>
            </w:pPr>
          </w:p>
          <w:p w14:paraId="3ADC7802" w14:textId="04E1E5EA" w:rsidR="005D6C88" w:rsidRPr="00066B2A" w:rsidRDefault="005D6C88" w:rsidP="00992057">
            <w:pPr>
              <w:keepNext/>
              <w:spacing w:before="60" w:after="60"/>
              <w:rPr>
                <w:sz w:val="18"/>
                <w:szCs w:val="18"/>
              </w:rPr>
            </w:pPr>
            <w:r w:rsidRPr="00066B2A">
              <w:rPr>
                <w:sz w:val="18"/>
                <w:szCs w:val="18"/>
              </w:rPr>
              <w:t xml:space="preserve">Pillar 5: </w:t>
            </w:r>
            <w:r w:rsidRPr="00066B2A">
              <w:rPr>
                <w:rFonts w:hint="eastAsia"/>
                <w:sz w:val="18"/>
                <w:szCs w:val="18"/>
              </w:rPr>
              <w:t>Develop capability and promote innovation</w:t>
            </w:r>
          </w:p>
          <w:p w14:paraId="36F4AFF5" w14:textId="77777777" w:rsidR="005D6C88" w:rsidRPr="00066B2A" w:rsidRDefault="005D6C88" w:rsidP="00992057">
            <w:pPr>
              <w:keepNext/>
              <w:numPr>
                <w:ilvl w:val="0"/>
                <w:numId w:val="29"/>
              </w:numPr>
              <w:spacing w:before="60" w:after="60"/>
              <w:rPr>
                <w:sz w:val="18"/>
                <w:szCs w:val="18"/>
              </w:rPr>
            </w:pPr>
            <w:r w:rsidRPr="00066B2A">
              <w:rPr>
                <w:rFonts w:hint="eastAsia"/>
                <w:sz w:val="18"/>
                <w:szCs w:val="18"/>
              </w:rPr>
              <w:t>Improved information sharing with the sector</w:t>
            </w:r>
          </w:p>
          <w:p w14:paraId="640F0B90" w14:textId="77777777" w:rsidR="005D6C88" w:rsidRPr="00066B2A" w:rsidRDefault="005D6C88" w:rsidP="00992057">
            <w:pPr>
              <w:keepNext/>
              <w:numPr>
                <w:ilvl w:val="0"/>
                <w:numId w:val="29"/>
              </w:numPr>
              <w:spacing w:before="60" w:after="60"/>
              <w:rPr>
                <w:sz w:val="18"/>
                <w:szCs w:val="18"/>
              </w:rPr>
            </w:pPr>
            <w:r w:rsidRPr="00066B2A">
              <w:rPr>
                <w:sz w:val="18"/>
                <w:szCs w:val="18"/>
              </w:rPr>
              <w:t>P</w:t>
            </w:r>
            <w:r w:rsidRPr="00066B2A">
              <w:rPr>
                <w:rFonts w:hint="eastAsia"/>
                <w:sz w:val="18"/>
                <w:szCs w:val="18"/>
              </w:rPr>
              <w:t>romoting innovative approaches</w:t>
            </w:r>
          </w:p>
          <w:p w14:paraId="38A354B6" w14:textId="77777777" w:rsidR="005D6C88" w:rsidRPr="00066B2A" w:rsidRDefault="005D6C88" w:rsidP="00992057">
            <w:pPr>
              <w:keepNext/>
              <w:spacing w:before="60" w:after="60"/>
              <w:rPr>
                <w:sz w:val="18"/>
                <w:szCs w:val="18"/>
              </w:rPr>
            </w:pPr>
          </w:p>
        </w:tc>
      </w:tr>
    </w:tbl>
    <w:p w14:paraId="1647899B" w14:textId="77777777" w:rsidR="00D3680F" w:rsidRPr="00D3680F" w:rsidRDefault="00D3680F" w:rsidP="00382EDE"/>
    <w:p w14:paraId="31357237" w14:textId="6F7C4AF8" w:rsidR="00020F89" w:rsidRPr="00793662" w:rsidRDefault="00020F89" w:rsidP="004D1EFF">
      <w:pPr>
        <w:shd w:val="clear" w:color="auto" w:fill="F2F2F2" w:themeFill="background1" w:themeFillShade="F2"/>
        <w:rPr>
          <w:rFonts w:eastAsiaTheme="majorEastAsia" w:cstheme="majorBidi"/>
          <w:b/>
          <w:bCs/>
          <w:sz w:val="32"/>
          <w:szCs w:val="28"/>
        </w:rPr>
        <w:sectPr w:rsidR="00020F89" w:rsidRPr="00793662" w:rsidSect="000C39E1">
          <w:pgSz w:w="16838" w:h="11906" w:orient="landscape"/>
          <w:pgMar w:top="1440" w:right="1440" w:bottom="1418" w:left="1440" w:header="709" w:footer="709" w:gutter="0"/>
          <w:cols w:space="708"/>
          <w:docGrid w:linePitch="360"/>
        </w:sectPr>
      </w:pPr>
    </w:p>
    <w:p w14:paraId="1A9F2953" w14:textId="77777777" w:rsidR="00ED2D69" w:rsidRDefault="0017283B" w:rsidP="0017283B">
      <w:pPr>
        <w:pStyle w:val="Heading1"/>
      </w:pPr>
      <w:bookmarkStart w:id="47" w:name="_Toc191040071"/>
      <w:bookmarkEnd w:id="43"/>
      <w:bookmarkEnd w:id="44"/>
      <w:r>
        <w:lastRenderedPageBreak/>
        <w:t xml:space="preserve">Appendix </w:t>
      </w:r>
      <w:r w:rsidR="00CB3E51">
        <w:t>C</w:t>
      </w:r>
      <w:bookmarkEnd w:id="47"/>
      <w:r>
        <w:t xml:space="preserve"> </w:t>
      </w:r>
    </w:p>
    <w:p w14:paraId="2BC6859A" w14:textId="3DAC6B5A" w:rsidR="0017283B" w:rsidRPr="00637570" w:rsidRDefault="007C415C" w:rsidP="0017283B">
      <w:pPr>
        <w:pStyle w:val="Heading1"/>
        <w:rPr>
          <w:rFonts w:ascii="Open Sans SemiBold" w:hAnsi="Open Sans SemiBold" w:cs="Open Sans SemiBold"/>
          <w:sz w:val="28"/>
        </w:rPr>
      </w:pPr>
      <w:bookmarkStart w:id="48" w:name="_Toc191040072"/>
      <w:r w:rsidRPr="00637570">
        <w:rPr>
          <w:rFonts w:ascii="Open Sans SemiBold" w:hAnsi="Open Sans SemiBold" w:cs="Open Sans SemiBold"/>
          <w:sz w:val="28"/>
        </w:rPr>
        <w:t>M</w:t>
      </w:r>
      <w:r w:rsidR="0017283B" w:rsidRPr="00637570">
        <w:rPr>
          <w:rFonts w:ascii="Open Sans SemiBold" w:hAnsi="Open Sans SemiBold" w:cs="Open Sans SemiBold"/>
          <w:sz w:val="28"/>
        </w:rPr>
        <w:t>embership</w:t>
      </w:r>
      <w:r w:rsidRPr="00637570">
        <w:rPr>
          <w:rFonts w:ascii="Open Sans SemiBold" w:hAnsi="Open Sans SemiBold" w:cs="Open Sans SemiBold"/>
          <w:sz w:val="28"/>
        </w:rPr>
        <w:t xml:space="preserve"> lists</w:t>
      </w:r>
      <w:bookmarkEnd w:id="48"/>
    </w:p>
    <w:p w14:paraId="7D870CA4" w14:textId="3C43FEEC" w:rsidR="00360D48" w:rsidRDefault="00360D48" w:rsidP="00EF1DE7">
      <w:r>
        <w:t>T</w:t>
      </w:r>
      <w:r w:rsidRPr="00360D48">
        <w:t xml:space="preserve">he Framework has been developed in consultation with the Community Services Advisory Group (CSAG), comprising a membership of </w:t>
      </w:r>
      <w:proofErr w:type="gramStart"/>
      <w:r w:rsidRPr="00360D48">
        <w:t>27</w:t>
      </w:r>
      <w:proofErr w:type="gramEnd"/>
      <w:r w:rsidRPr="00360D48">
        <w:t xml:space="preserve"> organisations most of which deliver community services on behalf of the </w:t>
      </w:r>
      <w:r w:rsidR="00794DBF">
        <w:t>D</w:t>
      </w:r>
      <w:r w:rsidRPr="00360D48">
        <w:t>epartment</w:t>
      </w:r>
      <w:r w:rsidR="00794DBF">
        <w:t xml:space="preserve"> of Social Services</w:t>
      </w:r>
      <w:r w:rsidRPr="00360D48">
        <w:t>, and an interdepartmental committee (IDC), comprising agencies from across government who deliver grants to the sector.</w:t>
      </w:r>
    </w:p>
    <w:p w14:paraId="115FDB13" w14:textId="42BB4D92" w:rsidR="00EF1DE7" w:rsidRPr="00EF1DE7" w:rsidRDefault="00EF1DE7" w:rsidP="00EF1DE7">
      <w:r w:rsidRPr="00EF1DE7">
        <w:t xml:space="preserve">At the time of publication, the </w:t>
      </w:r>
      <w:proofErr w:type="gramStart"/>
      <w:r>
        <w:t>27</w:t>
      </w:r>
      <w:proofErr w:type="gramEnd"/>
      <w:r w:rsidRPr="00EF1DE7">
        <w:t xml:space="preserve"> members of </w:t>
      </w:r>
      <w:r>
        <w:t>CSAG</w:t>
      </w:r>
      <w:r w:rsidRPr="00EF1DE7">
        <w:t xml:space="preserve"> are:</w:t>
      </w:r>
    </w:p>
    <w:p w14:paraId="74B8BB41" w14:textId="77777777" w:rsidR="00EF1DE7" w:rsidRPr="00745F3F" w:rsidRDefault="00EF1DE7" w:rsidP="004A25F6">
      <w:pPr>
        <w:numPr>
          <w:ilvl w:val="0"/>
          <w:numId w:val="22"/>
        </w:numPr>
        <w:spacing w:after="0"/>
      </w:pPr>
      <w:proofErr w:type="gramStart"/>
      <w:r w:rsidRPr="00745F3F">
        <w:t>54</w:t>
      </w:r>
      <w:proofErr w:type="gramEnd"/>
      <w:r w:rsidRPr="00745F3F">
        <w:t xml:space="preserve"> reasons</w:t>
      </w:r>
    </w:p>
    <w:p w14:paraId="6DF4A386" w14:textId="77777777" w:rsidR="00EF1DE7" w:rsidRPr="00745F3F" w:rsidRDefault="00EF1DE7" w:rsidP="004A25F6">
      <w:pPr>
        <w:numPr>
          <w:ilvl w:val="0"/>
          <w:numId w:val="22"/>
        </w:numPr>
        <w:spacing w:after="0"/>
      </w:pPr>
      <w:r w:rsidRPr="00745F3F">
        <w:t>Anglicare Australia</w:t>
      </w:r>
    </w:p>
    <w:p w14:paraId="5D322FB5" w14:textId="77777777" w:rsidR="00EF1DE7" w:rsidRPr="00745F3F" w:rsidRDefault="00EF1DE7" w:rsidP="004A25F6">
      <w:pPr>
        <w:numPr>
          <w:ilvl w:val="0"/>
          <w:numId w:val="22"/>
        </w:numPr>
        <w:spacing w:after="0"/>
      </w:pPr>
      <w:r w:rsidRPr="00745F3F">
        <w:t>Australian Council of Social Service (ACOSS)</w:t>
      </w:r>
    </w:p>
    <w:p w14:paraId="695D1F79" w14:textId="77777777" w:rsidR="00EF1DE7" w:rsidRPr="00745F3F" w:rsidRDefault="00EF1DE7" w:rsidP="004A25F6">
      <w:pPr>
        <w:numPr>
          <w:ilvl w:val="0"/>
          <w:numId w:val="22"/>
        </w:numPr>
        <w:spacing w:after="0"/>
      </w:pPr>
      <w:r w:rsidRPr="00745F3F">
        <w:t>Australian Services Union (ASU)</w:t>
      </w:r>
    </w:p>
    <w:p w14:paraId="348D544D" w14:textId="77777777" w:rsidR="00EF1DE7" w:rsidRPr="00745F3F" w:rsidRDefault="00EF1DE7" w:rsidP="004A25F6">
      <w:pPr>
        <w:numPr>
          <w:ilvl w:val="0"/>
          <w:numId w:val="22"/>
        </w:numPr>
        <w:spacing w:after="0"/>
      </w:pPr>
      <w:r w:rsidRPr="00745F3F">
        <w:t>Australian Red Cross</w:t>
      </w:r>
    </w:p>
    <w:p w14:paraId="2CE7E4AB" w14:textId="77777777" w:rsidR="00EF1DE7" w:rsidRPr="00745F3F" w:rsidRDefault="00EF1DE7" w:rsidP="004A25F6">
      <w:pPr>
        <w:numPr>
          <w:ilvl w:val="0"/>
          <w:numId w:val="22"/>
        </w:numPr>
        <w:spacing w:after="0"/>
      </w:pPr>
      <w:r w:rsidRPr="00745F3F">
        <w:t>Baptist Care Australia</w:t>
      </w:r>
    </w:p>
    <w:p w14:paraId="573C2DAA" w14:textId="77777777" w:rsidR="00EF1DE7" w:rsidRPr="00745F3F" w:rsidRDefault="00EF1DE7" w:rsidP="004A25F6">
      <w:pPr>
        <w:numPr>
          <w:ilvl w:val="0"/>
          <w:numId w:val="22"/>
        </w:numPr>
        <w:spacing w:after="0"/>
      </w:pPr>
      <w:r w:rsidRPr="00745F3F">
        <w:t>Carers Australia</w:t>
      </w:r>
    </w:p>
    <w:p w14:paraId="3AB0BFC7" w14:textId="77777777" w:rsidR="00EF1DE7" w:rsidRPr="00745F3F" w:rsidRDefault="00EF1DE7" w:rsidP="004A25F6">
      <w:pPr>
        <w:numPr>
          <w:ilvl w:val="0"/>
          <w:numId w:val="22"/>
        </w:numPr>
        <w:spacing w:after="0"/>
      </w:pPr>
      <w:r w:rsidRPr="00745F3F">
        <w:t>Catholic Social Services Australia</w:t>
      </w:r>
    </w:p>
    <w:p w14:paraId="29BA1A26" w14:textId="77777777" w:rsidR="00EF1DE7" w:rsidRPr="00745F3F" w:rsidRDefault="00EF1DE7" w:rsidP="004A25F6">
      <w:pPr>
        <w:numPr>
          <w:ilvl w:val="0"/>
          <w:numId w:val="22"/>
        </w:numPr>
        <w:spacing w:after="0"/>
      </w:pPr>
      <w:r w:rsidRPr="00745F3F">
        <w:t>COTA Australia (Council on the Ageing)</w:t>
      </w:r>
    </w:p>
    <w:p w14:paraId="6389EA03" w14:textId="77777777" w:rsidR="00EF1DE7" w:rsidRPr="00745F3F" w:rsidRDefault="00EF1DE7" w:rsidP="004A25F6">
      <w:pPr>
        <w:numPr>
          <w:ilvl w:val="0"/>
          <w:numId w:val="22"/>
        </w:numPr>
        <w:spacing w:after="0"/>
      </w:pPr>
      <w:r w:rsidRPr="00745F3F">
        <w:t>Family &amp; Relationship Services Australia (FRSA)</w:t>
      </w:r>
    </w:p>
    <w:p w14:paraId="3CE3567F" w14:textId="77777777" w:rsidR="00EF1DE7" w:rsidRPr="00745F3F" w:rsidRDefault="00EF1DE7" w:rsidP="004A25F6">
      <w:pPr>
        <w:numPr>
          <w:ilvl w:val="0"/>
          <w:numId w:val="22"/>
        </w:numPr>
        <w:spacing w:after="0"/>
      </w:pPr>
      <w:r w:rsidRPr="00745F3F">
        <w:t>Far West Community Partnerships</w:t>
      </w:r>
    </w:p>
    <w:p w14:paraId="787A2511" w14:textId="77777777" w:rsidR="00EF1DE7" w:rsidRPr="00745F3F" w:rsidRDefault="00EF1DE7" w:rsidP="004A25F6">
      <w:pPr>
        <w:numPr>
          <w:ilvl w:val="0"/>
          <w:numId w:val="22"/>
        </w:numPr>
        <w:spacing w:after="0"/>
      </w:pPr>
      <w:r w:rsidRPr="00745F3F">
        <w:t>Federation of Ethnic Communities' Councils of Australia (FECCA)</w:t>
      </w:r>
    </w:p>
    <w:p w14:paraId="00ED02B4" w14:textId="77777777" w:rsidR="00EF1DE7" w:rsidRPr="00745F3F" w:rsidRDefault="00EF1DE7" w:rsidP="004A25F6">
      <w:pPr>
        <w:numPr>
          <w:ilvl w:val="0"/>
          <w:numId w:val="22"/>
        </w:numPr>
        <w:spacing w:after="0"/>
      </w:pPr>
      <w:r w:rsidRPr="00745F3F">
        <w:t>Financial Counselling Australia</w:t>
      </w:r>
    </w:p>
    <w:p w14:paraId="1F8D5AE1" w14:textId="77777777" w:rsidR="00EF1DE7" w:rsidRPr="00745F3F" w:rsidRDefault="00EF1DE7" w:rsidP="004A25F6">
      <w:pPr>
        <w:numPr>
          <w:ilvl w:val="0"/>
          <w:numId w:val="22"/>
        </w:numPr>
        <w:spacing w:after="0"/>
      </w:pPr>
      <w:r w:rsidRPr="00745F3F">
        <w:t>Foodbank</w:t>
      </w:r>
    </w:p>
    <w:p w14:paraId="0CE43904" w14:textId="77777777" w:rsidR="00EF1DE7" w:rsidRPr="00745F3F" w:rsidRDefault="00EF1DE7" w:rsidP="004A25F6">
      <w:pPr>
        <w:numPr>
          <w:ilvl w:val="0"/>
          <w:numId w:val="22"/>
        </w:numPr>
        <w:spacing w:after="0"/>
      </w:pPr>
      <w:r w:rsidRPr="00745F3F">
        <w:t>Mission Australia</w:t>
      </w:r>
    </w:p>
    <w:p w14:paraId="2A6C142D" w14:textId="77777777" w:rsidR="00EF1DE7" w:rsidRPr="00745F3F" w:rsidRDefault="00EF1DE7" w:rsidP="004A25F6">
      <w:pPr>
        <w:numPr>
          <w:ilvl w:val="0"/>
          <w:numId w:val="22"/>
        </w:numPr>
        <w:spacing w:after="0"/>
      </w:pPr>
      <w:r w:rsidRPr="00745F3F">
        <w:t>National Disability Services</w:t>
      </w:r>
    </w:p>
    <w:p w14:paraId="0F4EC9A5" w14:textId="77777777" w:rsidR="00EF1DE7" w:rsidRPr="00745F3F" w:rsidRDefault="00EF1DE7" w:rsidP="004A25F6">
      <w:pPr>
        <w:numPr>
          <w:ilvl w:val="0"/>
          <w:numId w:val="22"/>
        </w:numPr>
        <w:spacing w:after="0"/>
      </w:pPr>
      <w:r w:rsidRPr="00745F3F">
        <w:t>Relationships Australia</w:t>
      </w:r>
    </w:p>
    <w:p w14:paraId="5C9A7F1E" w14:textId="77777777" w:rsidR="00EF1DE7" w:rsidRPr="00745F3F" w:rsidRDefault="00EF1DE7" w:rsidP="004A25F6">
      <w:pPr>
        <w:numPr>
          <w:ilvl w:val="0"/>
          <w:numId w:val="22"/>
        </w:numPr>
        <w:spacing w:after="0"/>
      </w:pPr>
      <w:r w:rsidRPr="00745F3F">
        <w:t>SNAICC – National Voice for our Children</w:t>
      </w:r>
    </w:p>
    <w:p w14:paraId="2E0B7EA0" w14:textId="77777777" w:rsidR="00EF1DE7" w:rsidRPr="00745F3F" w:rsidRDefault="00EF1DE7" w:rsidP="004A25F6">
      <w:pPr>
        <w:numPr>
          <w:ilvl w:val="0"/>
          <w:numId w:val="22"/>
        </w:numPr>
        <w:spacing w:after="0"/>
      </w:pPr>
      <w:r w:rsidRPr="00745F3F">
        <w:t>Settlement Council of Australia (</w:t>
      </w:r>
      <w:proofErr w:type="spellStart"/>
      <w:r w:rsidRPr="00745F3F">
        <w:t>SCoA</w:t>
      </w:r>
      <w:proofErr w:type="spellEnd"/>
      <w:r w:rsidRPr="00745F3F">
        <w:t>)</w:t>
      </w:r>
    </w:p>
    <w:p w14:paraId="0A057E52" w14:textId="77777777" w:rsidR="00EF1DE7" w:rsidRPr="00745F3F" w:rsidRDefault="00EF1DE7" w:rsidP="004A25F6">
      <w:pPr>
        <w:numPr>
          <w:ilvl w:val="0"/>
          <w:numId w:val="22"/>
        </w:numPr>
        <w:spacing w:after="0"/>
      </w:pPr>
      <w:r w:rsidRPr="00745F3F">
        <w:t>Southern Youth &amp; Family Services Association</w:t>
      </w:r>
    </w:p>
    <w:p w14:paraId="0FCBBA20" w14:textId="77777777" w:rsidR="00EF1DE7" w:rsidRPr="00745F3F" w:rsidRDefault="00EF1DE7" w:rsidP="004A25F6">
      <w:pPr>
        <w:numPr>
          <w:ilvl w:val="0"/>
          <w:numId w:val="22"/>
        </w:numPr>
        <w:spacing w:after="0"/>
      </w:pPr>
      <w:r w:rsidRPr="00745F3F">
        <w:t>St Vincent de Paul Society</w:t>
      </w:r>
    </w:p>
    <w:p w14:paraId="15B02928" w14:textId="77777777" w:rsidR="00EF1DE7" w:rsidRPr="00745F3F" w:rsidRDefault="00EF1DE7" w:rsidP="004A25F6">
      <w:pPr>
        <w:numPr>
          <w:ilvl w:val="0"/>
          <w:numId w:val="22"/>
        </w:numPr>
        <w:spacing w:after="0"/>
      </w:pPr>
      <w:r w:rsidRPr="00745F3F">
        <w:t>The Benevolent Society</w:t>
      </w:r>
    </w:p>
    <w:p w14:paraId="22279A9B" w14:textId="77777777" w:rsidR="00EF1DE7" w:rsidRPr="00745F3F" w:rsidRDefault="00EF1DE7" w:rsidP="004A25F6">
      <w:pPr>
        <w:numPr>
          <w:ilvl w:val="0"/>
          <w:numId w:val="22"/>
        </w:numPr>
        <w:spacing w:after="0"/>
      </w:pPr>
      <w:r w:rsidRPr="00745F3F">
        <w:t>The Salvation Army</w:t>
      </w:r>
    </w:p>
    <w:p w14:paraId="6462F330" w14:textId="77777777" w:rsidR="00EF1DE7" w:rsidRPr="00745F3F" w:rsidRDefault="00EF1DE7" w:rsidP="004A25F6">
      <w:pPr>
        <w:numPr>
          <w:ilvl w:val="0"/>
          <w:numId w:val="22"/>
        </w:numPr>
        <w:spacing w:after="0"/>
      </w:pPr>
      <w:r w:rsidRPr="00745F3F">
        <w:t>The Smith Family</w:t>
      </w:r>
    </w:p>
    <w:p w14:paraId="43187232" w14:textId="77777777" w:rsidR="00EF1DE7" w:rsidRPr="00745F3F" w:rsidRDefault="00EF1DE7" w:rsidP="004A25F6">
      <w:pPr>
        <w:numPr>
          <w:ilvl w:val="0"/>
          <w:numId w:val="22"/>
        </w:numPr>
        <w:spacing w:after="0"/>
      </w:pPr>
      <w:r w:rsidRPr="00745F3F">
        <w:t>The Social Policy Group (Migration Council Australia)</w:t>
      </w:r>
    </w:p>
    <w:p w14:paraId="1BE1C860" w14:textId="77777777" w:rsidR="00EF1DE7" w:rsidRPr="00745F3F" w:rsidRDefault="00EF1DE7" w:rsidP="004A25F6">
      <w:pPr>
        <w:numPr>
          <w:ilvl w:val="0"/>
          <w:numId w:val="22"/>
        </w:numPr>
        <w:spacing w:after="0"/>
      </w:pPr>
      <w:r w:rsidRPr="00745F3F">
        <w:t>UnitingCare Australia</w:t>
      </w:r>
    </w:p>
    <w:p w14:paraId="3FD0C70B" w14:textId="5E9206C0" w:rsidR="00EF1DE7" w:rsidRPr="00745F3F" w:rsidRDefault="00EF1DE7" w:rsidP="004A25F6">
      <w:pPr>
        <w:numPr>
          <w:ilvl w:val="0"/>
          <w:numId w:val="22"/>
        </w:numPr>
        <w:spacing w:after="0"/>
      </w:pPr>
      <w:r w:rsidRPr="00745F3F">
        <w:t>Volunteering Australia</w:t>
      </w:r>
    </w:p>
    <w:p w14:paraId="65A70BA7" w14:textId="77777777" w:rsidR="00EF1DE7" w:rsidRDefault="00EF1DE7" w:rsidP="00745F3F"/>
    <w:p w14:paraId="5A0D4F97" w14:textId="3913AD37" w:rsidR="00745F3F" w:rsidRDefault="00A86A8D" w:rsidP="00745F3F">
      <w:r>
        <w:lastRenderedPageBreak/>
        <w:t xml:space="preserve">At the time of publication, the </w:t>
      </w:r>
      <w:proofErr w:type="gramStart"/>
      <w:r>
        <w:t>19</w:t>
      </w:r>
      <w:proofErr w:type="gramEnd"/>
      <w:r>
        <w:t xml:space="preserve"> members of the </w:t>
      </w:r>
      <w:r w:rsidR="00745F3F" w:rsidRPr="00745F3F">
        <w:t>IDC on a stronger</w:t>
      </w:r>
      <w:r w:rsidR="00246C4E">
        <w:t>,</w:t>
      </w:r>
      <w:r w:rsidR="00745F3F" w:rsidRPr="00745F3F">
        <w:t xml:space="preserve"> more diverse and independent community sector</w:t>
      </w:r>
      <w:r w:rsidR="00745F3F">
        <w:t xml:space="preserve"> are:</w:t>
      </w:r>
    </w:p>
    <w:p w14:paraId="5C69B353" w14:textId="26DEA740" w:rsidR="007D6DF0" w:rsidRDefault="007D6DF0" w:rsidP="004A25F6">
      <w:pPr>
        <w:pStyle w:val="ListParagraph"/>
        <w:numPr>
          <w:ilvl w:val="0"/>
          <w:numId w:val="25"/>
        </w:numPr>
      </w:pPr>
      <w:r>
        <w:t>Department of Social Services</w:t>
      </w:r>
    </w:p>
    <w:p w14:paraId="5E115E2D" w14:textId="77777777" w:rsidR="007D6DF0" w:rsidRDefault="007D6DF0" w:rsidP="004A25F6">
      <w:pPr>
        <w:pStyle w:val="ListParagraph"/>
        <w:numPr>
          <w:ilvl w:val="0"/>
          <w:numId w:val="25"/>
        </w:numPr>
      </w:pPr>
      <w:r>
        <w:t>Attorney-General's Department</w:t>
      </w:r>
    </w:p>
    <w:p w14:paraId="24A71D10" w14:textId="3B626A56" w:rsidR="007D6DF0" w:rsidRDefault="007D6DF0" w:rsidP="004A25F6">
      <w:pPr>
        <w:pStyle w:val="ListParagraph"/>
        <w:numPr>
          <w:ilvl w:val="0"/>
          <w:numId w:val="25"/>
        </w:numPr>
      </w:pPr>
      <w:r>
        <w:t>Australian Public Service Commission</w:t>
      </w:r>
    </w:p>
    <w:p w14:paraId="5B56DB2F" w14:textId="77777777" w:rsidR="007D6DF0" w:rsidRDefault="007D6DF0" w:rsidP="004A25F6">
      <w:pPr>
        <w:pStyle w:val="ListParagraph"/>
        <w:numPr>
          <w:ilvl w:val="0"/>
          <w:numId w:val="25"/>
        </w:numPr>
      </w:pPr>
      <w:r>
        <w:t>Department of Agriculture, Fisheries and Forestry</w:t>
      </w:r>
    </w:p>
    <w:p w14:paraId="2E237710" w14:textId="77777777" w:rsidR="007D6DF0" w:rsidRDefault="007D6DF0" w:rsidP="004A25F6">
      <w:pPr>
        <w:pStyle w:val="ListParagraph"/>
        <w:numPr>
          <w:ilvl w:val="0"/>
          <w:numId w:val="25"/>
        </w:numPr>
      </w:pPr>
      <w:r>
        <w:t>Department of Climate Change, Energy, the Environment and Water</w:t>
      </w:r>
    </w:p>
    <w:p w14:paraId="219B6440" w14:textId="77777777" w:rsidR="007D6DF0" w:rsidRDefault="007D6DF0" w:rsidP="004A25F6">
      <w:pPr>
        <w:pStyle w:val="ListParagraph"/>
        <w:numPr>
          <w:ilvl w:val="0"/>
          <w:numId w:val="25"/>
        </w:numPr>
      </w:pPr>
      <w:r>
        <w:t>Department of Defence</w:t>
      </w:r>
    </w:p>
    <w:p w14:paraId="6161B102" w14:textId="77777777" w:rsidR="007D6DF0" w:rsidRDefault="007D6DF0" w:rsidP="004A25F6">
      <w:pPr>
        <w:pStyle w:val="ListParagraph"/>
        <w:numPr>
          <w:ilvl w:val="0"/>
          <w:numId w:val="25"/>
        </w:numPr>
      </w:pPr>
      <w:r>
        <w:t>Department of Education</w:t>
      </w:r>
    </w:p>
    <w:p w14:paraId="7BD077AF" w14:textId="77777777" w:rsidR="007D6DF0" w:rsidRDefault="007D6DF0" w:rsidP="004A25F6">
      <w:pPr>
        <w:pStyle w:val="ListParagraph"/>
        <w:numPr>
          <w:ilvl w:val="0"/>
          <w:numId w:val="25"/>
        </w:numPr>
      </w:pPr>
      <w:r>
        <w:t>Department of Employment and Workplace Relations</w:t>
      </w:r>
    </w:p>
    <w:p w14:paraId="078C6C3D" w14:textId="77777777" w:rsidR="007D6DF0" w:rsidRDefault="007D6DF0" w:rsidP="004A25F6">
      <w:pPr>
        <w:pStyle w:val="ListParagraph"/>
        <w:numPr>
          <w:ilvl w:val="0"/>
          <w:numId w:val="25"/>
        </w:numPr>
      </w:pPr>
      <w:r>
        <w:t>Department of Finance</w:t>
      </w:r>
    </w:p>
    <w:p w14:paraId="312116C9" w14:textId="77777777" w:rsidR="007D6DF0" w:rsidRDefault="007D6DF0" w:rsidP="004A25F6">
      <w:pPr>
        <w:pStyle w:val="ListParagraph"/>
        <w:numPr>
          <w:ilvl w:val="0"/>
          <w:numId w:val="25"/>
        </w:numPr>
      </w:pPr>
      <w:r>
        <w:t>Department of Foreign Affairs and Trade</w:t>
      </w:r>
    </w:p>
    <w:p w14:paraId="5D73E074" w14:textId="77777777" w:rsidR="007D6DF0" w:rsidRDefault="007D6DF0" w:rsidP="004A25F6">
      <w:pPr>
        <w:pStyle w:val="ListParagraph"/>
        <w:numPr>
          <w:ilvl w:val="0"/>
          <w:numId w:val="25"/>
        </w:numPr>
      </w:pPr>
      <w:r>
        <w:t>Department of Health and Aged Care</w:t>
      </w:r>
    </w:p>
    <w:p w14:paraId="4176AE43" w14:textId="77777777" w:rsidR="007D6DF0" w:rsidRDefault="007D6DF0" w:rsidP="004A25F6">
      <w:pPr>
        <w:pStyle w:val="ListParagraph"/>
        <w:numPr>
          <w:ilvl w:val="0"/>
          <w:numId w:val="25"/>
        </w:numPr>
      </w:pPr>
      <w:r>
        <w:t>Department of Home Affairs</w:t>
      </w:r>
    </w:p>
    <w:p w14:paraId="01081E4E" w14:textId="77777777" w:rsidR="007D6DF0" w:rsidRDefault="007D6DF0" w:rsidP="004A25F6">
      <w:pPr>
        <w:pStyle w:val="ListParagraph"/>
        <w:numPr>
          <w:ilvl w:val="0"/>
          <w:numId w:val="25"/>
        </w:numPr>
      </w:pPr>
      <w:r>
        <w:t>Department of Industry, Science, Energy and Resources</w:t>
      </w:r>
    </w:p>
    <w:p w14:paraId="2F7F4145" w14:textId="77777777" w:rsidR="007D6DF0" w:rsidRDefault="007D6DF0" w:rsidP="004A25F6">
      <w:pPr>
        <w:pStyle w:val="ListParagraph"/>
        <w:numPr>
          <w:ilvl w:val="0"/>
          <w:numId w:val="25"/>
        </w:numPr>
      </w:pPr>
      <w:r>
        <w:t xml:space="preserve">Department of Infrastructure, Transport Regional Development, </w:t>
      </w:r>
      <w:proofErr w:type="gramStart"/>
      <w:r>
        <w:t>Communications</w:t>
      </w:r>
      <w:proofErr w:type="gramEnd"/>
      <w:r>
        <w:t xml:space="preserve"> and the Arts</w:t>
      </w:r>
    </w:p>
    <w:p w14:paraId="3FF7D0FB" w14:textId="77777777" w:rsidR="007D6DF0" w:rsidRDefault="007D6DF0" w:rsidP="004A25F6">
      <w:pPr>
        <w:pStyle w:val="ListParagraph"/>
        <w:numPr>
          <w:ilvl w:val="0"/>
          <w:numId w:val="25"/>
        </w:numPr>
      </w:pPr>
      <w:r>
        <w:t>Department of the Prime Minister and Cabinet</w:t>
      </w:r>
    </w:p>
    <w:p w14:paraId="2118F528" w14:textId="77777777" w:rsidR="007D6DF0" w:rsidRDefault="007D6DF0" w:rsidP="004A25F6">
      <w:pPr>
        <w:pStyle w:val="ListParagraph"/>
        <w:numPr>
          <w:ilvl w:val="0"/>
          <w:numId w:val="25"/>
        </w:numPr>
      </w:pPr>
      <w:r>
        <w:t>The Treasury</w:t>
      </w:r>
    </w:p>
    <w:p w14:paraId="5581B1BB" w14:textId="77777777" w:rsidR="007D6DF0" w:rsidRDefault="007D6DF0" w:rsidP="004A25F6">
      <w:pPr>
        <w:pStyle w:val="ListParagraph"/>
        <w:numPr>
          <w:ilvl w:val="0"/>
          <w:numId w:val="25"/>
        </w:numPr>
      </w:pPr>
      <w:r>
        <w:t>Department of Veterans’ Affairs</w:t>
      </w:r>
    </w:p>
    <w:p w14:paraId="6B8C4798" w14:textId="77777777" w:rsidR="007D6DF0" w:rsidRDefault="007D6DF0" w:rsidP="004A25F6">
      <w:pPr>
        <w:pStyle w:val="ListParagraph"/>
        <w:numPr>
          <w:ilvl w:val="0"/>
          <w:numId w:val="25"/>
        </w:numPr>
      </w:pPr>
      <w:r>
        <w:t>National Emergency Management Agency</w:t>
      </w:r>
    </w:p>
    <w:p w14:paraId="7FA38B4D" w14:textId="77777777" w:rsidR="007D6DF0" w:rsidRPr="00B91E3E" w:rsidRDefault="007D6DF0" w:rsidP="004A25F6">
      <w:pPr>
        <w:pStyle w:val="ListParagraph"/>
        <w:numPr>
          <w:ilvl w:val="0"/>
          <w:numId w:val="25"/>
        </w:numPr>
      </w:pPr>
      <w:r>
        <w:t>National Indigenous Australians Agency</w:t>
      </w:r>
    </w:p>
    <w:p w14:paraId="0030D6B2" w14:textId="4F40FE44" w:rsidR="00973823" w:rsidRDefault="00973823" w:rsidP="00745F3F"/>
    <w:p w14:paraId="0B6744EF" w14:textId="77777777" w:rsidR="00973823" w:rsidRDefault="00973823">
      <w:r>
        <w:br w:type="page"/>
      </w:r>
    </w:p>
    <w:p w14:paraId="029CAA61" w14:textId="1DEEC442" w:rsidR="00745F3F" w:rsidRPr="00877DC6" w:rsidRDefault="00973823" w:rsidP="00745F3F">
      <w:r>
        <w:rPr>
          <w:noProof/>
        </w:rPr>
        <w:lastRenderedPageBreak/>
        <w:drawing>
          <wp:anchor distT="0" distB="0" distL="114300" distR="114300" simplePos="0" relativeHeight="251662341" behindDoc="1" locked="0" layoutInCell="1" allowOverlap="1" wp14:anchorId="6BEBD351" wp14:editId="728CA782">
            <wp:simplePos x="0" y="0"/>
            <wp:positionH relativeFrom="column">
              <wp:posOffset>-933189</wp:posOffset>
            </wp:positionH>
            <wp:positionV relativeFrom="paragraph">
              <wp:posOffset>-914400</wp:posOffset>
            </wp:positionV>
            <wp:extent cx="7580439" cy="10722298"/>
            <wp:effectExtent l="0" t="0" r="1905" b="0"/>
            <wp:wrapNone/>
            <wp:docPr id="163307280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72803" name="Picture 8">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7617811" cy="10775160"/>
                    </a:xfrm>
                    <a:prstGeom prst="rect">
                      <a:avLst/>
                    </a:prstGeom>
                  </pic:spPr>
                </pic:pic>
              </a:graphicData>
            </a:graphic>
            <wp14:sizeRelH relativeFrom="page">
              <wp14:pctWidth>0</wp14:pctWidth>
            </wp14:sizeRelH>
            <wp14:sizeRelV relativeFrom="page">
              <wp14:pctHeight>0</wp14:pctHeight>
            </wp14:sizeRelV>
          </wp:anchor>
        </w:drawing>
      </w:r>
    </w:p>
    <w:sectPr w:rsidR="00745F3F" w:rsidRPr="00877DC6" w:rsidSect="00A052C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0C20D" w14:textId="77777777" w:rsidR="007D1BFB" w:rsidRDefault="007D1BFB" w:rsidP="00B04ED8">
      <w:pPr>
        <w:spacing w:after="0" w:line="240" w:lineRule="auto"/>
      </w:pPr>
      <w:r>
        <w:separator/>
      </w:r>
    </w:p>
  </w:endnote>
  <w:endnote w:type="continuationSeparator" w:id="0">
    <w:p w14:paraId="7508DA3F" w14:textId="77777777" w:rsidR="007D1BFB" w:rsidRDefault="007D1BFB" w:rsidP="00B04ED8">
      <w:pPr>
        <w:spacing w:after="0" w:line="240" w:lineRule="auto"/>
      </w:pPr>
      <w:r>
        <w:continuationSeparator/>
      </w:r>
    </w:p>
  </w:endnote>
  <w:endnote w:type="continuationNotice" w:id="1">
    <w:p w14:paraId="57A674C3" w14:textId="77777777" w:rsidR="007D1BFB" w:rsidRDefault="007D1B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Open Sans ExtraBold">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821320"/>
      <w:docPartObj>
        <w:docPartGallery w:val="Page Numbers (Bottom of Page)"/>
        <w:docPartUnique/>
      </w:docPartObj>
    </w:sdtPr>
    <w:sdtEndPr>
      <w:rPr>
        <w:noProof/>
      </w:rPr>
    </w:sdtEndPr>
    <w:sdtContent>
      <w:p w14:paraId="6F899BC8" w14:textId="1D9E0F3E" w:rsidR="00725E84" w:rsidRDefault="00725E84">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rPr>
          <w:tab/>
          <w:t>Community Sector Grants Engagement Framework</w:t>
        </w:r>
      </w:p>
    </w:sdtContent>
  </w:sdt>
  <w:p w14:paraId="3B4C73E7" w14:textId="77777777" w:rsidR="00CA5634" w:rsidRDefault="00CA56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74F05" w14:textId="77777777" w:rsidR="007D1BFB" w:rsidRDefault="007D1BFB" w:rsidP="00B04ED8">
      <w:pPr>
        <w:spacing w:after="0" w:line="240" w:lineRule="auto"/>
      </w:pPr>
      <w:r>
        <w:separator/>
      </w:r>
    </w:p>
  </w:footnote>
  <w:footnote w:type="continuationSeparator" w:id="0">
    <w:p w14:paraId="74D81A2F" w14:textId="77777777" w:rsidR="007D1BFB" w:rsidRDefault="007D1BFB" w:rsidP="00B04ED8">
      <w:pPr>
        <w:spacing w:after="0" w:line="240" w:lineRule="auto"/>
      </w:pPr>
      <w:r>
        <w:continuationSeparator/>
      </w:r>
    </w:p>
  </w:footnote>
  <w:footnote w:type="continuationNotice" w:id="1">
    <w:p w14:paraId="17563BC5" w14:textId="77777777" w:rsidR="007D1BFB" w:rsidRDefault="007D1BFB">
      <w:pPr>
        <w:spacing w:after="0" w:line="240" w:lineRule="auto"/>
      </w:pPr>
    </w:p>
  </w:footnote>
  <w:footnote w:id="2">
    <w:p w14:paraId="72CEED08" w14:textId="77777777" w:rsidR="00273562" w:rsidRPr="00D34AD9" w:rsidRDefault="00273562" w:rsidP="00273562">
      <w:pPr>
        <w:pStyle w:val="FootnoteText"/>
      </w:pPr>
      <w:r>
        <w:rPr>
          <w:rStyle w:val="FootnoteReference"/>
        </w:rPr>
        <w:footnoteRef/>
      </w:r>
      <w:r>
        <w:t xml:space="preserve"> DSS (</w:t>
      </w:r>
      <w:r w:rsidRPr="00A55FE6">
        <w:t>Department of Social Services</w:t>
      </w:r>
      <w:r>
        <w:t>)</w:t>
      </w:r>
      <w:r w:rsidRPr="00A55FE6">
        <w:t xml:space="preserve"> (2023) </w:t>
      </w:r>
      <w:hyperlink r:id="rId1" w:history="1">
        <w:r w:rsidRPr="00644424">
          <w:rPr>
            <w:rStyle w:val="Hyperlink"/>
            <w:i/>
            <w:iCs/>
            <w:u w:val="none"/>
          </w:rPr>
          <w:t>A stronger, more diverse and independent community sector</w:t>
        </w:r>
      </w:hyperlink>
      <w:r w:rsidRPr="00644424">
        <w:rPr>
          <w:rStyle w:val="Hyperlink"/>
          <w:color w:val="auto"/>
          <w:u w:val="none"/>
        </w:rPr>
        <w:t>, DSS website, accessed 3 January 2025.</w:t>
      </w:r>
    </w:p>
  </w:footnote>
  <w:footnote w:id="3">
    <w:p w14:paraId="4842B460" w14:textId="77777777" w:rsidR="00CF0801" w:rsidRPr="001F327B" w:rsidRDefault="00CF0801" w:rsidP="00CF0801">
      <w:pPr>
        <w:pStyle w:val="FootnoteText"/>
      </w:pPr>
      <w:r>
        <w:rPr>
          <w:rStyle w:val="FootnoteReference"/>
        </w:rPr>
        <w:footnoteRef/>
      </w:r>
      <w:r>
        <w:t xml:space="preserve"> Department of Finance, </w:t>
      </w:r>
      <w:hyperlink r:id="rId2" w:history="1">
        <w:r w:rsidRPr="001F327B">
          <w:rPr>
            <w:rStyle w:val="Hyperlink"/>
            <w:i/>
            <w:iCs/>
          </w:rPr>
          <w:t>Australian Government Grants Framework</w:t>
        </w:r>
      </w:hyperlink>
      <w:r>
        <w:rPr>
          <w:i/>
          <w:iCs/>
        </w:rPr>
        <w:t xml:space="preserve">, </w:t>
      </w:r>
      <w:r>
        <w:t>Department of Finance website, accessed 9 January 2025.</w:t>
      </w:r>
    </w:p>
  </w:footnote>
  <w:footnote w:id="4">
    <w:p w14:paraId="2CDEA68A" w14:textId="525906C9" w:rsidR="003844DD" w:rsidRPr="00AF45A3" w:rsidRDefault="003844DD">
      <w:pPr>
        <w:pStyle w:val="FootnoteText"/>
      </w:pPr>
      <w:r>
        <w:rPr>
          <w:rStyle w:val="FootnoteReference"/>
        </w:rPr>
        <w:footnoteRef/>
      </w:r>
      <w:r>
        <w:t xml:space="preserve"> </w:t>
      </w:r>
      <w:r w:rsidR="00AF45A3">
        <w:t>Department of Finance (2024</w:t>
      </w:r>
      <w:r w:rsidR="00AF45A3" w:rsidRPr="00AF45A3">
        <w:t xml:space="preserve">) </w:t>
      </w:r>
      <w:hyperlink r:id="rId3" w:history="1">
        <w:r w:rsidR="00AF45A3" w:rsidRPr="00644424">
          <w:rPr>
            <w:rStyle w:val="Hyperlink"/>
            <w:i/>
            <w:iCs/>
            <w:u w:val="none"/>
          </w:rPr>
          <w:t>Commonwealth Grants Rules and Principles 2024</w:t>
        </w:r>
      </w:hyperlink>
      <w:r w:rsidR="00AF45A3" w:rsidRPr="00644424">
        <w:rPr>
          <w:rStyle w:val="Hyperlink"/>
          <w:color w:val="auto"/>
          <w:u w:val="none"/>
        </w:rPr>
        <w:t>,</w:t>
      </w:r>
      <w:r w:rsidR="00AF45A3">
        <w:rPr>
          <w:rStyle w:val="Hyperlink"/>
          <w:color w:val="auto"/>
          <w:u w:val="none"/>
        </w:rPr>
        <w:t xml:space="preserve"> Department of Finance website</w:t>
      </w:r>
      <w:r w:rsidR="00431BA1">
        <w:rPr>
          <w:rStyle w:val="Hyperlink"/>
          <w:color w:val="auto"/>
          <w:u w:val="none"/>
        </w:rPr>
        <w:t>.</w:t>
      </w:r>
    </w:p>
  </w:footnote>
  <w:footnote w:id="5">
    <w:p w14:paraId="1042D523" w14:textId="19691C17" w:rsidR="002E60EE" w:rsidRPr="00971D36" w:rsidRDefault="002E60EE" w:rsidP="002E60EE">
      <w:pPr>
        <w:pStyle w:val="FootnoteText"/>
      </w:pPr>
      <w:r w:rsidRPr="00AF45A3">
        <w:rPr>
          <w:rStyle w:val="FootnoteReference"/>
        </w:rPr>
        <w:footnoteRef/>
      </w:r>
      <w:r w:rsidRPr="00AF45A3">
        <w:t xml:space="preserve"> </w:t>
      </w:r>
      <w:r w:rsidR="00971D36">
        <w:t xml:space="preserve">Department of Prime Minister and Cabinet (2020) </w:t>
      </w:r>
      <w:hyperlink r:id="rId4" w:history="1">
        <w:r w:rsidR="00971D36" w:rsidRPr="00644424">
          <w:rPr>
            <w:rStyle w:val="Hyperlink"/>
            <w:i/>
            <w:iCs/>
            <w:u w:val="none"/>
          </w:rPr>
          <w:t>National Agreement on Closing the Gap</w:t>
        </w:r>
      </w:hyperlink>
      <w:r w:rsidR="00971D36">
        <w:rPr>
          <w:rStyle w:val="Hyperlink"/>
          <w:color w:val="auto"/>
          <w:u w:val="none"/>
        </w:rPr>
        <w:t>, Closing the Gap website, accessed 7 January 2025.</w:t>
      </w:r>
    </w:p>
  </w:footnote>
  <w:footnote w:id="6">
    <w:p w14:paraId="475A32D8" w14:textId="77777777" w:rsidR="00273562" w:rsidRPr="00516354" w:rsidRDefault="00273562" w:rsidP="00273562">
      <w:pPr>
        <w:pStyle w:val="FootnoteText"/>
      </w:pPr>
      <w:r>
        <w:rPr>
          <w:rStyle w:val="FootnoteReference"/>
        </w:rPr>
        <w:footnoteRef/>
      </w:r>
      <w:r>
        <w:t xml:space="preserve"> </w:t>
      </w:r>
      <w:r w:rsidRPr="00516354">
        <w:t xml:space="preserve">Cortis, N. and Blaxland, M. (2023) </w:t>
      </w:r>
      <w:hyperlink r:id="rId5" w:history="1">
        <w:r w:rsidRPr="00ED2275">
          <w:rPr>
            <w:rStyle w:val="Hyperlink"/>
            <w:i/>
            <w:iCs/>
            <w:u w:val="none"/>
          </w:rPr>
          <w:t>At the precipice: Australia’s community sector through the cost-of-living crisis, findings from the Australian Community Sector Survey</w:t>
        </w:r>
      </w:hyperlink>
      <w:r w:rsidRPr="00ED2275">
        <w:rPr>
          <w:rStyle w:val="Hyperlink"/>
          <w:color w:val="auto"/>
          <w:u w:val="none"/>
        </w:rPr>
        <w:t xml:space="preserve">, </w:t>
      </w:r>
      <w:r>
        <w:rPr>
          <w:rStyle w:val="Hyperlink"/>
          <w:color w:val="auto"/>
          <w:u w:val="none"/>
        </w:rPr>
        <w:t>Australian Council of Social Services (ACOSS).</w:t>
      </w:r>
    </w:p>
  </w:footnote>
  <w:footnote w:id="7">
    <w:p w14:paraId="0761AB9E" w14:textId="77777777" w:rsidR="00273562" w:rsidRPr="00432331" w:rsidRDefault="00273562" w:rsidP="00273562">
      <w:pPr>
        <w:pStyle w:val="FootnoteText"/>
      </w:pPr>
      <w:r w:rsidRPr="00432331">
        <w:rPr>
          <w:rStyle w:val="FootnoteReference"/>
        </w:rPr>
        <w:footnoteRef/>
      </w:r>
      <w:r w:rsidRPr="00432331">
        <w:t xml:space="preserve"> </w:t>
      </w:r>
      <w:r>
        <w:t xml:space="preserve">Department of Finance (2024) </w:t>
      </w:r>
      <w:hyperlink r:id="rId6" w:history="1">
        <w:r w:rsidRPr="00ED2275">
          <w:rPr>
            <w:rStyle w:val="Hyperlink"/>
            <w:i/>
            <w:iCs/>
            <w:u w:val="none"/>
          </w:rPr>
          <w:t>Changes to the Commonwealth Grants Framework 2024</w:t>
        </w:r>
      </w:hyperlink>
      <w:r w:rsidRPr="00ED2275">
        <w:t>, Department of Finance</w:t>
      </w:r>
      <w:r>
        <w:rPr>
          <w:rStyle w:val="Hyperlink"/>
          <w:u w:val="none"/>
        </w:rPr>
        <w:t xml:space="preserve"> </w:t>
      </w:r>
      <w:r w:rsidRPr="00ED2275">
        <w:rPr>
          <w:rStyle w:val="Hyperlink"/>
          <w:color w:val="auto"/>
          <w:u w:val="none"/>
        </w:rPr>
        <w:t>website</w:t>
      </w:r>
      <w:r>
        <w:rPr>
          <w:rStyle w:val="Hyperlink"/>
          <w:color w:val="auto"/>
          <w:u w:val="none"/>
        </w:rPr>
        <w:t>, accessed 7 January 2025.</w:t>
      </w:r>
    </w:p>
  </w:footnote>
  <w:footnote w:id="8">
    <w:p w14:paraId="6CED3362" w14:textId="7D9A2608" w:rsidR="000549FF" w:rsidRPr="00AF45A3" w:rsidRDefault="000549FF">
      <w:pPr>
        <w:pStyle w:val="FootnoteText"/>
      </w:pPr>
      <w:r w:rsidRPr="00432331">
        <w:rPr>
          <w:rStyle w:val="FootnoteReference"/>
        </w:rPr>
        <w:footnoteRef/>
      </w:r>
      <w:r w:rsidRPr="00432331">
        <w:t xml:space="preserve"> </w:t>
      </w:r>
      <w:r w:rsidR="00AF45A3">
        <w:t xml:space="preserve">Department of Finance, </w:t>
      </w:r>
      <w:hyperlink r:id="rId7" w:history="1">
        <w:r w:rsidR="00AF45A3" w:rsidRPr="00ED2275">
          <w:rPr>
            <w:rStyle w:val="Hyperlink"/>
            <w:i/>
            <w:iCs/>
            <w:u w:val="none"/>
          </w:rPr>
          <w:t>Grants, Procurements and other financial arrangements (RMG 411)</w:t>
        </w:r>
      </w:hyperlink>
      <w:r w:rsidR="00AF45A3">
        <w:rPr>
          <w:rStyle w:val="Hyperlink"/>
          <w:color w:val="auto"/>
          <w:u w:val="none"/>
        </w:rPr>
        <w:t xml:space="preserve">, Department of Finance website, accessed 7 </w:t>
      </w:r>
      <w:r w:rsidR="007E5A45">
        <w:rPr>
          <w:rStyle w:val="Hyperlink"/>
          <w:color w:val="auto"/>
          <w:u w:val="none"/>
        </w:rPr>
        <w:t>January 2025.</w:t>
      </w:r>
    </w:p>
  </w:footnote>
  <w:footnote w:id="9">
    <w:p w14:paraId="291C15E6" w14:textId="7F0D7478" w:rsidR="00034BBB" w:rsidRDefault="00034BBB">
      <w:pPr>
        <w:pStyle w:val="FootnoteText"/>
      </w:pPr>
      <w:r>
        <w:rPr>
          <w:rStyle w:val="FootnoteReference"/>
        </w:rPr>
        <w:footnoteRef/>
      </w:r>
      <w:r>
        <w:t xml:space="preserve"> DSS </w:t>
      </w:r>
      <w:r w:rsidRPr="00A55FE6">
        <w:t xml:space="preserve">(2023) </w:t>
      </w:r>
      <w:hyperlink r:id="rId8" w:history="1">
        <w:r w:rsidRPr="003D4F60">
          <w:rPr>
            <w:rStyle w:val="Hyperlink"/>
            <w:i/>
            <w:iCs/>
            <w:u w:val="none"/>
          </w:rPr>
          <w:t>A stronger, more diverse and independent community sector</w:t>
        </w:r>
      </w:hyperlink>
      <w:r w:rsidRPr="003D4F60">
        <w:rPr>
          <w:rStyle w:val="Hyperlink"/>
          <w:color w:val="auto"/>
          <w:u w:val="none"/>
        </w:rPr>
        <w:t xml:space="preserve">, DSS </w:t>
      </w:r>
      <w:r w:rsidR="002173C6">
        <w:rPr>
          <w:rStyle w:val="Hyperlink"/>
          <w:color w:val="auto"/>
          <w:u w:val="none"/>
        </w:rPr>
        <w:t>Engage</w:t>
      </w:r>
      <w:r w:rsidRPr="003D4F60">
        <w:rPr>
          <w:rStyle w:val="Hyperlink"/>
          <w:color w:val="auto"/>
          <w:u w:val="none"/>
        </w:rPr>
        <w:t>, accessed 3 January 2025.</w:t>
      </w:r>
    </w:p>
  </w:footnote>
  <w:footnote w:id="10">
    <w:p w14:paraId="0A692ACE" w14:textId="1FE9D19D" w:rsidR="001E0983" w:rsidRPr="00432331" w:rsidRDefault="001E0983" w:rsidP="001E0983">
      <w:pPr>
        <w:pStyle w:val="FootnoteText"/>
      </w:pPr>
      <w:r w:rsidRPr="00432331">
        <w:rPr>
          <w:rStyle w:val="FootnoteReference"/>
        </w:rPr>
        <w:footnoteRef/>
      </w:r>
      <w:r w:rsidRPr="00432331">
        <w:t xml:space="preserve"> </w:t>
      </w:r>
      <w:r w:rsidR="00786F46">
        <w:t xml:space="preserve">DSS </w:t>
      </w:r>
      <w:r w:rsidR="00786F46" w:rsidRPr="00A55FE6">
        <w:t xml:space="preserve">(2023) </w:t>
      </w:r>
      <w:hyperlink r:id="rId9" w:history="1">
        <w:r w:rsidR="00786F46" w:rsidRPr="003D4F60">
          <w:rPr>
            <w:rStyle w:val="Hyperlink"/>
            <w:i/>
            <w:iCs/>
            <w:u w:val="none"/>
          </w:rPr>
          <w:t>A stronger, more diverse and independent community sector</w:t>
        </w:r>
      </w:hyperlink>
      <w:r w:rsidR="00786F46" w:rsidRPr="003D4F60">
        <w:rPr>
          <w:rStyle w:val="Hyperlink"/>
          <w:color w:val="auto"/>
          <w:u w:val="none"/>
        </w:rPr>
        <w:t xml:space="preserve">, DSS </w:t>
      </w:r>
      <w:r w:rsidR="00786F46">
        <w:rPr>
          <w:rStyle w:val="Hyperlink"/>
          <w:color w:val="auto"/>
          <w:u w:val="none"/>
        </w:rPr>
        <w:t>Engage</w:t>
      </w:r>
      <w:r w:rsidR="00786F46" w:rsidRPr="003D4F60">
        <w:rPr>
          <w:rStyle w:val="Hyperlink"/>
          <w:color w:val="auto"/>
          <w:u w:val="none"/>
        </w:rPr>
        <w:t>, accessed 3 January 2025.</w:t>
      </w:r>
    </w:p>
  </w:footnote>
  <w:footnote w:id="11">
    <w:p w14:paraId="64E76846" w14:textId="681B4315" w:rsidR="007E1985" w:rsidRDefault="007E1985">
      <w:pPr>
        <w:pStyle w:val="FootnoteText"/>
      </w:pPr>
      <w:r>
        <w:rPr>
          <w:rStyle w:val="FootnoteReference"/>
        </w:rPr>
        <w:footnoteRef/>
      </w:r>
      <w:r>
        <w:t xml:space="preserve"> </w:t>
      </w:r>
      <w:r w:rsidR="00110BFB">
        <w:t>Department of Finance</w:t>
      </w:r>
      <w:r w:rsidR="00671561">
        <w:t xml:space="preserve"> (2024) </w:t>
      </w:r>
      <w:hyperlink r:id="rId10" w:history="1">
        <w:r w:rsidR="00671561" w:rsidRPr="00644424">
          <w:rPr>
            <w:rStyle w:val="Hyperlink"/>
            <w:i/>
            <w:iCs/>
            <w:u w:val="none"/>
          </w:rPr>
          <w:t>Commonwealth Grants Rules and Principles 2024</w:t>
        </w:r>
      </w:hyperlink>
      <w:r w:rsidR="00671561" w:rsidRPr="00671561">
        <w:t xml:space="preserve">, </w:t>
      </w:r>
      <w:r w:rsidR="00671561">
        <w:t>Federal Register of Legislation, Australian Government</w:t>
      </w:r>
      <w:r w:rsidR="00110BFB">
        <w:t>.</w:t>
      </w:r>
      <w:r w:rsidR="00110BFB" w:rsidRPr="00644424">
        <w:rPr>
          <w:i/>
          <w:iCs/>
        </w:rPr>
        <w:t xml:space="preserve"> </w:t>
      </w:r>
    </w:p>
  </w:footnote>
  <w:footnote w:id="12">
    <w:p w14:paraId="76F360DD" w14:textId="78E96EAB" w:rsidR="008431FA" w:rsidRPr="00110BFB" w:rsidRDefault="008431FA">
      <w:pPr>
        <w:pStyle w:val="FootnoteText"/>
      </w:pPr>
      <w:r>
        <w:rPr>
          <w:rStyle w:val="FootnoteReference"/>
        </w:rPr>
        <w:footnoteRef/>
      </w:r>
      <w:r>
        <w:t xml:space="preserve"> </w:t>
      </w:r>
      <w:r w:rsidR="002173C6">
        <w:t xml:space="preserve">Department of Finance, </w:t>
      </w:r>
      <w:hyperlink r:id="rId11" w:history="1">
        <w:r w:rsidR="002173C6" w:rsidRPr="00E16046">
          <w:rPr>
            <w:rStyle w:val="Hyperlink"/>
            <w:i/>
            <w:iCs/>
            <w:u w:val="none"/>
          </w:rPr>
          <w:t>The grants process</w:t>
        </w:r>
      </w:hyperlink>
      <w:r w:rsidR="00110BFB">
        <w:rPr>
          <w:i/>
          <w:iCs/>
        </w:rPr>
        <w:t xml:space="preserve">, </w:t>
      </w:r>
      <w:r w:rsidR="00110BFB">
        <w:t>Department of Finance website, accessed 7 January 2025.</w:t>
      </w:r>
    </w:p>
  </w:footnote>
  <w:footnote w:id="13">
    <w:p w14:paraId="55D05F67" w14:textId="0FE722CA" w:rsidR="003B4207" w:rsidRDefault="003B4207">
      <w:pPr>
        <w:pStyle w:val="FootnoteText"/>
      </w:pPr>
      <w:r>
        <w:rPr>
          <w:rStyle w:val="FootnoteReference"/>
        </w:rPr>
        <w:footnoteRef/>
      </w:r>
      <w:r>
        <w:t xml:space="preserve"> Australian Public Service Commission (2023), </w:t>
      </w:r>
      <w:hyperlink r:id="rId12" w:history="1">
        <w:r w:rsidRPr="00644424">
          <w:rPr>
            <w:rStyle w:val="Hyperlink"/>
            <w:i/>
            <w:iCs/>
          </w:rPr>
          <w:t>The Charter of Partnerships and Engagement</w:t>
        </w:r>
      </w:hyperlink>
      <w:r>
        <w:t>, APS Reform website, accessed 7 January 2025.</w:t>
      </w:r>
    </w:p>
  </w:footnote>
  <w:footnote w:id="14">
    <w:p w14:paraId="677D504E" w14:textId="41AAE49A" w:rsidR="009E401A" w:rsidRPr="00D07944" w:rsidRDefault="009E401A" w:rsidP="009E401A">
      <w:pPr>
        <w:pStyle w:val="FootnoteText"/>
      </w:pPr>
      <w:r>
        <w:rPr>
          <w:rStyle w:val="FootnoteReference"/>
        </w:rPr>
        <w:footnoteRef/>
      </w:r>
      <w:r>
        <w:t xml:space="preserve"> </w:t>
      </w:r>
      <w:r w:rsidR="00D07944">
        <w:t>DSS (</w:t>
      </w:r>
      <w:r w:rsidR="00D07944" w:rsidRPr="00D07944">
        <w:t xml:space="preserve">2024) </w:t>
      </w:r>
      <w:hyperlink r:id="rId13" w:history="1">
        <w:r w:rsidR="00D07944" w:rsidRPr="003E1D79">
          <w:rPr>
            <w:rStyle w:val="Hyperlink"/>
            <w:i/>
            <w:iCs/>
            <w:u w:val="none"/>
          </w:rPr>
          <w:t>Reforms to strengthen the community sector - Summary of submissions March 2024</w:t>
        </w:r>
      </w:hyperlink>
      <w:r w:rsidR="00D07944" w:rsidRPr="003E1D79">
        <w:rPr>
          <w:rStyle w:val="Hyperlink"/>
          <w:i/>
          <w:iCs/>
          <w:color w:val="auto"/>
          <w:u w:val="none"/>
        </w:rPr>
        <w:t>,</w:t>
      </w:r>
      <w:r w:rsidR="00D07944" w:rsidRPr="003E1D79">
        <w:rPr>
          <w:rStyle w:val="Hyperlink"/>
          <w:i/>
          <w:iCs/>
          <w:color w:val="auto"/>
        </w:rPr>
        <w:t xml:space="preserve"> </w:t>
      </w:r>
      <w:r w:rsidR="00D07944" w:rsidRPr="003E1D79">
        <w:rPr>
          <w:rStyle w:val="Hyperlink"/>
          <w:color w:val="auto"/>
          <w:u w:val="none"/>
        </w:rPr>
        <w:t>DSS</w:t>
      </w:r>
      <w:r w:rsidR="00D07944">
        <w:rPr>
          <w:rStyle w:val="Hyperlink"/>
          <w:color w:val="auto"/>
          <w:u w:val="none"/>
        </w:rPr>
        <w:t xml:space="preserve"> Engage, accessed 7 January 2025.</w:t>
      </w:r>
    </w:p>
  </w:footnote>
  <w:footnote w:id="15">
    <w:p w14:paraId="0B75AC58" w14:textId="2881EB17" w:rsidR="00171812" w:rsidRDefault="00171812">
      <w:pPr>
        <w:pStyle w:val="FootnoteText"/>
      </w:pPr>
      <w:r>
        <w:rPr>
          <w:rStyle w:val="FootnoteReference"/>
        </w:rPr>
        <w:footnoteRef/>
      </w:r>
      <w:r>
        <w:t xml:space="preserve"> DSS,</w:t>
      </w:r>
      <w:r w:rsidR="00D07944">
        <w:t xml:space="preserve"> </w:t>
      </w:r>
      <w:hyperlink r:id="rId14" w:history="1">
        <w:r w:rsidR="003A1D28" w:rsidRPr="00196EB4">
          <w:rPr>
            <w:rStyle w:val="Hyperlink"/>
            <w:i/>
            <w:iCs/>
          </w:rPr>
          <w:t>Supporting community change</w:t>
        </w:r>
      </w:hyperlink>
      <w:r w:rsidR="00D07944">
        <w:t xml:space="preserve">, DSS website, accessed 7 January 2025.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B148" w14:textId="5C7C0F1A" w:rsidR="000432CC" w:rsidRPr="000432CC" w:rsidRDefault="000432CC" w:rsidP="000432CC">
    <w:pPr>
      <w:pStyle w:val="Header"/>
      <w:jc w:val="center"/>
      <w:rPr>
        <w:b/>
        <w:bCs/>
        <w:color w:val="FF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64179"/>
    <w:multiLevelType w:val="hybridMultilevel"/>
    <w:tmpl w:val="F0AEFF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59C5223"/>
    <w:multiLevelType w:val="hybridMultilevel"/>
    <w:tmpl w:val="BC1CF6DA"/>
    <w:lvl w:ilvl="0" w:tplc="C644AC9A">
      <w:numFmt w:val="bullet"/>
      <w:lvlText w:val=""/>
      <w:lvlJc w:val="left"/>
      <w:pPr>
        <w:ind w:left="720" w:hanging="360"/>
      </w:pPr>
      <w:rPr>
        <w:rFonts w:ascii="Symbol" w:eastAsiaTheme="minorEastAsia" w:hAnsi="Symbol" w:cstheme="minorBidi"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220DC1"/>
    <w:multiLevelType w:val="multilevel"/>
    <w:tmpl w:val="CA6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2058E"/>
    <w:multiLevelType w:val="hybridMultilevel"/>
    <w:tmpl w:val="A864858E"/>
    <w:lvl w:ilvl="0" w:tplc="187CA42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DF371F"/>
    <w:multiLevelType w:val="hybridMultilevel"/>
    <w:tmpl w:val="C062FA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8D7832"/>
    <w:multiLevelType w:val="hybridMultilevel"/>
    <w:tmpl w:val="B7FA8782"/>
    <w:lvl w:ilvl="0" w:tplc="187CA42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7C429A"/>
    <w:multiLevelType w:val="hybridMultilevel"/>
    <w:tmpl w:val="C5FA9D8E"/>
    <w:lvl w:ilvl="0" w:tplc="187CA42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572683"/>
    <w:multiLevelType w:val="hybridMultilevel"/>
    <w:tmpl w:val="2EE8E6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4B43A15"/>
    <w:multiLevelType w:val="hybridMultilevel"/>
    <w:tmpl w:val="01DEF944"/>
    <w:lvl w:ilvl="0" w:tplc="187CA42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763727"/>
    <w:multiLevelType w:val="hybridMultilevel"/>
    <w:tmpl w:val="04A0DF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89E6198"/>
    <w:multiLevelType w:val="hybridMultilevel"/>
    <w:tmpl w:val="941C72CE"/>
    <w:lvl w:ilvl="0" w:tplc="0C090003">
      <w:start w:val="1"/>
      <w:numFmt w:val="bullet"/>
      <w:lvlText w:val="o"/>
      <w:lvlJc w:val="left"/>
      <w:pPr>
        <w:ind w:left="1417" w:hanging="360"/>
      </w:pPr>
      <w:rPr>
        <w:rFonts w:ascii="Courier New" w:hAnsi="Courier New" w:cs="Courier New" w:hint="default"/>
      </w:rPr>
    </w:lvl>
    <w:lvl w:ilvl="1" w:tplc="0C090003" w:tentative="1">
      <w:start w:val="1"/>
      <w:numFmt w:val="bullet"/>
      <w:lvlText w:val="o"/>
      <w:lvlJc w:val="left"/>
      <w:pPr>
        <w:ind w:left="2137" w:hanging="360"/>
      </w:pPr>
      <w:rPr>
        <w:rFonts w:ascii="Courier New" w:hAnsi="Courier New" w:cs="Courier New" w:hint="default"/>
      </w:rPr>
    </w:lvl>
    <w:lvl w:ilvl="2" w:tplc="0C090005" w:tentative="1">
      <w:start w:val="1"/>
      <w:numFmt w:val="bullet"/>
      <w:lvlText w:val=""/>
      <w:lvlJc w:val="left"/>
      <w:pPr>
        <w:ind w:left="2857" w:hanging="360"/>
      </w:pPr>
      <w:rPr>
        <w:rFonts w:ascii="Wingdings" w:hAnsi="Wingdings" w:hint="default"/>
      </w:rPr>
    </w:lvl>
    <w:lvl w:ilvl="3" w:tplc="0C090001" w:tentative="1">
      <w:start w:val="1"/>
      <w:numFmt w:val="bullet"/>
      <w:lvlText w:val=""/>
      <w:lvlJc w:val="left"/>
      <w:pPr>
        <w:ind w:left="3577" w:hanging="360"/>
      </w:pPr>
      <w:rPr>
        <w:rFonts w:ascii="Symbol" w:hAnsi="Symbol" w:hint="default"/>
      </w:rPr>
    </w:lvl>
    <w:lvl w:ilvl="4" w:tplc="0C090003" w:tentative="1">
      <w:start w:val="1"/>
      <w:numFmt w:val="bullet"/>
      <w:lvlText w:val="o"/>
      <w:lvlJc w:val="left"/>
      <w:pPr>
        <w:ind w:left="4297" w:hanging="360"/>
      </w:pPr>
      <w:rPr>
        <w:rFonts w:ascii="Courier New" w:hAnsi="Courier New" w:cs="Courier New" w:hint="default"/>
      </w:rPr>
    </w:lvl>
    <w:lvl w:ilvl="5" w:tplc="0C090005" w:tentative="1">
      <w:start w:val="1"/>
      <w:numFmt w:val="bullet"/>
      <w:lvlText w:val=""/>
      <w:lvlJc w:val="left"/>
      <w:pPr>
        <w:ind w:left="5017" w:hanging="360"/>
      </w:pPr>
      <w:rPr>
        <w:rFonts w:ascii="Wingdings" w:hAnsi="Wingdings" w:hint="default"/>
      </w:rPr>
    </w:lvl>
    <w:lvl w:ilvl="6" w:tplc="0C090001" w:tentative="1">
      <w:start w:val="1"/>
      <w:numFmt w:val="bullet"/>
      <w:lvlText w:val=""/>
      <w:lvlJc w:val="left"/>
      <w:pPr>
        <w:ind w:left="5737" w:hanging="360"/>
      </w:pPr>
      <w:rPr>
        <w:rFonts w:ascii="Symbol" w:hAnsi="Symbol" w:hint="default"/>
      </w:rPr>
    </w:lvl>
    <w:lvl w:ilvl="7" w:tplc="0C090003" w:tentative="1">
      <w:start w:val="1"/>
      <w:numFmt w:val="bullet"/>
      <w:lvlText w:val="o"/>
      <w:lvlJc w:val="left"/>
      <w:pPr>
        <w:ind w:left="6457" w:hanging="360"/>
      </w:pPr>
      <w:rPr>
        <w:rFonts w:ascii="Courier New" w:hAnsi="Courier New" w:cs="Courier New" w:hint="default"/>
      </w:rPr>
    </w:lvl>
    <w:lvl w:ilvl="8" w:tplc="0C090005" w:tentative="1">
      <w:start w:val="1"/>
      <w:numFmt w:val="bullet"/>
      <w:lvlText w:val=""/>
      <w:lvlJc w:val="left"/>
      <w:pPr>
        <w:ind w:left="7177" w:hanging="360"/>
      </w:pPr>
      <w:rPr>
        <w:rFonts w:ascii="Wingdings" w:hAnsi="Wingdings" w:hint="default"/>
      </w:rPr>
    </w:lvl>
  </w:abstractNum>
  <w:abstractNum w:abstractNumId="11" w15:restartNumberingAfterBreak="0">
    <w:nsid w:val="29403E10"/>
    <w:multiLevelType w:val="hybridMultilevel"/>
    <w:tmpl w:val="69545190"/>
    <w:lvl w:ilvl="0" w:tplc="187CA42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AC59C6"/>
    <w:multiLevelType w:val="hybridMultilevel"/>
    <w:tmpl w:val="9AFA19BC"/>
    <w:lvl w:ilvl="0" w:tplc="187CA42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A13D95"/>
    <w:multiLevelType w:val="hybridMultilevel"/>
    <w:tmpl w:val="35988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3F7D5B"/>
    <w:multiLevelType w:val="hybridMultilevel"/>
    <w:tmpl w:val="DF461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EA2558"/>
    <w:multiLevelType w:val="hybridMultilevel"/>
    <w:tmpl w:val="AA400610"/>
    <w:lvl w:ilvl="0" w:tplc="187CA42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C56FA8"/>
    <w:multiLevelType w:val="hybridMultilevel"/>
    <w:tmpl w:val="84727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1B4C75"/>
    <w:multiLevelType w:val="hybridMultilevel"/>
    <w:tmpl w:val="B5A61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2244E6"/>
    <w:multiLevelType w:val="hybridMultilevel"/>
    <w:tmpl w:val="F1F2951C"/>
    <w:lvl w:ilvl="0" w:tplc="C644AC9A">
      <w:numFmt w:val="bullet"/>
      <w:lvlText w:val=""/>
      <w:lvlJc w:val="left"/>
      <w:pPr>
        <w:ind w:left="720" w:hanging="360"/>
      </w:pPr>
      <w:rPr>
        <w:rFonts w:ascii="Symbol" w:eastAsia="Times New Roman" w:hAnsi="Symbol" w:cs="Times New Roman"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7A37FE2"/>
    <w:multiLevelType w:val="hybridMultilevel"/>
    <w:tmpl w:val="BF90A09C"/>
    <w:lvl w:ilvl="0" w:tplc="EF80AD6A">
      <w:start w:val="1"/>
      <w:numFmt w:val="bullet"/>
      <w:lvlText w:val=""/>
      <w:lvlJc w:val="left"/>
      <w:pPr>
        <w:ind w:left="720" w:hanging="360"/>
      </w:pPr>
      <w:rPr>
        <w:rFonts w:ascii="Symbol" w:hAnsi="Symbol"/>
      </w:rPr>
    </w:lvl>
    <w:lvl w:ilvl="1" w:tplc="48BA5BE6">
      <w:start w:val="1"/>
      <w:numFmt w:val="bullet"/>
      <w:lvlText w:val=""/>
      <w:lvlJc w:val="left"/>
      <w:pPr>
        <w:ind w:left="720" w:hanging="360"/>
      </w:pPr>
      <w:rPr>
        <w:rFonts w:ascii="Symbol" w:hAnsi="Symbol"/>
      </w:rPr>
    </w:lvl>
    <w:lvl w:ilvl="2" w:tplc="EB606FBA">
      <w:start w:val="1"/>
      <w:numFmt w:val="bullet"/>
      <w:lvlText w:val=""/>
      <w:lvlJc w:val="left"/>
      <w:pPr>
        <w:ind w:left="720" w:hanging="360"/>
      </w:pPr>
      <w:rPr>
        <w:rFonts w:ascii="Symbol" w:hAnsi="Symbol"/>
      </w:rPr>
    </w:lvl>
    <w:lvl w:ilvl="3" w:tplc="8C7E5D76">
      <w:start w:val="1"/>
      <w:numFmt w:val="bullet"/>
      <w:lvlText w:val=""/>
      <w:lvlJc w:val="left"/>
      <w:pPr>
        <w:ind w:left="720" w:hanging="360"/>
      </w:pPr>
      <w:rPr>
        <w:rFonts w:ascii="Symbol" w:hAnsi="Symbol"/>
      </w:rPr>
    </w:lvl>
    <w:lvl w:ilvl="4" w:tplc="FE72E5F4">
      <w:start w:val="1"/>
      <w:numFmt w:val="bullet"/>
      <w:lvlText w:val=""/>
      <w:lvlJc w:val="left"/>
      <w:pPr>
        <w:ind w:left="720" w:hanging="360"/>
      </w:pPr>
      <w:rPr>
        <w:rFonts w:ascii="Symbol" w:hAnsi="Symbol"/>
      </w:rPr>
    </w:lvl>
    <w:lvl w:ilvl="5" w:tplc="69B4BD58">
      <w:start w:val="1"/>
      <w:numFmt w:val="bullet"/>
      <w:lvlText w:val=""/>
      <w:lvlJc w:val="left"/>
      <w:pPr>
        <w:ind w:left="720" w:hanging="360"/>
      </w:pPr>
      <w:rPr>
        <w:rFonts w:ascii="Symbol" w:hAnsi="Symbol"/>
      </w:rPr>
    </w:lvl>
    <w:lvl w:ilvl="6" w:tplc="681EA564">
      <w:start w:val="1"/>
      <w:numFmt w:val="bullet"/>
      <w:lvlText w:val=""/>
      <w:lvlJc w:val="left"/>
      <w:pPr>
        <w:ind w:left="720" w:hanging="360"/>
      </w:pPr>
      <w:rPr>
        <w:rFonts w:ascii="Symbol" w:hAnsi="Symbol"/>
      </w:rPr>
    </w:lvl>
    <w:lvl w:ilvl="7" w:tplc="6B202242">
      <w:start w:val="1"/>
      <w:numFmt w:val="bullet"/>
      <w:lvlText w:val=""/>
      <w:lvlJc w:val="left"/>
      <w:pPr>
        <w:ind w:left="720" w:hanging="360"/>
      </w:pPr>
      <w:rPr>
        <w:rFonts w:ascii="Symbol" w:hAnsi="Symbol"/>
      </w:rPr>
    </w:lvl>
    <w:lvl w:ilvl="8" w:tplc="9EA0E378">
      <w:start w:val="1"/>
      <w:numFmt w:val="bullet"/>
      <w:lvlText w:val=""/>
      <w:lvlJc w:val="left"/>
      <w:pPr>
        <w:ind w:left="720" w:hanging="360"/>
      </w:pPr>
      <w:rPr>
        <w:rFonts w:ascii="Symbol" w:hAnsi="Symbol"/>
      </w:rPr>
    </w:lvl>
  </w:abstractNum>
  <w:abstractNum w:abstractNumId="20" w15:restartNumberingAfterBreak="0">
    <w:nsid w:val="4C2C09F4"/>
    <w:multiLevelType w:val="hybridMultilevel"/>
    <w:tmpl w:val="1B667DBE"/>
    <w:lvl w:ilvl="0" w:tplc="0C090003">
      <w:start w:val="1"/>
      <w:numFmt w:val="bullet"/>
      <w:lvlText w:val="o"/>
      <w:lvlJc w:val="left"/>
      <w:pPr>
        <w:ind w:left="1417" w:hanging="360"/>
      </w:pPr>
      <w:rPr>
        <w:rFonts w:ascii="Courier New" w:hAnsi="Courier New" w:cs="Courier New" w:hint="default"/>
      </w:rPr>
    </w:lvl>
    <w:lvl w:ilvl="1" w:tplc="0C090003" w:tentative="1">
      <w:start w:val="1"/>
      <w:numFmt w:val="bullet"/>
      <w:lvlText w:val="o"/>
      <w:lvlJc w:val="left"/>
      <w:pPr>
        <w:ind w:left="2137" w:hanging="360"/>
      </w:pPr>
      <w:rPr>
        <w:rFonts w:ascii="Courier New" w:hAnsi="Courier New" w:cs="Courier New" w:hint="default"/>
      </w:rPr>
    </w:lvl>
    <w:lvl w:ilvl="2" w:tplc="0C090005" w:tentative="1">
      <w:start w:val="1"/>
      <w:numFmt w:val="bullet"/>
      <w:lvlText w:val=""/>
      <w:lvlJc w:val="left"/>
      <w:pPr>
        <w:ind w:left="2857" w:hanging="360"/>
      </w:pPr>
      <w:rPr>
        <w:rFonts w:ascii="Wingdings" w:hAnsi="Wingdings" w:hint="default"/>
      </w:rPr>
    </w:lvl>
    <w:lvl w:ilvl="3" w:tplc="0C090001" w:tentative="1">
      <w:start w:val="1"/>
      <w:numFmt w:val="bullet"/>
      <w:lvlText w:val=""/>
      <w:lvlJc w:val="left"/>
      <w:pPr>
        <w:ind w:left="3577" w:hanging="360"/>
      </w:pPr>
      <w:rPr>
        <w:rFonts w:ascii="Symbol" w:hAnsi="Symbol" w:hint="default"/>
      </w:rPr>
    </w:lvl>
    <w:lvl w:ilvl="4" w:tplc="0C090003" w:tentative="1">
      <w:start w:val="1"/>
      <w:numFmt w:val="bullet"/>
      <w:lvlText w:val="o"/>
      <w:lvlJc w:val="left"/>
      <w:pPr>
        <w:ind w:left="4297" w:hanging="360"/>
      </w:pPr>
      <w:rPr>
        <w:rFonts w:ascii="Courier New" w:hAnsi="Courier New" w:cs="Courier New" w:hint="default"/>
      </w:rPr>
    </w:lvl>
    <w:lvl w:ilvl="5" w:tplc="0C090005" w:tentative="1">
      <w:start w:val="1"/>
      <w:numFmt w:val="bullet"/>
      <w:lvlText w:val=""/>
      <w:lvlJc w:val="left"/>
      <w:pPr>
        <w:ind w:left="5017" w:hanging="360"/>
      </w:pPr>
      <w:rPr>
        <w:rFonts w:ascii="Wingdings" w:hAnsi="Wingdings" w:hint="default"/>
      </w:rPr>
    </w:lvl>
    <w:lvl w:ilvl="6" w:tplc="0C090001" w:tentative="1">
      <w:start w:val="1"/>
      <w:numFmt w:val="bullet"/>
      <w:lvlText w:val=""/>
      <w:lvlJc w:val="left"/>
      <w:pPr>
        <w:ind w:left="5737" w:hanging="360"/>
      </w:pPr>
      <w:rPr>
        <w:rFonts w:ascii="Symbol" w:hAnsi="Symbol" w:hint="default"/>
      </w:rPr>
    </w:lvl>
    <w:lvl w:ilvl="7" w:tplc="0C090003" w:tentative="1">
      <w:start w:val="1"/>
      <w:numFmt w:val="bullet"/>
      <w:lvlText w:val="o"/>
      <w:lvlJc w:val="left"/>
      <w:pPr>
        <w:ind w:left="6457" w:hanging="360"/>
      </w:pPr>
      <w:rPr>
        <w:rFonts w:ascii="Courier New" w:hAnsi="Courier New" w:cs="Courier New" w:hint="default"/>
      </w:rPr>
    </w:lvl>
    <w:lvl w:ilvl="8" w:tplc="0C090005" w:tentative="1">
      <w:start w:val="1"/>
      <w:numFmt w:val="bullet"/>
      <w:lvlText w:val=""/>
      <w:lvlJc w:val="left"/>
      <w:pPr>
        <w:ind w:left="7177" w:hanging="360"/>
      </w:pPr>
      <w:rPr>
        <w:rFonts w:ascii="Wingdings" w:hAnsi="Wingdings" w:hint="default"/>
      </w:rPr>
    </w:lvl>
  </w:abstractNum>
  <w:abstractNum w:abstractNumId="21" w15:restartNumberingAfterBreak="0">
    <w:nsid w:val="4D265FF5"/>
    <w:multiLevelType w:val="hybridMultilevel"/>
    <w:tmpl w:val="0DFA6CC8"/>
    <w:lvl w:ilvl="0" w:tplc="0C090001">
      <w:start w:val="1"/>
      <w:numFmt w:val="bullet"/>
      <w:lvlText w:val=""/>
      <w:lvlJc w:val="left"/>
      <w:pPr>
        <w:ind w:left="1496" w:hanging="360"/>
      </w:pPr>
      <w:rPr>
        <w:rFonts w:ascii="Symbol" w:hAnsi="Symbol" w:hint="default"/>
      </w:rPr>
    </w:lvl>
    <w:lvl w:ilvl="1" w:tplc="0C090003" w:tentative="1">
      <w:start w:val="1"/>
      <w:numFmt w:val="bullet"/>
      <w:lvlText w:val="o"/>
      <w:lvlJc w:val="left"/>
      <w:pPr>
        <w:ind w:left="2216" w:hanging="360"/>
      </w:pPr>
      <w:rPr>
        <w:rFonts w:ascii="Courier New" w:hAnsi="Courier New" w:cs="Courier New" w:hint="default"/>
      </w:rPr>
    </w:lvl>
    <w:lvl w:ilvl="2" w:tplc="0C090005" w:tentative="1">
      <w:start w:val="1"/>
      <w:numFmt w:val="bullet"/>
      <w:lvlText w:val=""/>
      <w:lvlJc w:val="left"/>
      <w:pPr>
        <w:ind w:left="2936" w:hanging="360"/>
      </w:pPr>
      <w:rPr>
        <w:rFonts w:ascii="Wingdings" w:hAnsi="Wingdings" w:hint="default"/>
      </w:rPr>
    </w:lvl>
    <w:lvl w:ilvl="3" w:tplc="0C090001" w:tentative="1">
      <w:start w:val="1"/>
      <w:numFmt w:val="bullet"/>
      <w:lvlText w:val=""/>
      <w:lvlJc w:val="left"/>
      <w:pPr>
        <w:ind w:left="3656" w:hanging="360"/>
      </w:pPr>
      <w:rPr>
        <w:rFonts w:ascii="Symbol" w:hAnsi="Symbol" w:hint="default"/>
      </w:rPr>
    </w:lvl>
    <w:lvl w:ilvl="4" w:tplc="0C090003" w:tentative="1">
      <w:start w:val="1"/>
      <w:numFmt w:val="bullet"/>
      <w:lvlText w:val="o"/>
      <w:lvlJc w:val="left"/>
      <w:pPr>
        <w:ind w:left="4376" w:hanging="360"/>
      </w:pPr>
      <w:rPr>
        <w:rFonts w:ascii="Courier New" w:hAnsi="Courier New" w:cs="Courier New" w:hint="default"/>
      </w:rPr>
    </w:lvl>
    <w:lvl w:ilvl="5" w:tplc="0C090005" w:tentative="1">
      <w:start w:val="1"/>
      <w:numFmt w:val="bullet"/>
      <w:lvlText w:val=""/>
      <w:lvlJc w:val="left"/>
      <w:pPr>
        <w:ind w:left="5096" w:hanging="360"/>
      </w:pPr>
      <w:rPr>
        <w:rFonts w:ascii="Wingdings" w:hAnsi="Wingdings" w:hint="default"/>
      </w:rPr>
    </w:lvl>
    <w:lvl w:ilvl="6" w:tplc="0C090001" w:tentative="1">
      <w:start w:val="1"/>
      <w:numFmt w:val="bullet"/>
      <w:lvlText w:val=""/>
      <w:lvlJc w:val="left"/>
      <w:pPr>
        <w:ind w:left="5816" w:hanging="360"/>
      </w:pPr>
      <w:rPr>
        <w:rFonts w:ascii="Symbol" w:hAnsi="Symbol" w:hint="default"/>
      </w:rPr>
    </w:lvl>
    <w:lvl w:ilvl="7" w:tplc="0C090003" w:tentative="1">
      <w:start w:val="1"/>
      <w:numFmt w:val="bullet"/>
      <w:lvlText w:val="o"/>
      <w:lvlJc w:val="left"/>
      <w:pPr>
        <w:ind w:left="6536" w:hanging="360"/>
      </w:pPr>
      <w:rPr>
        <w:rFonts w:ascii="Courier New" w:hAnsi="Courier New" w:cs="Courier New" w:hint="default"/>
      </w:rPr>
    </w:lvl>
    <w:lvl w:ilvl="8" w:tplc="0C090005" w:tentative="1">
      <w:start w:val="1"/>
      <w:numFmt w:val="bullet"/>
      <w:lvlText w:val=""/>
      <w:lvlJc w:val="left"/>
      <w:pPr>
        <w:ind w:left="7256" w:hanging="360"/>
      </w:pPr>
      <w:rPr>
        <w:rFonts w:ascii="Wingdings" w:hAnsi="Wingdings" w:hint="default"/>
      </w:rPr>
    </w:lvl>
  </w:abstractNum>
  <w:abstractNum w:abstractNumId="22" w15:restartNumberingAfterBreak="0">
    <w:nsid w:val="4D962B34"/>
    <w:multiLevelType w:val="hybridMultilevel"/>
    <w:tmpl w:val="60E0D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881242"/>
    <w:multiLevelType w:val="multilevel"/>
    <w:tmpl w:val="5DE23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D2195D"/>
    <w:multiLevelType w:val="hybridMultilevel"/>
    <w:tmpl w:val="9B882224"/>
    <w:lvl w:ilvl="0" w:tplc="187CA42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E72AFE"/>
    <w:multiLevelType w:val="hybridMultilevel"/>
    <w:tmpl w:val="270687A6"/>
    <w:lvl w:ilvl="0" w:tplc="187CA42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B8332E"/>
    <w:multiLevelType w:val="hybridMultilevel"/>
    <w:tmpl w:val="597C59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2C32BB2"/>
    <w:multiLevelType w:val="hybridMultilevel"/>
    <w:tmpl w:val="326A6A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B0C05"/>
    <w:multiLevelType w:val="hybridMultilevel"/>
    <w:tmpl w:val="8FFACC6C"/>
    <w:lvl w:ilvl="0" w:tplc="187CA42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104F61"/>
    <w:multiLevelType w:val="multilevel"/>
    <w:tmpl w:val="2ADC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497EF3"/>
    <w:multiLevelType w:val="multilevel"/>
    <w:tmpl w:val="BDFE4A3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EastAsia"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02058A"/>
    <w:multiLevelType w:val="hybridMultilevel"/>
    <w:tmpl w:val="7F181A28"/>
    <w:lvl w:ilvl="0" w:tplc="187CA42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7C2258"/>
    <w:multiLevelType w:val="hybridMultilevel"/>
    <w:tmpl w:val="79AC35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12D0CFA"/>
    <w:multiLevelType w:val="hybridMultilevel"/>
    <w:tmpl w:val="048E2C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48E3B08"/>
    <w:multiLevelType w:val="hybridMultilevel"/>
    <w:tmpl w:val="3F680A1A"/>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5" w15:restartNumberingAfterBreak="0">
    <w:nsid w:val="769508B2"/>
    <w:multiLevelType w:val="hybridMultilevel"/>
    <w:tmpl w:val="74205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AF1A3F"/>
    <w:multiLevelType w:val="hybridMultilevel"/>
    <w:tmpl w:val="197E7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8604E7"/>
    <w:multiLevelType w:val="hybridMultilevel"/>
    <w:tmpl w:val="89A4E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A93E29"/>
    <w:multiLevelType w:val="hybridMultilevel"/>
    <w:tmpl w:val="C2D894AC"/>
    <w:lvl w:ilvl="0" w:tplc="187CA42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0C0C06"/>
    <w:multiLevelType w:val="hybridMultilevel"/>
    <w:tmpl w:val="D8280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0670782">
    <w:abstractNumId w:val="27"/>
  </w:num>
  <w:num w:numId="2" w16cid:durableId="114836941">
    <w:abstractNumId w:val="30"/>
  </w:num>
  <w:num w:numId="3" w16cid:durableId="1583833560">
    <w:abstractNumId w:val="34"/>
  </w:num>
  <w:num w:numId="4" w16cid:durableId="1380478316">
    <w:abstractNumId w:val="1"/>
  </w:num>
  <w:num w:numId="5" w16cid:durableId="1715080600">
    <w:abstractNumId w:val="10"/>
  </w:num>
  <w:num w:numId="6" w16cid:durableId="806320714">
    <w:abstractNumId w:val="20"/>
  </w:num>
  <w:num w:numId="7" w16cid:durableId="349726601">
    <w:abstractNumId w:val="14"/>
  </w:num>
  <w:num w:numId="8" w16cid:durableId="888305938">
    <w:abstractNumId w:val="33"/>
  </w:num>
  <w:num w:numId="9" w16cid:durableId="1904874599">
    <w:abstractNumId w:val="28"/>
  </w:num>
  <w:num w:numId="10" w16cid:durableId="162286778">
    <w:abstractNumId w:val="15"/>
  </w:num>
  <w:num w:numId="11" w16cid:durableId="582447695">
    <w:abstractNumId w:val="3"/>
  </w:num>
  <w:num w:numId="12" w16cid:durableId="1313020348">
    <w:abstractNumId w:val="31"/>
  </w:num>
  <w:num w:numId="13" w16cid:durableId="1319109850">
    <w:abstractNumId w:val="25"/>
  </w:num>
  <w:num w:numId="14" w16cid:durableId="335694541">
    <w:abstractNumId w:val="24"/>
  </w:num>
  <w:num w:numId="15" w16cid:durableId="1150172938">
    <w:abstractNumId w:val="6"/>
  </w:num>
  <w:num w:numId="16" w16cid:durableId="1170295436">
    <w:abstractNumId w:val="8"/>
  </w:num>
  <w:num w:numId="17" w16cid:durableId="812525866">
    <w:abstractNumId w:val="38"/>
  </w:num>
  <w:num w:numId="18" w16cid:durableId="960723933">
    <w:abstractNumId w:val="12"/>
  </w:num>
  <w:num w:numId="19" w16cid:durableId="30497044">
    <w:abstractNumId w:val="5"/>
  </w:num>
  <w:num w:numId="20" w16cid:durableId="125587221">
    <w:abstractNumId w:val="11"/>
  </w:num>
  <w:num w:numId="21" w16cid:durableId="118570089">
    <w:abstractNumId w:val="21"/>
  </w:num>
  <w:num w:numId="22" w16cid:durableId="1060445249">
    <w:abstractNumId w:val="2"/>
  </w:num>
  <w:num w:numId="23" w16cid:durableId="998115267">
    <w:abstractNumId w:val="23"/>
  </w:num>
  <w:num w:numId="24" w16cid:durableId="186796827">
    <w:abstractNumId w:val="4"/>
  </w:num>
  <w:num w:numId="25" w16cid:durableId="1260722385">
    <w:abstractNumId w:val="16"/>
  </w:num>
  <w:num w:numId="26" w16cid:durableId="1877044072">
    <w:abstractNumId w:val="17"/>
  </w:num>
  <w:num w:numId="27" w16cid:durableId="1127117368">
    <w:abstractNumId w:val="7"/>
  </w:num>
  <w:num w:numId="28" w16cid:durableId="1326398859">
    <w:abstractNumId w:val="18"/>
  </w:num>
  <w:num w:numId="29" w16cid:durableId="1336952484">
    <w:abstractNumId w:val="9"/>
  </w:num>
  <w:num w:numId="30" w16cid:durableId="380786544">
    <w:abstractNumId w:val="19"/>
  </w:num>
  <w:num w:numId="31" w16cid:durableId="1999074888">
    <w:abstractNumId w:val="32"/>
  </w:num>
  <w:num w:numId="32" w16cid:durableId="1933052294">
    <w:abstractNumId w:val="37"/>
  </w:num>
  <w:num w:numId="33" w16cid:durableId="997880962">
    <w:abstractNumId w:val="35"/>
  </w:num>
  <w:num w:numId="34" w16cid:durableId="2050761878">
    <w:abstractNumId w:val="26"/>
  </w:num>
  <w:num w:numId="35" w16cid:durableId="217742194">
    <w:abstractNumId w:val="0"/>
  </w:num>
  <w:num w:numId="36" w16cid:durableId="1987277531">
    <w:abstractNumId w:val="39"/>
  </w:num>
  <w:num w:numId="37" w16cid:durableId="1717505801">
    <w:abstractNumId w:val="36"/>
  </w:num>
  <w:num w:numId="38" w16cid:durableId="582646889">
    <w:abstractNumId w:val="29"/>
  </w:num>
  <w:num w:numId="39" w16cid:durableId="1893273721">
    <w:abstractNumId w:val="13"/>
  </w:num>
  <w:num w:numId="40" w16cid:durableId="16181986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639"/>
    <w:rsid w:val="00000F20"/>
    <w:rsid w:val="00001E6B"/>
    <w:rsid w:val="00002649"/>
    <w:rsid w:val="00002B1C"/>
    <w:rsid w:val="00004513"/>
    <w:rsid w:val="0000486B"/>
    <w:rsid w:val="00005029"/>
    <w:rsid w:val="00005633"/>
    <w:rsid w:val="000059B2"/>
    <w:rsid w:val="00010E9B"/>
    <w:rsid w:val="0001198C"/>
    <w:rsid w:val="00012584"/>
    <w:rsid w:val="00012FE1"/>
    <w:rsid w:val="0001629C"/>
    <w:rsid w:val="000169A4"/>
    <w:rsid w:val="000169F5"/>
    <w:rsid w:val="00020A8D"/>
    <w:rsid w:val="00020F89"/>
    <w:rsid w:val="000214B5"/>
    <w:rsid w:val="00022038"/>
    <w:rsid w:val="000237F2"/>
    <w:rsid w:val="000242B3"/>
    <w:rsid w:val="00024BB0"/>
    <w:rsid w:val="0002645B"/>
    <w:rsid w:val="000270A9"/>
    <w:rsid w:val="000306B1"/>
    <w:rsid w:val="0003181A"/>
    <w:rsid w:val="00031D5C"/>
    <w:rsid w:val="000328AC"/>
    <w:rsid w:val="00032995"/>
    <w:rsid w:val="00032F77"/>
    <w:rsid w:val="0003394E"/>
    <w:rsid w:val="00034BBB"/>
    <w:rsid w:val="00034C63"/>
    <w:rsid w:val="000351AB"/>
    <w:rsid w:val="00035B29"/>
    <w:rsid w:val="00037EE5"/>
    <w:rsid w:val="000409F5"/>
    <w:rsid w:val="00042955"/>
    <w:rsid w:val="00042F89"/>
    <w:rsid w:val="000432CC"/>
    <w:rsid w:val="00043A3C"/>
    <w:rsid w:val="00043A5A"/>
    <w:rsid w:val="00044219"/>
    <w:rsid w:val="000442EF"/>
    <w:rsid w:val="0004433A"/>
    <w:rsid w:val="0004446D"/>
    <w:rsid w:val="00046357"/>
    <w:rsid w:val="000465A1"/>
    <w:rsid w:val="00046E3B"/>
    <w:rsid w:val="00050C08"/>
    <w:rsid w:val="00051DEA"/>
    <w:rsid w:val="00051E93"/>
    <w:rsid w:val="00051EA1"/>
    <w:rsid w:val="00053D72"/>
    <w:rsid w:val="000549FF"/>
    <w:rsid w:val="00054C8C"/>
    <w:rsid w:val="00055A40"/>
    <w:rsid w:val="00056D87"/>
    <w:rsid w:val="00057704"/>
    <w:rsid w:val="00057CFC"/>
    <w:rsid w:val="00057EA8"/>
    <w:rsid w:val="00060305"/>
    <w:rsid w:val="00060591"/>
    <w:rsid w:val="00060CAD"/>
    <w:rsid w:val="00062F20"/>
    <w:rsid w:val="0006355D"/>
    <w:rsid w:val="00063809"/>
    <w:rsid w:val="0006392D"/>
    <w:rsid w:val="00063C00"/>
    <w:rsid w:val="00064117"/>
    <w:rsid w:val="000644A3"/>
    <w:rsid w:val="000652FE"/>
    <w:rsid w:val="000656B2"/>
    <w:rsid w:val="00066B2A"/>
    <w:rsid w:val="00067D2A"/>
    <w:rsid w:val="00067F52"/>
    <w:rsid w:val="00071B42"/>
    <w:rsid w:val="000730F7"/>
    <w:rsid w:val="00073180"/>
    <w:rsid w:val="00073478"/>
    <w:rsid w:val="00074560"/>
    <w:rsid w:val="0007499C"/>
    <w:rsid w:val="00075EC8"/>
    <w:rsid w:val="000765C3"/>
    <w:rsid w:val="00076C40"/>
    <w:rsid w:val="00077215"/>
    <w:rsid w:val="00080DFF"/>
    <w:rsid w:val="00080E04"/>
    <w:rsid w:val="00081C9F"/>
    <w:rsid w:val="00082E21"/>
    <w:rsid w:val="00083E5B"/>
    <w:rsid w:val="000872FC"/>
    <w:rsid w:val="00093AB9"/>
    <w:rsid w:val="00093B79"/>
    <w:rsid w:val="00094EB8"/>
    <w:rsid w:val="000A2487"/>
    <w:rsid w:val="000A2BFE"/>
    <w:rsid w:val="000A37AC"/>
    <w:rsid w:val="000A6CC2"/>
    <w:rsid w:val="000A76B1"/>
    <w:rsid w:val="000A7C3E"/>
    <w:rsid w:val="000B02DB"/>
    <w:rsid w:val="000B1D2F"/>
    <w:rsid w:val="000B326E"/>
    <w:rsid w:val="000C0324"/>
    <w:rsid w:val="000C06E4"/>
    <w:rsid w:val="000C16B3"/>
    <w:rsid w:val="000C17CB"/>
    <w:rsid w:val="000C35A6"/>
    <w:rsid w:val="000C39E1"/>
    <w:rsid w:val="000C42D2"/>
    <w:rsid w:val="000C4789"/>
    <w:rsid w:val="000C5337"/>
    <w:rsid w:val="000C73AF"/>
    <w:rsid w:val="000C75EC"/>
    <w:rsid w:val="000D0880"/>
    <w:rsid w:val="000D1D3B"/>
    <w:rsid w:val="000D3D03"/>
    <w:rsid w:val="000D3E8D"/>
    <w:rsid w:val="000D4A67"/>
    <w:rsid w:val="000D4E2E"/>
    <w:rsid w:val="000D7C51"/>
    <w:rsid w:val="000E358C"/>
    <w:rsid w:val="000E3734"/>
    <w:rsid w:val="000E6CC8"/>
    <w:rsid w:val="000E6DAC"/>
    <w:rsid w:val="000F0343"/>
    <w:rsid w:val="000F0443"/>
    <w:rsid w:val="000F0EA2"/>
    <w:rsid w:val="000F24A3"/>
    <w:rsid w:val="000F38ED"/>
    <w:rsid w:val="000F4326"/>
    <w:rsid w:val="000F4829"/>
    <w:rsid w:val="000F6C23"/>
    <w:rsid w:val="00101043"/>
    <w:rsid w:val="001026EC"/>
    <w:rsid w:val="00102E8F"/>
    <w:rsid w:val="00105D86"/>
    <w:rsid w:val="00106AC3"/>
    <w:rsid w:val="00107660"/>
    <w:rsid w:val="00110BFB"/>
    <w:rsid w:val="001127DB"/>
    <w:rsid w:val="0011430F"/>
    <w:rsid w:val="00114849"/>
    <w:rsid w:val="00114B68"/>
    <w:rsid w:val="00114FC0"/>
    <w:rsid w:val="0011598C"/>
    <w:rsid w:val="0011626C"/>
    <w:rsid w:val="00116E4D"/>
    <w:rsid w:val="001179C5"/>
    <w:rsid w:val="00120F28"/>
    <w:rsid w:val="00122AB8"/>
    <w:rsid w:val="001238B2"/>
    <w:rsid w:val="00123D24"/>
    <w:rsid w:val="0012548A"/>
    <w:rsid w:val="00126144"/>
    <w:rsid w:val="00130C01"/>
    <w:rsid w:val="00131E99"/>
    <w:rsid w:val="00133E32"/>
    <w:rsid w:val="00135630"/>
    <w:rsid w:val="00135650"/>
    <w:rsid w:val="00137D9A"/>
    <w:rsid w:val="00140722"/>
    <w:rsid w:val="00141026"/>
    <w:rsid w:val="0014561B"/>
    <w:rsid w:val="001461FC"/>
    <w:rsid w:val="00151826"/>
    <w:rsid w:val="00152777"/>
    <w:rsid w:val="00153219"/>
    <w:rsid w:val="00153511"/>
    <w:rsid w:val="00153820"/>
    <w:rsid w:val="00156248"/>
    <w:rsid w:val="00160F15"/>
    <w:rsid w:val="0016167F"/>
    <w:rsid w:val="0016193D"/>
    <w:rsid w:val="00161B7D"/>
    <w:rsid w:val="0016342D"/>
    <w:rsid w:val="00163953"/>
    <w:rsid w:val="001642BA"/>
    <w:rsid w:val="001662B0"/>
    <w:rsid w:val="00167BFF"/>
    <w:rsid w:val="00170108"/>
    <w:rsid w:val="00170639"/>
    <w:rsid w:val="00170BD9"/>
    <w:rsid w:val="00171812"/>
    <w:rsid w:val="00171E02"/>
    <w:rsid w:val="0017283B"/>
    <w:rsid w:val="0017306C"/>
    <w:rsid w:val="0017367F"/>
    <w:rsid w:val="0017393B"/>
    <w:rsid w:val="00173993"/>
    <w:rsid w:val="00173D6A"/>
    <w:rsid w:val="0017409C"/>
    <w:rsid w:val="00174E96"/>
    <w:rsid w:val="00176EE6"/>
    <w:rsid w:val="0017729E"/>
    <w:rsid w:val="0018016B"/>
    <w:rsid w:val="00182027"/>
    <w:rsid w:val="00183B29"/>
    <w:rsid w:val="0018470C"/>
    <w:rsid w:val="00185C27"/>
    <w:rsid w:val="00186A96"/>
    <w:rsid w:val="001902CF"/>
    <w:rsid w:val="001913EB"/>
    <w:rsid w:val="001914CA"/>
    <w:rsid w:val="001934F6"/>
    <w:rsid w:val="00193F97"/>
    <w:rsid w:val="001941EF"/>
    <w:rsid w:val="001944B6"/>
    <w:rsid w:val="00194F0A"/>
    <w:rsid w:val="001956A1"/>
    <w:rsid w:val="00195815"/>
    <w:rsid w:val="0019636A"/>
    <w:rsid w:val="00196E1A"/>
    <w:rsid w:val="00196E88"/>
    <w:rsid w:val="00196EB4"/>
    <w:rsid w:val="001A0ACE"/>
    <w:rsid w:val="001A347A"/>
    <w:rsid w:val="001A5907"/>
    <w:rsid w:val="001A6F25"/>
    <w:rsid w:val="001B2399"/>
    <w:rsid w:val="001B261E"/>
    <w:rsid w:val="001B29F9"/>
    <w:rsid w:val="001B2C90"/>
    <w:rsid w:val="001B2F2A"/>
    <w:rsid w:val="001B6372"/>
    <w:rsid w:val="001B65C2"/>
    <w:rsid w:val="001C02F9"/>
    <w:rsid w:val="001C06BA"/>
    <w:rsid w:val="001C0888"/>
    <w:rsid w:val="001C1340"/>
    <w:rsid w:val="001C2881"/>
    <w:rsid w:val="001C2A6E"/>
    <w:rsid w:val="001C5708"/>
    <w:rsid w:val="001C6818"/>
    <w:rsid w:val="001D1F8A"/>
    <w:rsid w:val="001D24C4"/>
    <w:rsid w:val="001D2B95"/>
    <w:rsid w:val="001D2F7C"/>
    <w:rsid w:val="001D3EDE"/>
    <w:rsid w:val="001D46A9"/>
    <w:rsid w:val="001D4F31"/>
    <w:rsid w:val="001D5FB0"/>
    <w:rsid w:val="001D60CD"/>
    <w:rsid w:val="001D6B32"/>
    <w:rsid w:val="001D7FEB"/>
    <w:rsid w:val="001E0983"/>
    <w:rsid w:val="001E0D4B"/>
    <w:rsid w:val="001E120F"/>
    <w:rsid w:val="001E23B9"/>
    <w:rsid w:val="001E2E6D"/>
    <w:rsid w:val="001E2E9D"/>
    <w:rsid w:val="001E3655"/>
    <w:rsid w:val="001E379A"/>
    <w:rsid w:val="001E3971"/>
    <w:rsid w:val="001E3EBB"/>
    <w:rsid w:val="001E3FA3"/>
    <w:rsid w:val="001E5040"/>
    <w:rsid w:val="001E630D"/>
    <w:rsid w:val="001E65FA"/>
    <w:rsid w:val="001E66AA"/>
    <w:rsid w:val="001E771B"/>
    <w:rsid w:val="001F00B6"/>
    <w:rsid w:val="001F048B"/>
    <w:rsid w:val="001F14B7"/>
    <w:rsid w:val="001F171D"/>
    <w:rsid w:val="001F17B5"/>
    <w:rsid w:val="001F327B"/>
    <w:rsid w:val="001F4AB8"/>
    <w:rsid w:val="001F4B9A"/>
    <w:rsid w:val="001F4C64"/>
    <w:rsid w:val="001F6613"/>
    <w:rsid w:val="002021B4"/>
    <w:rsid w:val="00204B96"/>
    <w:rsid w:val="00205BCF"/>
    <w:rsid w:val="002075BD"/>
    <w:rsid w:val="00210161"/>
    <w:rsid w:val="002105AB"/>
    <w:rsid w:val="00210C62"/>
    <w:rsid w:val="002114C3"/>
    <w:rsid w:val="0021176E"/>
    <w:rsid w:val="0021349D"/>
    <w:rsid w:val="0021447B"/>
    <w:rsid w:val="00215E95"/>
    <w:rsid w:val="002173C6"/>
    <w:rsid w:val="002176CC"/>
    <w:rsid w:val="00220C1E"/>
    <w:rsid w:val="0022151F"/>
    <w:rsid w:val="00222F0E"/>
    <w:rsid w:val="0022343C"/>
    <w:rsid w:val="00223559"/>
    <w:rsid w:val="00223881"/>
    <w:rsid w:val="00226568"/>
    <w:rsid w:val="0022672A"/>
    <w:rsid w:val="00226799"/>
    <w:rsid w:val="00226D08"/>
    <w:rsid w:val="00226F27"/>
    <w:rsid w:val="0022710E"/>
    <w:rsid w:val="00233BBB"/>
    <w:rsid w:val="00234F87"/>
    <w:rsid w:val="002352D2"/>
    <w:rsid w:val="00243EA9"/>
    <w:rsid w:val="00244CE4"/>
    <w:rsid w:val="00244F51"/>
    <w:rsid w:val="00246C4E"/>
    <w:rsid w:val="002474B0"/>
    <w:rsid w:val="00247E62"/>
    <w:rsid w:val="002509AC"/>
    <w:rsid w:val="00251FDB"/>
    <w:rsid w:val="00253D06"/>
    <w:rsid w:val="00254283"/>
    <w:rsid w:val="00254B0F"/>
    <w:rsid w:val="0025697D"/>
    <w:rsid w:val="00256CFC"/>
    <w:rsid w:val="002575CB"/>
    <w:rsid w:val="00257736"/>
    <w:rsid w:val="00257A13"/>
    <w:rsid w:val="00257CFD"/>
    <w:rsid w:val="00263273"/>
    <w:rsid w:val="002638BD"/>
    <w:rsid w:val="0026441A"/>
    <w:rsid w:val="00264DED"/>
    <w:rsid w:val="00266071"/>
    <w:rsid w:val="00266949"/>
    <w:rsid w:val="00266F3D"/>
    <w:rsid w:val="0026712F"/>
    <w:rsid w:val="00273562"/>
    <w:rsid w:val="00274E77"/>
    <w:rsid w:val="002761AA"/>
    <w:rsid w:val="00280E7F"/>
    <w:rsid w:val="00281E39"/>
    <w:rsid w:val="00283069"/>
    <w:rsid w:val="00283582"/>
    <w:rsid w:val="002838A9"/>
    <w:rsid w:val="00284D83"/>
    <w:rsid w:val="00284DC9"/>
    <w:rsid w:val="002852EE"/>
    <w:rsid w:val="002853A6"/>
    <w:rsid w:val="0028548B"/>
    <w:rsid w:val="00287550"/>
    <w:rsid w:val="002878F4"/>
    <w:rsid w:val="00287C6B"/>
    <w:rsid w:val="002903C3"/>
    <w:rsid w:val="002904D2"/>
    <w:rsid w:val="002919D1"/>
    <w:rsid w:val="00293696"/>
    <w:rsid w:val="0029516B"/>
    <w:rsid w:val="002962BF"/>
    <w:rsid w:val="00296304"/>
    <w:rsid w:val="00296760"/>
    <w:rsid w:val="00297819"/>
    <w:rsid w:val="002978A5"/>
    <w:rsid w:val="00297A06"/>
    <w:rsid w:val="002A068A"/>
    <w:rsid w:val="002A278D"/>
    <w:rsid w:val="002A28BD"/>
    <w:rsid w:val="002A33B6"/>
    <w:rsid w:val="002A4AFD"/>
    <w:rsid w:val="002A4E5A"/>
    <w:rsid w:val="002A51AF"/>
    <w:rsid w:val="002A56CB"/>
    <w:rsid w:val="002A6BFC"/>
    <w:rsid w:val="002A732E"/>
    <w:rsid w:val="002B01D2"/>
    <w:rsid w:val="002B0BCA"/>
    <w:rsid w:val="002B16E1"/>
    <w:rsid w:val="002B2800"/>
    <w:rsid w:val="002B469F"/>
    <w:rsid w:val="002B546F"/>
    <w:rsid w:val="002B77A8"/>
    <w:rsid w:val="002B7BB2"/>
    <w:rsid w:val="002C0982"/>
    <w:rsid w:val="002C0D66"/>
    <w:rsid w:val="002C0FFF"/>
    <w:rsid w:val="002C2251"/>
    <w:rsid w:val="002D2772"/>
    <w:rsid w:val="002D40BF"/>
    <w:rsid w:val="002D61CE"/>
    <w:rsid w:val="002D6432"/>
    <w:rsid w:val="002D6BC7"/>
    <w:rsid w:val="002D7A57"/>
    <w:rsid w:val="002E05DB"/>
    <w:rsid w:val="002E21F0"/>
    <w:rsid w:val="002E28AE"/>
    <w:rsid w:val="002E3C43"/>
    <w:rsid w:val="002E5DCD"/>
    <w:rsid w:val="002E60EE"/>
    <w:rsid w:val="002E6BF6"/>
    <w:rsid w:val="002E7816"/>
    <w:rsid w:val="002E7AD3"/>
    <w:rsid w:val="002F0F7C"/>
    <w:rsid w:val="002F5CF2"/>
    <w:rsid w:val="00300676"/>
    <w:rsid w:val="00301B06"/>
    <w:rsid w:val="00303067"/>
    <w:rsid w:val="00304191"/>
    <w:rsid w:val="00305959"/>
    <w:rsid w:val="00305FE2"/>
    <w:rsid w:val="00307018"/>
    <w:rsid w:val="0030709F"/>
    <w:rsid w:val="003129C4"/>
    <w:rsid w:val="00313052"/>
    <w:rsid w:val="00313F8A"/>
    <w:rsid w:val="0031484B"/>
    <w:rsid w:val="003151EA"/>
    <w:rsid w:val="003167AD"/>
    <w:rsid w:val="00316EA6"/>
    <w:rsid w:val="00320286"/>
    <w:rsid w:val="0032122E"/>
    <w:rsid w:val="00321624"/>
    <w:rsid w:val="00326ADE"/>
    <w:rsid w:val="00331C37"/>
    <w:rsid w:val="00332AEE"/>
    <w:rsid w:val="003335D2"/>
    <w:rsid w:val="00334DE7"/>
    <w:rsid w:val="00335EC1"/>
    <w:rsid w:val="00337A77"/>
    <w:rsid w:val="003406BB"/>
    <w:rsid w:val="00342A32"/>
    <w:rsid w:val="003437A6"/>
    <w:rsid w:val="00343A64"/>
    <w:rsid w:val="00343F55"/>
    <w:rsid w:val="00343FB2"/>
    <w:rsid w:val="00344C6D"/>
    <w:rsid w:val="00344DB1"/>
    <w:rsid w:val="003458F9"/>
    <w:rsid w:val="0034596D"/>
    <w:rsid w:val="00345D59"/>
    <w:rsid w:val="0034602C"/>
    <w:rsid w:val="0035066F"/>
    <w:rsid w:val="00351127"/>
    <w:rsid w:val="00351858"/>
    <w:rsid w:val="00351F88"/>
    <w:rsid w:val="00352F3F"/>
    <w:rsid w:val="003541ED"/>
    <w:rsid w:val="00356A58"/>
    <w:rsid w:val="00356A5B"/>
    <w:rsid w:val="00356B9B"/>
    <w:rsid w:val="00356BB4"/>
    <w:rsid w:val="00356C08"/>
    <w:rsid w:val="00356CA1"/>
    <w:rsid w:val="00357AEE"/>
    <w:rsid w:val="00360A26"/>
    <w:rsid w:val="00360D48"/>
    <w:rsid w:val="00360E3A"/>
    <w:rsid w:val="00360F78"/>
    <w:rsid w:val="003638E5"/>
    <w:rsid w:val="00363A9F"/>
    <w:rsid w:val="00364057"/>
    <w:rsid w:val="0036440E"/>
    <w:rsid w:val="0036513D"/>
    <w:rsid w:val="00365442"/>
    <w:rsid w:val="0036627A"/>
    <w:rsid w:val="0036668D"/>
    <w:rsid w:val="00367570"/>
    <w:rsid w:val="00373668"/>
    <w:rsid w:val="003737E3"/>
    <w:rsid w:val="0037412D"/>
    <w:rsid w:val="00376275"/>
    <w:rsid w:val="00377862"/>
    <w:rsid w:val="003817D1"/>
    <w:rsid w:val="003818E2"/>
    <w:rsid w:val="0038207E"/>
    <w:rsid w:val="00382675"/>
    <w:rsid w:val="0038290F"/>
    <w:rsid w:val="00382EDE"/>
    <w:rsid w:val="00383670"/>
    <w:rsid w:val="003844DD"/>
    <w:rsid w:val="00384F6E"/>
    <w:rsid w:val="003850FE"/>
    <w:rsid w:val="0038518D"/>
    <w:rsid w:val="003859E9"/>
    <w:rsid w:val="00387443"/>
    <w:rsid w:val="0039113E"/>
    <w:rsid w:val="003925EB"/>
    <w:rsid w:val="003927C8"/>
    <w:rsid w:val="00392A86"/>
    <w:rsid w:val="00394FD4"/>
    <w:rsid w:val="003960A5"/>
    <w:rsid w:val="003963FC"/>
    <w:rsid w:val="00396822"/>
    <w:rsid w:val="00397CCD"/>
    <w:rsid w:val="003A0A4B"/>
    <w:rsid w:val="003A130B"/>
    <w:rsid w:val="003A165A"/>
    <w:rsid w:val="003A1D28"/>
    <w:rsid w:val="003A3EC7"/>
    <w:rsid w:val="003A5A06"/>
    <w:rsid w:val="003A5D02"/>
    <w:rsid w:val="003A63F9"/>
    <w:rsid w:val="003A6554"/>
    <w:rsid w:val="003A72FB"/>
    <w:rsid w:val="003A7FD6"/>
    <w:rsid w:val="003B0901"/>
    <w:rsid w:val="003B1BDB"/>
    <w:rsid w:val="003B2BB8"/>
    <w:rsid w:val="003B32CC"/>
    <w:rsid w:val="003B3ADD"/>
    <w:rsid w:val="003B3D7F"/>
    <w:rsid w:val="003B4156"/>
    <w:rsid w:val="003B4207"/>
    <w:rsid w:val="003B6C8C"/>
    <w:rsid w:val="003B6F58"/>
    <w:rsid w:val="003B729F"/>
    <w:rsid w:val="003C0C2E"/>
    <w:rsid w:val="003C18CB"/>
    <w:rsid w:val="003C1A06"/>
    <w:rsid w:val="003C20EE"/>
    <w:rsid w:val="003C29B9"/>
    <w:rsid w:val="003C4D56"/>
    <w:rsid w:val="003C527A"/>
    <w:rsid w:val="003C6A0E"/>
    <w:rsid w:val="003C733E"/>
    <w:rsid w:val="003C7E39"/>
    <w:rsid w:val="003D1956"/>
    <w:rsid w:val="003D2D2C"/>
    <w:rsid w:val="003D2D55"/>
    <w:rsid w:val="003D34FF"/>
    <w:rsid w:val="003D4570"/>
    <w:rsid w:val="003D54A0"/>
    <w:rsid w:val="003E11B7"/>
    <w:rsid w:val="003E191B"/>
    <w:rsid w:val="003E1D79"/>
    <w:rsid w:val="003E1F2E"/>
    <w:rsid w:val="003E24F9"/>
    <w:rsid w:val="003E26A8"/>
    <w:rsid w:val="003E3BBA"/>
    <w:rsid w:val="003E491D"/>
    <w:rsid w:val="003E49CF"/>
    <w:rsid w:val="003E59A7"/>
    <w:rsid w:val="003E63A8"/>
    <w:rsid w:val="003E6C95"/>
    <w:rsid w:val="003E7FBE"/>
    <w:rsid w:val="003F02EB"/>
    <w:rsid w:val="003F1851"/>
    <w:rsid w:val="003F288A"/>
    <w:rsid w:val="003F298E"/>
    <w:rsid w:val="003F4369"/>
    <w:rsid w:val="003F49B8"/>
    <w:rsid w:val="003F6E81"/>
    <w:rsid w:val="00401D98"/>
    <w:rsid w:val="00402B18"/>
    <w:rsid w:val="00404F22"/>
    <w:rsid w:val="004070DD"/>
    <w:rsid w:val="004073A2"/>
    <w:rsid w:val="00407B5F"/>
    <w:rsid w:val="00410AB9"/>
    <w:rsid w:val="004120F3"/>
    <w:rsid w:val="0041409A"/>
    <w:rsid w:val="00417310"/>
    <w:rsid w:val="004174B2"/>
    <w:rsid w:val="004179FD"/>
    <w:rsid w:val="00423E7B"/>
    <w:rsid w:val="0042462E"/>
    <w:rsid w:val="0042507A"/>
    <w:rsid w:val="00426B1C"/>
    <w:rsid w:val="00427729"/>
    <w:rsid w:val="00431093"/>
    <w:rsid w:val="004313B9"/>
    <w:rsid w:val="00431BA1"/>
    <w:rsid w:val="00432331"/>
    <w:rsid w:val="0043265F"/>
    <w:rsid w:val="004328A9"/>
    <w:rsid w:val="0043499E"/>
    <w:rsid w:val="00434B8C"/>
    <w:rsid w:val="00435CF7"/>
    <w:rsid w:val="00435E9C"/>
    <w:rsid w:val="00435F32"/>
    <w:rsid w:val="00437CE7"/>
    <w:rsid w:val="00440263"/>
    <w:rsid w:val="004404CE"/>
    <w:rsid w:val="004425AF"/>
    <w:rsid w:val="00442A07"/>
    <w:rsid w:val="0044318A"/>
    <w:rsid w:val="00443F0D"/>
    <w:rsid w:val="004440C5"/>
    <w:rsid w:val="0044565D"/>
    <w:rsid w:val="004503B2"/>
    <w:rsid w:val="00450C52"/>
    <w:rsid w:val="00451336"/>
    <w:rsid w:val="0045208C"/>
    <w:rsid w:val="004526B3"/>
    <w:rsid w:val="004545CF"/>
    <w:rsid w:val="00454E9E"/>
    <w:rsid w:val="0045570A"/>
    <w:rsid w:val="004557FC"/>
    <w:rsid w:val="004606CB"/>
    <w:rsid w:val="004613A3"/>
    <w:rsid w:val="00461AA0"/>
    <w:rsid w:val="0046361A"/>
    <w:rsid w:val="00463B04"/>
    <w:rsid w:val="00463CC5"/>
    <w:rsid w:val="00470C74"/>
    <w:rsid w:val="00470CB3"/>
    <w:rsid w:val="004715DD"/>
    <w:rsid w:val="00473BEB"/>
    <w:rsid w:val="00475460"/>
    <w:rsid w:val="00475DEF"/>
    <w:rsid w:val="0048080B"/>
    <w:rsid w:val="00481661"/>
    <w:rsid w:val="00485BC4"/>
    <w:rsid w:val="00485C9A"/>
    <w:rsid w:val="00486F82"/>
    <w:rsid w:val="00487BB4"/>
    <w:rsid w:val="0049006B"/>
    <w:rsid w:val="00492C26"/>
    <w:rsid w:val="00492D5F"/>
    <w:rsid w:val="00493C11"/>
    <w:rsid w:val="0049414D"/>
    <w:rsid w:val="0049426D"/>
    <w:rsid w:val="00496D7B"/>
    <w:rsid w:val="00496FF4"/>
    <w:rsid w:val="0049780E"/>
    <w:rsid w:val="00497E4C"/>
    <w:rsid w:val="004A0FFB"/>
    <w:rsid w:val="004A1964"/>
    <w:rsid w:val="004A24CE"/>
    <w:rsid w:val="004A25F6"/>
    <w:rsid w:val="004A3657"/>
    <w:rsid w:val="004A3D7B"/>
    <w:rsid w:val="004A687E"/>
    <w:rsid w:val="004A7322"/>
    <w:rsid w:val="004B54CA"/>
    <w:rsid w:val="004B6EE1"/>
    <w:rsid w:val="004B7435"/>
    <w:rsid w:val="004B7CA2"/>
    <w:rsid w:val="004C0C33"/>
    <w:rsid w:val="004C1099"/>
    <w:rsid w:val="004C23DA"/>
    <w:rsid w:val="004C3CB1"/>
    <w:rsid w:val="004C3D43"/>
    <w:rsid w:val="004C4BAD"/>
    <w:rsid w:val="004C50FC"/>
    <w:rsid w:val="004C5606"/>
    <w:rsid w:val="004C62CE"/>
    <w:rsid w:val="004C665C"/>
    <w:rsid w:val="004C751F"/>
    <w:rsid w:val="004C7E8B"/>
    <w:rsid w:val="004C7F04"/>
    <w:rsid w:val="004D0370"/>
    <w:rsid w:val="004D057E"/>
    <w:rsid w:val="004D0AAB"/>
    <w:rsid w:val="004D1A78"/>
    <w:rsid w:val="004D1EFF"/>
    <w:rsid w:val="004D473F"/>
    <w:rsid w:val="004D6C93"/>
    <w:rsid w:val="004D7E46"/>
    <w:rsid w:val="004E15CD"/>
    <w:rsid w:val="004E228A"/>
    <w:rsid w:val="004E432A"/>
    <w:rsid w:val="004E515F"/>
    <w:rsid w:val="004E55E5"/>
    <w:rsid w:val="004E5CBF"/>
    <w:rsid w:val="004E64EB"/>
    <w:rsid w:val="004F44F6"/>
    <w:rsid w:val="004F4ED1"/>
    <w:rsid w:val="004F4FBA"/>
    <w:rsid w:val="004F549D"/>
    <w:rsid w:val="004F6124"/>
    <w:rsid w:val="004F67C7"/>
    <w:rsid w:val="004F68D4"/>
    <w:rsid w:val="005002BF"/>
    <w:rsid w:val="00500924"/>
    <w:rsid w:val="0050440F"/>
    <w:rsid w:val="0050547E"/>
    <w:rsid w:val="0050574C"/>
    <w:rsid w:val="0050685F"/>
    <w:rsid w:val="0050686A"/>
    <w:rsid w:val="00506983"/>
    <w:rsid w:val="00506C49"/>
    <w:rsid w:val="0051072C"/>
    <w:rsid w:val="00512F3C"/>
    <w:rsid w:val="005135E7"/>
    <w:rsid w:val="00513EF0"/>
    <w:rsid w:val="00515543"/>
    <w:rsid w:val="00516354"/>
    <w:rsid w:val="00516936"/>
    <w:rsid w:val="0052008A"/>
    <w:rsid w:val="0052146C"/>
    <w:rsid w:val="00521C64"/>
    <w:rsid w:val="0052508B"/>
    <w:rsid w:val="00525C09"/>
    <w:rsid w:val="00526617"/>
    <w:rsid w:val="0052706A"/>
    <w:rsid w:val="00527D19"/>
    <w:rsid w:val="0053072B"/>
    <w:rsid w:val="00531386"/>
    <w:rsid w:val="00532857"/>
    <w:rsid w:val="00532A1F"/>
    <w:rsid w:val="005330C9"/>
    <w:rsid w:val="005333AD"/>
    <w:rsid w:val="00534867"/>
    <w:rsid w:val="005376C7"/>
    <w:rsid w:val="00541371"/>
    <w:rsid w:val="0054193C"/>
    <w:rsid w:val="0054338E"/>
    <w:rsid w:val="00544176"/>
    <w:rsid w:val="0054468F"/>
    <w:rsid w:val="00546AF9"/>
    <w:rsid w:val="00547C9A"/>
    <w:rsid w:val="00550673"/>
    <w:rsid w:val="005518E0"/>
    <w:rsid w:val="00554C01"/>
    <w:rsid w:val="00557277"/>
    <w:rsid w:val="00557FE9"/>
    <w:rsid w:val="0056147E"/>
    <w:rsid w:val="00564C89"/>
    <w:rsid w:val="005662A2"/>
    <w:rsid w:val="0056752E"/>
    <w:rsid w:val="005676DF"/>
    <w:rsid w:val="00567BB3"/>
    <w:rsid w:val="005706E8"/>
    <w:rsid w:val="005709DE"/>
    <w:rsid w:val="00572B3E"/>
    <w:rsid w:val="00573DD0"/>
    <w:rsid w:val="00574491"/>
    <w:rsid w:val="005758CB"/>
    <w:rsid w:val="00576E2E"/>
    <w:rsid w:val="00577B1A"/>
    <w:rsid w:val="00577CD9"/>
    <w:rsid w:val="005808E2"/>
    <w:rsid w:val="0058197C"/>
    <w:rsid w:val="005828B3"/>
    <w:rsid w:val="00582956"/>
    <w:rsid w:val="00582E6C"/>
    <w:rsid w:val="00584B7D"/>
    <w:rsid w:val="00585231"/>
    <w:rsid w:val="005857A2"/>
    <w:rsid w:val="00585E16"/>
    <w:rsid w:val="00585EF7"/>
    <w:rsid w:val="00586595"/>
    <w:rsid w:val="00586D27"/>
    <w:rsid w:val="0058749A"/>
    <w:rsid w:val="0058797D"/>
    <w:rsid w:val="00592489"/>
    <w:rsid w:val="005933D5"/>
    <w:rsid w:val="00593822"/>
    <w:rsid w:val="00594CDC"/>
    <w:rsid w:val="00595A80"/>
    <w:rsid w:val="00595C10"/>
    <w:rsid w:val="00596C2E"/>
    <w:rsid w:val="00596FE2"/>
    <w:rsid w:val="005971DA"/>
    <w:rsid w:val="005A05DF"/>
    <w:rsid w:val="005A269F"/>
    <w:rsid w:val="005A3D19"/>
    <w:rsid w:val="005A4DC0"/>
    <w:rsid w:val="005B07D8"/>
    <w:rsid w:val="005B1965"/>
    <w:rsid w:val="005B1E0D"/>
    <w:rsid w:val="005B2732"/>
    <w:rsid w:val="005B36D2"/>
    <w:rsid w:val="005B4A46"/>
    <w:rsid w:val="005B4AA3"/>
    <w:rsid w:val="005B62F6"/>
    <w:rsid w:val="005B6778"/>
    <w:rsid w:val="005B6889"/>
    <w:rsid w:val="005B7A2E"/>
    <w:rsid w:val="005B7A65"/>
    <w:rsid w:val="005B7BC7"/>
    <w:rsid w:val="005C013A"/>
    <w:rsid w:val="005C1F2B"/>
    <w:rsid w:val="005C2C1D"/>
    <w:rsid w:val="005C30AB"/>
    <w:rsid w:val="005C3AA9"/>
    <w:rsid w:val="005C52C4"/>
    <w:rsid w:val="005C68DC"/>
    <w:rsid w:val="005C6968"/>
    <w:rsid w:val="005C6A8D"/>
    <w:rsid w:val="005D0656"/>
    <w:rsid w:val="005D08DC"/>
    <w:rsid w:val="005D14A7"/>
    <w:rsid w:val="005D47A7"/>
    <w:rsid w:val="005D486A"/>
    <w:rsid w:val="005D5FCB"/>
    <w:rsid w:val="005D6C88"/>
    <w:rsid w:val="005D7336"/>
    <w:rsid w:val="005D7D8A"/>
    <w:rsid w:val="005E1995"/>
    <w:rsid w:val="005E1C81"/>
    <w:rsid w:val="005E2259"/>
    <w:rsid w:val="005E4177"/>
    <w:rsid w:val="005E734F"/>
    <w:rsid w:val="005E76C8"/>
    <w:rsid w:val="005F110A"/>
    <w:rsid w:val="005F2EED"/>
    <w:rsid w:val="005F3200"/>
    <w:rsid w:val="00600C9F"/>
    <w:rsid w:val="006021AA"/>
    <w:rsid w:val="0060283F"/>
    <w:rsid w:val="006031AA"/>
    <w:rsid w:val="00603790"/>
    <w:rsid w:val="00603B6F"/>
    <w:rsid w:val="00605FF4"/>
    <w:rsid w:val="00606650"/>
    <w:rsid w:val="00610D59"/>
    <w:rsid w:val="00611E92"/>
    <w:rsid w:val="00612258"/>
    <w:rsid w:val="00613125"/>
    <w:rsid w:val="0061489B"/>
    <w:rsid w:val="00615617"/>
    <w:rsid w:val="00615C9D"/>
    <w:rsid w:val="00616E7C"/>
    <w:rsid w:val="006175EE"/>
    <w:rsid w:val="0061769B"/>
    <w:rsid w:val="00620D4A"/>
    <w:rsid w:val="00621FC5"/>
    <w:rsid w:val="006220E5"/>
    <w:rsid w:val="00622EC3"/>
    <w:rsid w:val="00623504"/>
    <w:rsid w:val="00624DC1"/>
    <w:rsid w:val="006260D5"/>
    <w:rsid w:val="00626613"/>
    <w:rsid w:val="00626FF3"/>
    <w:rsid w:val="00627627"/>
    <w:rsid w:val="00627C11"/>
    <w:rsid w:val="00627DEB"/>
    <w:rsid w:val="00631145"/>
    <w:rsid w:val="006318D1"/>
    <w:rsid w:val="00631924"/>
    <w:rsid w:val="00632C39"/>
    <w:rsid w:val="00632CF9"/>
    <w:rsid w:val="00637570"/>
    <w:rsid w:val="00637B02"/>
    <w:rsid w:val="006404F8"/>
    <w:rsid w:val="0064191D"/>
    <w:rsid w:val="00641A24"/>
    <w:rsid w:val="00642011"/>
    <w:rsid w:val="00643094"/>
    <w:rsid w:val="00644424"/>
    <w:rsid w:val="00644744"/>
    <w:rsid w:val="006463A3"/>
    <w:rsid w:val="006470A1"/>
    <w:rsid w:val="006471AF"/>
    <w:rsid w:val="0064737A"/>
    <w:rsid w:val="00651D3C"/>
    <w:rsid w:val="006521A5"/>
    <w:rsid w:val="00653A66"/>
    <w:rsid w:val="00654858"/>
    <w:rsid w:val="00654989"/>
    <w:rsid w:val="006561D0"/>
    <w:rsid w:val="00657704"/>
    <w:rsid w:val="00667104"/>
    <w:rsid w:val="00671561"/>
    <w:rsid w:val="006715AD"/>
    <w:rsid w:val="006721E2"/>
    <w:rsid w:val="006738FB"/>
    <w:rsid w:val="0067499B"/>
    <w:rsid w:val="00674FA2"/>
    <w:rsid w:val="006757F8"/>
    <w:rsid w:val="00675CE7"/>
    <w:rsid w:val="00675D78"/>
    <w:rsid w:val="0067673C"/>
    <w:rsid w:val="006769E2"/>
    <w:rsid w:val="00676E2B"/>
    <w:rsid w:val="00677EEE"/>
    <w:rsid w:val="00680196"/>
    <w:rsid w:val="00680592"/>
    <w:rsid w:val="00681A66"/>
    <w:rsid w:val="00681DC0"/>
    <w:rsid w:val="00681F18"/>
    <w:rsid w:val="00682CED"/>
    <w:rsid w:val="00683638"/>
    <w:rsid w:val="00683A84"/>
    <w:rsid w:val="006845AF"/>
    <w:rsid w:val="00686A58"/>
    <w:rsid w:val="00686CC3"/>
    <w:rsid w:val="00687ECB"/>
    <w:rsid w:val="00690CCE"/>
    <w:rsid w:val="00691E99"/>
    <w:rsid w:val="00691FDA"/>
    <w:rsid w:val="00692F80"/>
    <w:rsid w:val="0069429A"/>
    <w:rsid w:val="006948A1"/>
    <w:rsid w:val="00695A5E"/>
    <w:rsid w:val="0069605E"/>
    <w:rsid w:val="006962CD"/>
    <w:rsid w:val="006A0BC0"/>
    <w:rsid w:val="006A16B7"/>
    <w:rsid w:val="006A3487"/>
    <w:rsid w:val="006A3FF3"/>
    <w:rsid w:val="006A4CE7"/>
    <w:rsid w:val="006A6E8F"/>
    <w:rsid w:val="006A7188"/>
    <w:rsid w:val="006A72B5"/>
    <w:rsid w:val="006A7F83"/>
    <w:rsid w:val="006B068E"/>
    <w:rsid w:val="006B0AD4"/>
    <w:rsid w:val="006B0E9B"/>
    <w:rsid w:val="006B181D"/>
    <w:rsid w:val="006B1C89"/>
    <w:rsid w:val="006B1E3B"/>
    <w:rsid w:val="006B3297"/>
    <w:rsid w:val="006B6D14"/>
    <w:rsid w:val="006B7A6B"/>
    <w:rsid w:val="006C0836"/>
    <w:rsid w:val="006C0919"/>
    <w:rsid w:val="006C17E5"/>
    <w:rsid w:val="006C1FD6"/>
    <w:rsid w:val="006C3363"/>
    <w:rsid w:val="006C36FF"/>
    <w:rsid w:val="006C3708"/>
    <w:rsid w:val="006C4290"/>
    <w:rsid w:val="006C43A2"/>
    <w:rsid w:val="006C4439"/>
    <w:rsid w:val="006C4629"/>
    <w:rsid w:val="006C5DDD"/>
    <w:rsid w:val="006C6056"/>
    <w:rsid w:val="006C74C4"/>
    <w:rsid w:val="006D0E30"/>
    <w:rsid w:val="006D1237"/>
    <w:rsid w:val="006D4FB5"/>
    <w:rsid w:val="006D5DE6"/>
    <w:rsid w:val="006D7858"/>
    <w:rsid w:val="006E25D5"/>
    <w:rsid w:val="006E73A8"/>
    <w:rsid w:val="006F032A"/>
    <w:rsid w:val="006F0635"/>
    <w:rsid w:val="006F0CF7"/>
    <w:rsid w:val="006F2CE7"/>
    <w:rsid w:val="006F37C6"/>
    <w:rsid w:val="006F3B76"/>
    <w:rsid w:val="006F3B7C"/>
    <w:rsid w:val="006F43C1"/>
    <w:rsid w:val="006F5B5D"/>
    <w:rsid w:val="006F639C"/>
    <w:rsid w:val="00701593"/>
    <w:rsid w:val="0070253A"/>
    <w:rsid w:val="00703108"/>
    <w:rsid w:val="00703E01"/>
    <w:rsid w:val="00704911"/>
    <w:rsid w:val="00704ACC"/>
    <w:rsid w:val="00705830"/>
    <w:rsid w:val="00705E45"/>
    <w:rsid w:val="00705F26"/>
    <w:rsid w:val="00707202"/>
    <w:rsid w:val="007073DA"/>
    <w:rsid w:val="007077F9"/>
    <w:rsid w:val="00707E8A"/>
    <w:rsid w:val="007108A2"/>
    <w:rsid w:val="00710DF1"/>
    <w:rsid w:val="007125F8"/>
    <w:rsid w:val="0071291A"/>
    <w:rsid w:val="00712A8C"/>
    <w:rsid w:val="00712DAF"/>
    <w:rsid w:val="007149A9"/>
    <w:rsid w:val="0071756F"/>
    <w:rsid w:val="00720C1F"/>
    <w:rsid w:val="007236D9"/>
    <w:rsid w:val="00723701"/>
    <w:rsid w:val="00723D71"/>
    <w:rsid w:val="00723EB3"/>
    <w:rsid w:val="00725E84"/>
    <w:rsid w:val="007271F8"/>
    <w:rsid w:val="0073017C"/>
    <w:rsid w:val="00731550"/>
    <w:rsid w:val="007316E1"/>
    <w:rsid w:val="00731E03"/>
    <w:rsid w:val="007325C2"/>
    <w:rsid w:val="0073347A"/>
    <w:rsid w:val="00733924"/>
    <w:rsid w:val="00733982"/>
    <w:rsid w:val="0073496F"/>
    <w:rsid w:val="007350EB"/>
    <w:rsid w:val="007356CE"/>
    <w:rsid w:val="007366A2"/>
    <w:rsid w:val="00736D88"/>
    <w:rsid w:val="00736DA0"/>
    <w:rsid w:val="00737108"/>
    <w:rsid w:val="007408B8"/>
    <w:rsid w:val="00741F3E"/>
    <w:rsid w:val="00742940"/>
    <w:rsid w:val="00744231"/>
    <w:rsid w:val="00745022"/>
    <w:rsid w:val="00745B88"/>
    <w:rsid w:val="00745F3F"/>
    <w:rsid w:val="00746456"/>
    <w:rsid w:val="007505A4"/>
    <w:rsid w:val="00752788"/>
    <w:rsid w:val="007532F1"/>
    <w:rsid w:val="00753AA6"/>
    <w:rsid w:val="0075755D"/>
    <w:rsid w:val="00757A70"/>
    <w:rsid w:val="00757C7E"/>
    <w:rsid w:val="00760DAB"/>
    <w:rsid w:val="0076322A"/>
    <w:rsid w:val="0076345C"/>
    <w:rsid w:val="007648FE"/>
    <w:rsid w:val="00765144"/>
    <w:rsid w:val="00765349"/>
    <w:rsid w:val="007702EA"/>
    <w:rsid w:val="00771053"/>
    <w:rsid w:val="0077144D"/>
    <w:rsid w:val="00773A07"/>
    <w:rsid w:val="00775D6C"/>
    <w:rsid w:val="00776326"/>
    <w:rsid w:val="00776877"/>
    <w:rsid w:val="00776F21"/>
    <w:rsid w:val="007779EE"/>
    <w:rsid w:val="00777ADC"/>
    <w:rsid w:val="00780F5E"/>
    <w:rsid w:val="00781CE1"/>
    <w:rsid w:val="00781F86"/>
    <w:rsid w:val="00782964"/>
    <w:rsid w:val="00782C15"/>
    <w:rsid w:val="007840B0"/>
    <w:rsid w:val="00785261"/>
    <w:rsid w:val="00785432"/>
    <w:rsid w:val="007854F8"/>
    <w:rsid w:val="007869C9"/>
    <w:rsid w:val="00786F46"/>
    <w:rsid w:val="00793662"/>
    <w:rsid w:val="00793E3E"/>
    <w:rsid w:val="00794DBF"/>
    <w:rsid w:val="00795071"/>
    <w:rsid w:val="007952C5"/>
    <w:rsid w:val="007969B6"/>
    <w:rsid w:val="007A0BDD"/>
    <w:rsid w:val="007A0FE4"/>
    <w:rsid w:val="007A1D6C"/>
    <w:rsid w:val="007A1F04"/>
    <w:rsid w:val="007A3050"/>
    <w:rsid w:val="007A3242"/>
    <w:rsid w:val="007A3B2C"/>
    <w:rsid w:val="007A4421"/>
    <w:rsid w:val="007A4CC1"/>
    <w:rsid w:val="007A7113"/>
    <w:rsid w:val="007A7BA1"/>
    <w:rsid w:val="007B0256"/>
    <w:rsid w:val="007B2BE8"/>
    <w:rsid w:val="007B3436"/>
    <w:rsid w:val="007B3600"/>
    <w:rsid w:val="007B396C"/>
    <w:rsid w:val="007B4098"/>
    <w:rsid w:val="007B6347"/>
    <w:rsid w:val="007B6391"/>
    <w:rsid w:val="007B6AA9"/>
    <w:rsid w:val="007B6D8B"/>
    <w:rsid w:val="007C0D29"/>
    <w:rsid w:val="007C2766"/>
    <w:rsid w:val="007C301F"/>
    <w:rsid w:val="007C327A"/>
    <w:rsid w:val="007C415C"/>
    <w:rsid w:val="007C4D68"/>
    <w:rsid w:val="007D0077"/>
    <w:rsid w:val="007D1BFB"/>
    <w:rsid w:val="007D1C30"/>
    <w:rsid w:val="007D2475"/>
    <w:rsid w:val="007D6DF0"/>
    <w:rsid w:val="007E1448"/>
    <w:rsid w:val="007E158E"/>
    <w:rsid w:val="007E1985"/>
    <w:rsid w:val="007E2935"/>
    <w:rsid w:val="007E4EED"/>
    <w:rsid w:val="007E5A45"/>
    <w:rsid w:val="007E6087"/>
    <w:rsid w:val="007E704B"/>
    <w:rsid w:val="007E7DB1"/>
    <w:rsid w:val="007F038B"/>
    <w:rsid w:val="007F0E59"/>
    <w:rsid w:val="007F0FE6"/>
    <w:rsid w:val="007F11AE"/>
    <w:rsid w:val="007F656E"/>
    <w:rsid w:val="007F66FE"/>
    <w:rsid w:val="007F6B0F"/>
    <w:rsid w:val="007F6F52"/>
    <w:rsid w:val="008019E1"/>
    <w:rsid w:val="00803B52"/>
    <w:rsid w:val="00804DBD"/>
    <w:rsid w:val="00804E3C"/>
    <w:rsid w:val="00805372"/>
    <w:rsid w:val="00806197"/>
    <w:rsid w:val="00807530"/>
    <w:rsid w:val="008106C8"/>
    <w:rsid w:val="00810F1B"/>
    <w:rsid w:val="00813374"/>
    <w:rsid w:val="0081338C"/>
    <w:rsid w:val="008134D6"/>
    <w:rsid w:val="008157EF"/>
    <w:rsid w:val="008162D0"/>
    <w:rsid w:val="00816B0E"/>
    <w:rsid w:val="008172C1"/>
    <w:rsid w:val="00817838"/>
    <w:rsid w:val="0082143C"/>
    <w:rsid w:val="00823D00"/>
    <w:rsid w:val="00827245"/>
    <w:rsid w:val="008274BB"/>
    <w:rsid w:val="008309C2"/>
    <w:rsid w:val="00830BEE"/>
    <w:rsid w:val="0083177B"/>
    <w:rsid w:val="00832475"/>
    <w:rsid w:val="00832BDA"/>
    <w:rsid w:val="0083385B"/>
    <w:rsid w:val="008356FD"/>
    <w:rsid w:val="00835897"/>
    <w:rsid w:val="00835A2A"/>
    <w:rsid w:val="00836201"/>
    <w:rsid w:val="00836930"/>
    <w:rsid w:val="00836C74"/>
    <w:rsid w:val="00837561"/>
    <w:rsid w:val="00840F48"/>
    <w:rsid w:val="008413BE"/>
    <w:rsid w:val="00841405"/>
    <w:rsid w:val="00842B47"/>
    <w:rsid w:val="008431E5"/>
    <w:rsid w:val="008431FA"/>
    <w:rsid w:val="008446C9"/>
    <w:rsid w:val="008447CE"/>
    <w:rsid w:val="008453C9"/>
    <w:rsid w:val="008457F8"/>
    <w:rsid w:val="00847D54"/>
    <w:rsid w:val="00850565"/>
    <w:rsid w:val="0085384F"/>
    <w:rsid w:val="00853B10"/>
    <w:rsid w:val="00855584"/>
    <w:rsid w:val="008566DF"/>
    <w:rsid w:val="00857CAD"/>
    <w:rsid w:val="00857DAA"/>
    <w:rsid w:val="0086045F"/>
    <w:rsid w:val="008607E5"/>
    <w:rsid w:val="008643C1"/>
    <w:rsid w:val="00864EA2"/>
    <w:rsid w:val="00865022"/>
    <w:rsid w:val="0086665C"/>
    <w:rsid w:val="008675EC"/>
    <w:rsid w:val="0087174F"/>
    <w:rsid w:val="00873316"/>
    <w:rsid w:val="008736B0"/>
    <w:rsid w:val="00874A32"/>
    <w:rsid w:val="0087573B"/>
    <w:rsid w:val="00875F40"/>
    <w:rsid w:val="00877DC6"/>
    <w:rsid w:val="00880D98"/>
    <w:rsid w:val="00885093"/>
    <w:rsid w:val="00885279"/>
    <w:rsid w:val="00886407"/>
    <w:rsid w:val="008875D2"/>
    <w:rsid w:val="00890B5F"/>
    <w:rsid w:val="00892639"/>
    <w:rsid w:val="00892F4A"/>
    <w:rsid w:val="008932DB"/>
    <w:rsid w:val="00893402"/>
    <w:rsid w:val="00894D5B"/>
    <w:rsid w:val="00894F88"/>
    <w:rsid w:val="008950E2"/>
    <w:rsid w:val="008964B1"/>
    <w:rsid w:val="008969C7"/>
    <w:rsid w:val="008A126F"/>
    <w:rsid w:val="008A1CA1"/>
    <w:rsid w:val="008A231B"/>
    <w:rsid w:val="008A2ED6"/>
    <w:rsid w:val="008A3D3C"/>
    <w:rsid w:val="008A40ED"/>
    <w:rsid w:val="008A470C"/>
    <w:rsid w:val="008A5890"/>
    <w:rsid w:val="008A6BD3"/>
    <w:rsid w:val="008A6CDA"/>
    <w:rsid w:val="008A722F"/>
    <w:rsid w:val="008B0B89"/>
    <w:rsid w:val="008B0C4F"/>
    <w:rsid w:val="008B22A2"/>
    <w:rsid w:val="008B2F2D"/>
    <w:rsid w:val="008B74DA"/>
    <w:rsid w:val="008C1851"/>
    <w:rsid w:val="008C2C94"/>
    <w:rsid w:val="008C30DE"/>
    <w:rsid w:val="008C3C32"/>
    <w:rsid w:val="008C40D1"/>
    <w:rsid w:val="008C4991"/>
    <w:rsid w:val="008C4AD3"/>
    <w:rsid w:val="008C584F"/>
    <w:rsid w:val="008C5B97"/>
    <w:rsid w:val="008C5F3E"/>
    <w:rsid w:val="008C6FC0"/>
    <w:rsid w:val="008C7DDC"/>
    <w:rsid w:val="008C7E5C"/>
    <w:rsid w:val="008D219C"/>
    <w:rsid w:val="008D2CF8"/>
    <w:rsid w:val="008D35EE"/>
    <w:rsid w:val="008D64F7"/>
    <w:rsid w:val="008D76A3"/>
    <w:rsid w:val="008E0546"/>
    <w:rsid w:val="008E5A8A"/>
    <w:rsid w:val="008E6929"/>
    <w:rsid w:val="008F061C"/>
    <w:rsid w:val="008F25A4"/>
    <w:rsid w:val="008F3A24"/>
    <w:rsid w:val="008F489F"/>
    <w:rsid w:val="008F5887"/>
    <w:rsid w:val="008F5C5F"/>
    <w:rsid w:val="008F6BCA"/>
    <w:rsid w:val="00901D78"/>
    <w:rsid w:val="0090274A"/>
    <w:rsid w:val="00902A38"/>
    <w:rsid w:val="00902A6B"/>
    <w:rsid w:val="009042B2"/>
    <w:rsid w:val="009044F6"/>
    <w:rsid w:val="00904BAA"/>
    <w:rsid w:val="00905132"/>
    <w:rsid w:val="009073F5"/>
    <w:rsid w:val="009102B4"/>
    <w:rsid w:val="009108E5"/>
    <w:rsid w:val="00911DBC"/>
    <w:rsid w:val="00912AF9"/>
    <w:rsid w:val="00914287"/>
    <w:rsid w:val="00914BA0"/>
    <w:rsid w:val="00915C0A"/>
    <w:rsid w:val="00916243"/>
    <w:rsid w:val="00922041"/>
    <w:rsid w:val="00922071"/>
    <w:rsid w:val="00922358"/>
    <w:rsid w:val="009225F0"/>
    <w:rsid w:val="00923D07"/>
    <w:rsid w:val="00924E75"/>
    <w:rsid w:val="00927110"/>
    <w:rsid w:val="00927E5D"/>
    <w:rsid w:val="00927F0C"/>
    <w:rsid w:val="00932D38"/>
    <w:rsid w:val="00932F92"/>
    <w:rsid w:val="00933808"/>
    <w:rsid w:val="0093462C"/>
    <w:rsid w:val="00934EFF"/>
    <w:rsid w:val="009355B7"/>
    <w:rsid w:val="0093583F"/>
    <w:rsid w:val="00941015"/>
    <w:rsid w:val="009420C6"/>
    <w:rsid w:val="00944135"/>
    <w:rsid w:val="00944A52"/>
    <w:rsid w:val="00944BEB"/>
    <w:rsid w:val="009455C3"/>
    <w:rsid w:val="0094599F"/>
    <w:rsid w:val="00946278"/>
    <w:rsid w:val="00947B84"/>
    <w:rsid w:val="00947D9B"/>
    <w:rsid w:val="009514FD"/>
    <w:rsid w:val="00953795"/>
    <w:rsid w:val="00954237"/>
    <w:rsid w:val="00956843"/>
    <w:rsid w:val="00962301"/>
    <w:rsid w:val="0096386F"/>
    <w:rsid w:val="00966754"/>
    <w:rsid w:val="00970D11"/>
    <w:rsid w:val="00971D36"/>
    <w:rsid w:val="00972AC1"/>
    <w:rsid w:val="0097313C"/>
    <w:rsid w:val="00973823"/>
    <w:rsid w:val="00974189"/>
    <w:rsid w:val="0097466F"/>
    <w:rsid w:val="009752D8"/>
    <w:rsid w:val="0097650C"/>
    <w:rsid w:val="00976535"/>
    <w:rsid w:val="009809DB"/>
    <w:rsid w:val="00981E40"/>
    <w:rsid w:val="0098251D"/>
    <w:rsid w:val="00983733"/>
    <w:rsid w:val="00983C75"/>
    <w:rsid w:val="00983CCE"/>
    <w:rsid w:val="00984527"/>
    <w:rsid w:val="00986CC2"/>
    <w:rsid w:val="00986E6E"/>
    <w:rsid w:val="0098761F"/>
    <w:rsid w:val="00987AE2"/>
    <w:rsid w:val="0099063F"/>
    <w:rsid w:val="009913CE"/>
    <w:rsid w:val="00991B50"/>
    <w:rsid w:val="00992057"/>
    <w:rsid w:val="00992FEC"/>
    <w:rsid w:val="00993CFB"/>
    <w:rsid w:val="0099527E"/>
    <w:rsid w:val="00997C43"/>
    <w:rsid w:val="009A0177"/>
    <w:rsid w:val="009A06BA"/>
    <w:rsid w:val="009A15BC"/>
    <w:rsid w:val="009A2BD4"/>
    <w:rsid w:val="009A3B5C"/>
    <w:rsid w:val="009A686E"/>
    <w:rsid w:val="009A69A7"/>
    <w:rsid w:val="009A7E41"/>
    <w:rsid w:val="009B04DF"/>
    <w:rsid w:val="009B0D4A"/>
    <w:rsid w:val="009B3974"/>
    <w:rsid w:val="009B3977"/>
    <w:rsid w:val="009B3C52"/>
    <w:rsid w:val="009B63C5"/>
    <w:rsid w:val="009B6463"/>
    <w:rsid w:val="009B68A4"/>
    <w:rsid w:val="009B69C7"/>
    <w:rsid w:val="009B6A06"/>
    <w:rsid w:val="009C0BC5"/>
    <w:rsid w:val="009C0E4A"/>
    <w:rsid w:val="009C2F2A"/>
    <w:rsid w:val="009C34DA"/>
    <w:rsid w:val="009C3CBF"/>
    <w:rsid w:val="009C47F0"/>
    <w:rsid w:val="009D00E7"/>
    <w:rsid w:val="009D21C7"/>
    <w:rsid w:val="009D2DFD"/>
    <w:rsid w:val="009D3098"/>
    <w:rsid w:val="009D46AE"/>
    <w:rsid w:val="009D65C3"/>
    <w:rsid w:val="009D70DD"/>
    <w:rsid w:val="009E0772"/>
    <w:rsid w:val="009E07CC"/>
    <w:rsid w:val="009E0D7D"/>
    <w:rsid w:val="009E17B8"/>
    <w:rsid w:val="009E1E86"/>
    <w:rsid w:val="009E219C"/>
    <w:rsid w:val="009E401A"/>
    <w:rsid w:val="009E532E"/>
    <w:rsid w:val="009E5E75"/>
    <w:rsid w:val="009E79E7"/>
    <w:rsid w:val="009F1FB5"/>
    <w:rsid w:val="009F2093"/>
    <w:rsid w:val="009F22D8"/>
    <w:rsid w:val="009F3D13"/>
    <w:rsid w:val="009F4C73"/>
    <w:rsid w:val="009F648A"/>
    <w:rsid w:val="009F65EF"/>
    <w:rsid w:val="00A0286F"/>
    <w:rsid w:val="00A039F8"/>
    <w:rsid w:val="00A044F4"/>
    <w:rsid w:val="00A045F7"/>
    <w:rsid w:val="00A052CD"/>
    <w:rsid w:val="00A10E19"/>
    <w:rsid w:val="00A11F97"/>
    <w:rsid w:val="00A13443"/>
    <w:rsid w:val="00A1349E"/>
    <w:rsid w:val="00A140AB"/>
    <w:rsid w:val="00A1489B"/>
    <w:rsid w:val="00A150CC"/>
    <w:rsid w:val="00A15367"/>
    <w:rsid w:val="00A167DD"/>
    <w:rsid w:val="00A16C37"/>
    <w:rsid w:val="00A20EA2"/>
    <w:rsid w:val="00A21EAA"/>
    <w:rsid w:val="00A22008"/>
    <w:rsid w:val="00A22107"/>
    <w:rsid w:val="00A24429"/>
    <w:rsid w:val="00A252E2"/>
    <w:rsid w:val="00A25F6C"/>
    <w:rsid w:val="00A268FC"/>
    <w:rsid w:val="00A276D3"/>
    <w:rsid w:val="00A27D30"/>
    <w:rsid w:val="00A3093C"/>
    <w:rsid w:val="00A32ADB"/>
    <w:rsid w:val="00A34296"/>
    <w:rsid w:val="00A348AE"/>
    <w:rsid w:val="00A34D87"/>
    <w:rsid w:val="00A357C4"/>
    <w:rsid w:val="00A43B1B"/>
    <w:rsid w:val="00A43DC4"/>
    <w:rsid w:val="00A45B54"/>
    <w:rsid w:val="00A45BF0"/>
    <w:rsid w:val="00A464AE"/>
    <w:rsid w:val="00A467C0"/>
    <w:rsid w:val="00A51020"/>
    <w:rsid w:val="00A5356A"/>
    <w:rsid w:val="00A53E80"/>
    <w:rsid w:val="00A5444C"/>
    <w:rsid w:val="00A54572"/>
    <w:rsid w:val="00A554D7"/>
    <w:rsid w:val="00A562B7"/>
    <w:rsid w:val="00A56480"/>
    <w:rsid w:val="00A5659B"/>
    <w:rsid w:val="00A5704A"/>
    <w:rsid w:val="00A5765D"/>
    <w:rsid w:val="00A57BE8"/>
    <w:rsid w:val="00A60892"/>
    <w:rsid w:val="00A60B63"/>
    <w:rsid w:val="00A62081"/>
    <w:rsid w:val="00A63092"/>
    <w:rsid w:val="00A64616"/>
    <w:rsid w:val="00A646E0"/>
    <w:rsid w:val="00A64EDB"/>
    <w:rsid w:val="00A657E9"/>
    <w:rsid w:val="00A6671B"/>
    <w:rsid w:val="00A66C45"/>
    <w:rsid w:val="00A70992"/>
    <w:rsid w:val="00A71179"/>
    <w:rsid w:val="00A71363"/>
    <w:rsid w:val="00A72A04"/>
    <w:rsid w:val="00A73EF4"/>
    <w:rsid w:val="00A769AA"/>
    <w:rsid w:val="00A77C07"/>
    <w:rsid w:val="00A80488"/>
    <w:rsid w:val="00A8119C"/>
    <w:rsid w:val="00A83DFC"/>
    <w:rsid w:val="00A85C39"/>
    <w:rsid w:val="00A86A8D"/>
    <w:rsid w:val="00A9115C"/>
    <w:rsid w:val="00A9358D"/>
    <w:rsid w:val="00A9398B"/>
    <w:rsid w:val="00A93E5E"/>
    <w:rsid w:val="00A96BFF"/>
    <w:rsid w:val="00A97EC5"/>
    <w:rsid w:val="00AA1722"/>
    <w:rsid w:val="00AA3569"/>
    <w:rsid w:val="00AA4EF7"/>
    <w:rsid w:val="00AA5887"/>
    <w:rsid w:val="00AB088B"/>
    <w:rsid w:val="00AB12EA"/>
    <w:rsid w:val="00AB1BD5"/>
    <w:rsid w:val="00AB203B"/>
    <w:rsid w:val="00AB25A9"/>
    <w:rsid w:val="00AB396D"/>
    <w:rsid w:val="00AB6628"/>
    <w:rsid w:val="00AB6E20"/>
    <w:rsid w:val="00AC343B"/>
    <w:rsid w:val="00AC43BD"/>
    <w:rsid w:val="00AC454B"/>
    <w:rsid w:val="00AC4D25"/>
    <w:rsid w:val="00AC4F61"/>
    <w:rsid w:val="00AC543A"/>
    <w:rsid w:val="00AC5799"/>
    <w:rsid w:val="00AC6066"/>
    <w:rsid w:val="00AC693F"/>
    <w:rsid w:val="00AC7551"/>
    <w:rsid w:val="00AC785E"/>
    <w:rsid w:val="00AD0861"/>
    <w:rsid w:val="00AD0D0B"/>
    <w:rsid w:val="00AD11F3"/>
    <w:rsid w:val="00AD29C3"/>
    <w:rsid w:val="00AD3D62"/>
    <w:rsid w:val="00AD4246"/>
    <w:rsid w:val="00AD4395"/>
    <w:rsid w:val="00AD72D9"/>
    <w:rsid w:val="00AD773A"/>
    <w:rsid w:val="00AD7ED3"/>
    <w:rsid w:val="00AE12EB"/>
    <w:rsid w:val="00AE191D"/>
    <w:rsid w:val="00AE233A"/>
    <w:rsid w:val="00AE262A"/>
    <w:rsid w:val="00AE2E36"/>
    <w:rsid w:val="00AE2E70"/>
    <w:rsid w:val="00AE3571"/>
    <w:rsid w:val="00AE61E6"/>
    <w:rsid w:val="00AE6E5F"/>
    <w:rsid w:val="00AE7AA7"/>
    <w:rsid w:val="00AF17BE"/>
    <w:rsid w:val="00AF45A3"/>
    <w:rsid w:val="00AF57DD"/>
    <w:rsid w:val="00B011E8"/>
    <w:rsid w:val="00B02CB0"/>
    <w:rsid w:val="00B03A3E"/>
    <w:rsid w:val="00B047C6"/>
    <w:rsid w:val="00B047E6"/>
    <w:rsid w:val="00B04ED8"/>
    <w:rsid w:val="00B05B17"/>
    <w:rsid w:val="00B0661F"/>
    <w:rsid w:val="00B07246"/>
    <w:rsid w:val="00B07BBC"/>
    <w:rsid w:val="00B07EFE"/>
    <w:rsid w:val="00B12A8D"/>
    <w:rsid w:val="00B12D16"/>
    <w:rsid w:val="00B1322F"/>
    <w:rsid w:val="00B161AC"/>
    <w:rsid w:val="00B16631"/>
    <w:rsid w:val="00B167BC"/>
    <w:rsid w:val="00B16AEB"/>
    <w:rsid w:val="00B175E1"/>
    <w:rsid w:val="00B17A61"/>
    <w:rsid w:val="00B17B17"/>
    <w:rsid w:val="00B2161C"/>
    <w:rsid w:val="00B21BA2"/>
    <w:rsid w:val="00B22B93"/>
    <w:rsid w:val="00B22D4D"/>
    <w:rsid w:val="00B22E96"/>
    <w:rsid w:val="00B251C2"/>
    <w:rsid w:val="00B2545A"/>
    <w:rsid w:val="00B25A0A"/>
    <w:rsid w:val="00B34871"/>
    <w:rsid w:val="00B35C4B"/>
    <w:rsid w:val="00B366D9"/>
    <w:rsid w:val="00B3783A"/>
    <w:rsid w:val="00B37CC9"/>
    <w:rsid w:val="00B413DB"/>
    <w:rsid w:val="00B419A9"/>
    <w:rsid w:val="00B425DE"/>
    <w:rsid w:val="00B43B83"/>
    <w:rsid w:val="00B45CC3"/>
    <w:rsid w:val="00B466BE"/>
    <w:rsid w:val="00B47C35"/>
    <w:rsid w:val="00B50E6C"/>
    <w:rsid w:val="00B510D2"/>
    <w:rsid w:val="00B51334"/>
    <w:rsid w:val="00B514D9"/>
    <w:rsid w:val="00B52327"/>
    <w:rsid w:val="00B52E7B"/>
    <w:rsid w:val="00B5377D"/>
    <w:rsid w:val="00B5395D"/>
    <w:rsid w:val="00B54107"/>
    <w:rsid w:val="00B5426E"/>
    <w:rsid w:val="00B547EA"/>
    <w:rsid w:val="00B5495F"/>
    <w:rsid w:val="00B549AF"/>
    <w:rsid w:val="00B55CEC"/>
    <w:rsid w:val="00B568AF"/>
    <w:rsid w:val="00B612DA"/>
    <w:rsid w:val="00B623EC"/>
    <w:rsid w:val="00B63FE8"/>
    <w:rsid w:val="00B642FC"/>
    <w:rsid w:val="00B64E21"/>
    <w:rsid w:val="00B65194"/>
    <w:rsid w:val="00B65825"/>
    <w:rsid w:val="00B660C4"/>
    <w:rsid w:val="00B70496"/>
    <w:rsid w:val="00B7059D"/>
    <w:rsid w:val="00B705BE"/>
    <w:rsid w:val="00B725EF"/>
    <w:rsid w:val="00B7457B"/>
    <w:rsid w:val="00B74C1F"/>
    <w:rsid w:val="00B75601"/>
    <w:rsid w:val="00B76468"/>
    <w:rsid w:val="00B766F0"/>
    <w:rsid w:val="00B80245"/>
    <w:rsid w:val="00B81A60"/>
    <w:rsid w:val="00B82193"/>
    <w:rsid w:val="00B8334C"/>
    <w:rsid w:val="00B833F3"/>
    <w:rsid w:val="00B838B0"/>
    <w:rsid w:val="00B840B3"/>
    <w:rsid w:val="00B84386"/>
    <w:rsid w:val="00B84574"/>
    <w:rsid w:val="00B85880"/>
    <w:rsid w:val="00B86FE5"/>
    <w:rsid w:val="00B871EE"/>
    <w:rsid w:val="00B9005C"/>
    <w:rsid w:val="00B9062A"/>
    <w:rsid w:val="00B91E3E"/>
    <w:rsid w:val="00B9206F"/>
    <w:rsid w:val="00B922FB"/>
    <w:rsid w:val="00B93AE9"/>
    <w:rsid w:val="00B959F1"/>
    <w:rsid w:val="00B95A28"/>
    <w:rsid w:val="00B9628F"/>
    <w:rsid w:val="00B96FE0"/>
    <w:rsid w:val="00B972F4"/>
    <w:rsid w:val="00B97527"/>
    <w:rsid w:val="00BA2DB9"/>
    <w:rsid w:val="00BA38B9"/>
    <w:rsid w:val="00BA663C"/>
    <w:rsid w:val="00BA7A56"/>
    <w:rsid w:val="00BB05CD"/>
    <w:rsid w:val="00BB10EC"/>
    <w:rsid w:val="00BB1417"/>
    <w:rsid w:val="00BB15CE"/>
    <w:rsid w:val="00BB301B"/>
    <w:rsid w:val="00BB3521"/>
    <w:rsid w:val="00BB5C59"/>
    <w:rsid w:val="00BB5D12"/>
    <w:rsid w:val="00BC3166"/>
    <w:rsid w:val="00BC38E8"/>
    <w:rsid w:val="00BC6AC9"/>
    <w:rsid w:val="00BC79B4"/>
    <w:rsid w:val="00BC7E8A"/>
    <w:rsid w:val="00BD078E"/>
    <w:rsid w:val="00BD1216"/>
    <w:rsid w:val="00BD1B88"/>
    <w:rsid w:val="00BD1C66"/>
    <w:rsid w:val="00BD2386"/>
    <w:rsid w:val="00BD2EA6"/>
    <w:rsid w:val="00BD2F64"/>
    <w:rsid w:val="00BD2FF2"/>
    <w:rsid w:val="00BD33D9"/>
    <w:rsid w:val="00BD3BFB"/>
    <w:rsid w:val="00BD3DFF"/>
    <w:rsid w:val="00BD427A"/>
    <w:rsid w:val="00BD57AC"/>
    <w:rsid w:val="00BD5AC9"/>
    <w:rsid w:val="00BD67F5"/>
    <w:rsid w:val="00BD69F8"/>
    <w:rsid w:val="00BD70BC"/>
    <w:rsid w:val="00BD7571"/>
    <w:rsid w:val="00BD7BE9"/>
    <w:rsid w:val="00BE0183"/>
    <w:rsid w:val="00BE17D9"/>
    <w:rsid w:val="00BE262B"/>
    <w:rsid w:val="00BE2732"/>
    <w:rsid w:val="00BE3C44"/>
    <w:rsid w:val="00BE581B"/>
    <w:rsid w:val="00BE5999"/>
    <w:rsid w:val="00BE6EFB"/>
    <w:rsid w:val="00BE7148"/>
    <w:rsid w:val="00BF19FD"/>
    <w:rsid w:val="00BF1FB5"/>
    <w:rsid w:val="00BF5D90"/>
    <w:rsid w:val="00BF66CF"/>
    <w:rsid w:val="00BF6BCE"/>
    <w:rsid w:val="00BF6DC5"/>
    <w:rsid w:val="00C00420"/>
    <w:rsid w:val="00C00836"/>
    <w:rsid w:val="00C00942"/>
    <w:rsid w:val="00C0191E"/>
    <w:rsid w:val="00C0200E"/>
    <w:rsid w:val="00C02A94"/>
    <w:rsid w:val="00C02D67"/>
    <w:rsid w:val="00C03AC6"/>
    <w:rsid w:val="00C05B7D"/>
    <w:rsid w:val="00C10317"/>
    <w:rsid w:val="00C106D1"/>
    <w:rsid w:val="00C11060"/>
    <w:rsid w:val="00C1159C"/>
    <w:rsid w:val="00C1201C"/>
    <w:rsid w:val="00C1451C"/>
    <w:rsid w:val="00C149AC"/>
    <w:rsid w:val="00C16096"/>
    <w:rsid w:val="00C161C8"/>
    <w:rsid w:val="00C1778E"/>
    <w:rsid w:val="00C20505"/>
    <w:rsid w:val="00C20A74"/>
    <w:rsid w:val="00C21C00"/>
    <w:rsid w:val="00C25552"/>
    <w:rsid w:val="00C26B46"/>
    <w:rsid w:val="00C275C9"/>
    <w:rsid w:val="00C27763"/>
    <w:rsid w:val="00C279C0"/>
    <w:rsid w:val="00C303AD"/>
    <w:rsid w:val="00C32880"/>
    <w:rsid w:val="00C36CE4"/>
    <w:rsid w:val="00C42BE9"/>
    <w:rsid w:val="00C43882"/>
    <w:rsid w:val="00C45E87"/>
    <w:rsid w:val="00C51086"/>
    <w:rsid w:val="00C52AC7"/>
    <w:rsid w:val="00C52D82"/>
    <w:rsid w:val="00C52EDE"/>
    <w:rsid w:val="00C53482"/>
    <w:rsid w:val="00C538C3"/>
    <w:rsid w:val="00C549D1"/>
    <w:rsid w:val="00C57094"/>
    <w:rsid w:val="00C57583"/>
    <w:rsid w:val="00C5785A"/>
    <w:rsid w:val="00C57ADF"/>
    <w:rsid w:val="00C61C02"/>
    <w:rsid w:val="00C627F1"/>
    <w:rsid w:val="00C64E59"/>
    <w:rsid w:val="00C64FF7"/>
    <w:rsid w:val="00C6541D"/>
    <w:rsid w:val="00C66AB0"/>
    <w:rsid w:val="00C673F4"/>
    <w:rsid w:val="00C67E83"/>
    <w:rsid w:val="00C70278"/>
    <w:rsid w:val="00C7035B"/>
    <w:rsid w:val="00C72FF9"/>
    <w:rsid w:val="00C738D5"/>
    <w:rsid w:val="00C7554A"/>
    <w:rsid w:val="00C776FA"/>
    <w:rsid w:val="00C80D6B"/>
    <w:rsid w:val="00C80E70"/>
    <w:rsid w:val="00C82ED0"/>
    <w:rsid w:val="00C836D8"/>
    <w:rsid w:val="00C83A47"/>
    <w:rsid w:val="00C83AE4"/>
    <w:rsid w:val="00C84DD7"/>
    <w:rsid w:val="00C8590C"/>
    <w:rsid w:val="00C86804"/>
    <w:rsid w:val="00C86EA8"/>
    <w:rsid w:val="00C90CF5"/>
    <w:rsid w:val="00C9100A"/>
    <w:rsid w:val="00C911AD"/>
    <w:rsid w:val="00C91289"/>
    <w:rsid w:val="00C9169F"/>
    <w:rsid w:val="00C93627"/>
    <w:rsid w:val="00C93A6D"/>
    <w:rsid w:val="00C95AB5"/>
    <w:rsid w:val="00C96E08"/>
    <w:rsid w:val="00CA0983"/>
    <w:rsid w:val="00CA3F5D"/>
    <w:rsid w:val="00CA448E"/>
    <w:rsid w:val="00CA525D"/>
    <w:rsid w:val="00CA5634"/>
    <w:rsid w:val="00CA5964"/>
    <w:rsid w:val="00CB1DED"/>
    <w:rsid w:val="00CB3A75"/>
    <w:rsid w:val="00CB3E51"/>
    <w:rsid w:val="00CB5863"/>
    <w:rsid w:val="00CB5EDB"/>
    <w:rsid w:val="00CC27BC"/>
    <w:rsid w:val="00CC679C"/>
    <w:rsid w:val="00CC7BDB"/>
    <w:rsid w:val="00CD05F8"/>
    <w:rsid w:val="00CD07F9"/>
    <w:rsid w:val="00CD28A6"/>
    <w:rsid w:val="00CD2F00"/>
    <w:rsid w:val="00CD3492"/>
    <w:rsid w:val="00CD35D6"/>
    <w:rsid w:val="00CD496F"/>
    <w:rsid w:val="00CD5A97"/>
    <w:rsid w:val="00CD617D"/>
    <w:rsid w:val="00CD7BE7"/>
    <w:rsid w:val="00CE0EF9"/>
    <w:rsid w:val="00CE1270"/>
    <w:rsid w:val="00CE276B"/>
    <w:rsid w:val="00CE29DE"/>
    <w:rsid w:val="00CE3650"/>
    <w:rsid w:val="00CE51F4"/>
    <w:rsid w:val="00CE591A"/>
    <w:rsid w:val="00CE6466"/>
    <w:rsid w:val="00CE6775"/>
    <w:rsid w:val="00CE678E"/>
    <w:rsid w:val="00CE69F9"/>
    <w:rsid w:val="00CE6F3C"/>
    <w:rsid w:val="00CF079F"/>
    <w:rsid w:val="00CF0801"/>
    <w:rsid w:val="00CF09EE"/>
    <w:rsid w:val="00CF1901"/>
    <w:rsid w:val="00CF1962"/>
    <w:rsid w:val="00CF1CEF"/>
    <w:rsid w:val="00CF1D4F"/>
    <w:rsid w:val="00CF3831"/>
    <w:rsid w:val="00CF467B"/>
    <w:rsid w:val="00CF4A26"/>
    <w:rsid w:val="00CF4A74"/>
    <w:rsid w:val="00CF4D9D"/>
    <w:rsid w:val="00CF6B25"/>
    <w:rsid w:val="00CF7B03"/>
    <w:rsid w:val="00D001E4"/>
    <w:rsid w:val="00D02161"/>
    <w:rsid w:val="00D03AAF"/>
    <w:rsid w:val="00D04B77"/>
    <w:rsid w:val="00D04D9B"/>
    <w:rsid w:val="00D05AD4"/>
    <w:rsid w:val="00D06FE4"/>
    <w:rsid w:val="00D075D0"/>
    <w:rsid w:val="00D07944"/>
    <w:rsid w:val="00D12167"/>
    <w:rsid w:val="00D17DB0"/>
    <w:rsid w:val="00D20254"/>
    <w:rsid w:val="00D2170B"/>
    <w:rsid w:val="00D22593"/>
    <w:rsid w:val="00D229D4"/>
    <w:rsid w:val="00D22A79"/>
    <w:rsid w:val="00D22EAB"/>
    <w:rsid w:val="00D244B6"/>
    <w:rsid w:val="00D24D5A"/>
    <w:rsid w:val="00D251D6"/>
    <w:rsid w:val="00D2764A"/>
    <w:rsid w:val="00D302B7"/>
    <w:rsid w:val="00D3035A"/>
    <w:rsid w:val="00D31E6D"/>
    <w:rsid w:val="00D31FFA"/>
    <w:rsid w:val="00D32923"/>
    <w:rsid w:val="00D32C9D"/>
    <w:rsid w:val="00D33E8C"/>
    <w:rsid w:val="00D342F5"/>
    <w:rsid w:val="00D345A2"/>
    <w:rsid w:val="00D34AD9"/>
    <w:rsid w:val="00D3635D"/>
    <w:rsid w:val="00D364A9"/>
    <w:rsid w:val="00D3680F"/>
    <w:rsid w:val="00D36D69"/>
    <w:rsid w:val="00D40BFE"/>
    <w:rsid w:val="00D4105C"/>
    <w:rsid w:val="00D435E6"/>
    <w:rsid w:val="00D44227"/>
    <w:rsid w:val="00D4464C"/>
    <w:rsid w:val="00D44B6E"/>
    <w:rsid w:val="00D45ACD"/>
    <w:rsid w:val="00D46453"/>
    <w:rsid w:val="00D50990"/>
    <w:rsid w:val="00D535D0"/>
    <w:rsid w:val="00D5443B"/>
    <w:rsid w:val="00D62DA5"/>
    <w:rsid w:val="00D63731"/>
    <w:rsid w:val="00D641C4"/>
    <w:rsid w:val="00D6433F"/>
    <w:rsid w:val="00D6443C"/>
    <w:rsid w:val="00D64B81"/>
    <w:rsid w:val="00D66DE5"/>
    <w:rsid w:val="00D679D9"/>
    <w:rsid w:val="00D703AE"/>
    <w:rsid w:val="00D703CE"/>
    <w:rsid w:val="00D709A4"/>
    <w:rsid w:val="00D724CA"/>
    <w:rsid w:val="00D72B0C"/>
    <w:rsid w:val="00D74D01"/>
    <w:rsid w:val="00D7645E"/>
    <w:rsid w:val="00D76B83"/>
    <w:rsid w:val="00D7783A"/>
    <w:rsid w:val="00D802A6"/>
    <w:rsid w:val="00D82D1E"/>
    <w:rsid w:val="00D8406B"/>
    <w:rsid w:val="00D84AF1"/>
    <w:rsid w:val="00D854A0"/>
    <w:rsid w:val="00D864E3"/>
    <w:rsid w:val="00D86979"/>
    <w:rsid w:val="00D8796E"/>
    <w:rsid w:val="00D879B1"/>
    <w:rsid w:val="00D90897"/>
    <w:rsid w:val="00D908B2"/>
    <w:rsid w:val="00D90F5B"/>
    <w:rsid w:val="00D92137"/>
    <w:rsid w:val="00D94D09"/>
    <w:rsid w:val="00DA2139"/>
    <w:rsid w:val="00DA243A"/>
    <w:rsid w:val="00DA3751"/>
    <w:rsid w:val="00DA3E8D"/>
    <w:rsid w:val="00DA42E3"/>
    <w:rsid w:val="00DA568B"/>
    <w:rsid w:val="00DA7593"/>
    <w:rsid w:val="00DB0B31"/>
    <w:rsid w:val="00DB11CA"/>
    <w:rsid w:val="00DB393B"/>
    <w:rsid w:val="00DB3945"/>
    <w:rsid w:val="00DB77D6"/>
    <w:rsid w:val="00DC0BAA"/>
    <w:rsid w:val="00DC16BE"/>
    <w:rsid w:val="00DC2642"/>
    <w:rsid w:val="00DC3015"/>
    <w:rsid w:val="00DC4559"/>
    <w:rsid w:val="00DC543F"/>
    <w:rsid w:val="00DC557F"/>
    <w:rsid w:val="00DC5C7A"/>
    <w:rsid w:val="00DC621E"/>
    <w:rsid w:val="00DC7652"/>
    <w:rsid w:val="00DC7667"/>
    <w:rsid w:val="00DD1672"/>
    <w:rsid w:val="00DD1AA0"/>
    <w:rsid w:val="00DD1D8D"/>
    <w:rsid w:val="00DD1DC8"/>
    <w:rsid w:val="00DD268D"/>
    <w:rsid w:val="00DD4107"/>
    <w:rsid w:val="00DD46F8"/>
    <w:rsid w:val="00DD54D8"/>
    <w:rsid w:val="00DD5FB6"/>
    <w:rsid w:val="00DD7F44"/>
    <w:rsid w:val="00DE3181"/>
    <w:rsid w:val="00DE36BE"/>
    <w:rsid w:val="00DE3B9F"/>
    <w:rsid w:val="00DE6019"/>
    <w:rsid w:val="00DE74CE"/>
    <w:rsid w:val="00DF1423"/>
    <w:rsid w:val="00DF260A"/>
    <w:rsid w:val="00DF2653"/>
    <w:rsid w:val="00DF34DE"/>
    <w:rsid w:val="00DF6090"/>
    <w:rsid w:val="00DF6727"/>
    <w:rsid w:val="00DF74BC"/>
    <w:rsid w:val="00DF7A65"/>
    <w:rsid w:val="00E04857"/>
    <w:rsid w:val="00E04FA7"/>
    <w:rsid w:val="00E06675"/>
    <w:rsid w:val="00E07E94"/>
    <w:rsid w:val="00E1009D"/>
    <w:rsid w:val="00E11253"/>
    <w:rsid w:val="00E12E94"/>
    <w:rsid w:val="00E1392C"/>
    <w:rsid w:val="00E14011"/>
    <w:rsid w:val="00E14A4F"/>
    <w:rsid w:val="00E16046"/>
    <w:rsid w:val="00E22091"/>
    <w:rsid w:val="00E2674F"/>
    <w:rsid w:val="00E26884"/>
    <w:rsid w:val="00E273E4"/>
    <w:rsid w:val="00E33326"/>
    <w:rsid w:val="00E33A0F"/>
    <w:rsid w:val="00E33D55"/>
    <w:rsid w:val="00E341CF"/>
    <w:rsid w:val="00E35C88"/>
    <w:rsid w:val="00E42838"/>
    <w:rsid w:val="00E42BFD"/>
    <w:rsid w:val="00E43CC4"/>
    <w:rsid w:val="00E4401F"/>
    <w:rsid w:val="00E44E5D"/>
    <w:rsid w:val="00E4683C"/>
    <w:rsid w:val="00E51394"/>
    <w:rsid w:val="00E51853"/>
    <w:rsid w:val="00E5301C"/>
    <w:rsid w:val="00E536C3"/>
    <w:rsid w:val="00E558F7"/>
    <w:rsid w:val="00E56DCD"/>
    <w:rsid w:val="00E60816"/>
    <w:rsid w:val="00E65BFE"/>
    <w:rsid w:val="00E67B89"/>
    <w:rsid w:val="00E723BF"/>
    <w:rsid w:val="00E7325E"/>
    <w:rsid w:val="00E74282"/>
    <w:rsid w:val="00E7521B"/>
    <w:rsid w:val="00E76B4C"/>
    <w:rsid w:val="00E76F58"/>
    <w:rsid w:val="00E77639"/>
    <w:rsid w:val="00E818AF"/>
    <w:rsid w:val="00E82892"/>
    <w:rsid w:val="00E835B1"/>
    <w:rsid w:val="00E83A29"/>
    <w:rsid w:val="00E84C8D"/>
    <w:rsid w:val="00E851AF"/>
    <w:rsid w:val="00E86276"/>
    <w:rsid w:val="00E869AB"/>
    <w:rsid w:val="00E9157A"/>
    <w:rsid w:val="00E950E7"/>
    <w:rsid w:val="00E9587A"/>
    <w:rsid w:val="00E96015"/>
    <w:rsid w:val="00E966EE"/>
    <w:rsid w:val="00E97BA8"/>
    <w:rsid w:val="00EA0CCC"/>
    <w:rsid w:val="00EA2604"/>
    <w:rsid w:val="00EA2FF6"/>
    <w:rsid w:val="00EA5E3D"/>
    <w:rsid w:val="00EA7605"/>
    <w:rsid w:val="00EA7E57"/>
    <w:rsid w:val="00EB2770"/>
    <w:rsid w:val="00EB4235"/>
    <w:rsid w:val="00EB5AFE"/>
    <w:rsid w:val="00EB7D3D"/>
    <w:rsid w:val="00EC157D"/>
    <w:rsid w:val="00EC2988"/>
    <w:rsid w:val="00EC2A35"/>
    <w:rsid w:val="00EC4EC7"/>
    <w:rsid w:val="00EC51D0"/>
    <w:rsid w:val="00EC52DC"/>
    <w:rsid w:val="00EC54C0"/>
    <w:rsid w:val="00EC661A"/>
    <w:rsid w:val="00EC6CD4"/>
    <w:rsid w:val="00EC76D1"/>
    <w:rsid w:val="00ED010C"/>
    <w:rsid w:val="00ED0764"/>
    <w:rsid w:val="00ED0ED3"/>
    <w:rsid w:val="00ED2275"/>
    <w:rsid w:val="00ED2D69"/>
    <w:rsid w:val="00ED4A99"/>
    <w:rsid w:val="00ED6C6D"/>
    <w:rsid w:val="00ED7B49"/>
    <w:rsid w:val="00EE19EA"/>
    <w:rsid w:val="00EE246B"/>
    <w:rsid w:val="00EE432E"/>
    <w:rsid w:val="00EE4561"/>
    <w:rsid w:val="00EE4EBE"/>
    <w:rsid w:val="00EE5067"/>
    <w:rsid w:val="00EE5ABF"/>
    <w:rsid w:val="00EE5D05"/>
    <w:rsid w:val="00EE7E61"/>
    <w:rsid w:val="00EF02F4"/>
    <w:rsid w:val="00EF0C3D"/>
    <w:rsid w:val="00EF1DE7"/>
    <w:rsid w:val="00EF2208"/>
    <w:rsid w:val="00EF3222"/>
    <w:rsid w:val="00EF4BCA"/>
    <w:rsid w:val="00EF4E4A"/>
    <w:rsid w:val="00EF53B5"/>
    <w:rsid w:val="00EF64A4"/>
    <w:rsid w:val="00EF71B2"/>
    <w:rsid w:val="00F003B1"/>
    <w:rsid w:val="00F02DC8"/>
    <w:rsid w:val="00F04399"/>
    <w:rsid w:val="00F04E29"/>
    <w:rsid w:val="00F0532B"/>
    <w:rsid w:val="00F05A65"/>
    <w:rsid w:val="00F05B45"/>
    <w:rsid w:val="00F07A65"/>
    <w:rsid w:val="00F1062C"/>
    <w:rsid w:val="00F137B1"/>
    <w:rsid w:val="00F14125"/>
    <w:rsid w:val="00F1649E"/>
    <w:rsid w:val="00F16D56"/>
    <w:rsid w:val="00F1784E"/>
    <w:rsid w:val="00F218E6"/>
    <w:rsid w:val="00F22133"/>
    <w:rsid w:val="00F22464"/>
    <w:rsid w:val="00F22640"/>
    <w:rsid w:val="00F23485"/>
    <w:rsid w:val="00F23ABA"/>
    <w:rsid w:val="00F23B00"/>
    <w:rsid w:val="00F26C03"/>
    <w:rsid w:val="00F30AFE"/>
    <w:rsid w:val="00F30C58"/>
    <w:rsid w:val="00F31B53"/>
    <w:rsid w:val="00F325FC"/>
    <w:rsid w:val="00F32893"/>
    <w:rsid w:val="00F33B3C"/>
    <w:rsid w:val="00F34FF5"/>
    <w:rsid w:val="00F36E93"/>
    <w:rsid w:val="00F40D41"/>
    <w:rsid w:val="00F41541"/>
    <w:rsid w:val="00F42718"/>
    <w:rsid w:val="00F47BFC"/>
    <w:rsid w:val="00F504CD"/>
    <w:rsid w:val="00F50CA3"/>
    <w:rsid w:val="00F51A21"/>
    <w:rsid w:val="00F51AEA"/>
    <w:rsid w:val="00F54E23"/>
    <w:rsid w:val="00F55415"/>
    <w:rsid w:val="00F554E8"/>
    <w:rsid w:val="00F55A27"/>
    <w:rsid w:val="00F55FFC"/>
    <w:rsid w:val="00F57C9A"/>
    <w:rsid w:val="00F60446"/>
    <w:rsid w:val="00F607CA"/>
    <w:rsid w:val="00F61256"/>
    <w:rsid w:val="00F6175B"/>
    <w:rsid w:val="00F61C95"/>
    <w:rsid w:val="00F621FB"/>
    <w:rsid w:val="00F6223A"/>
    <w:rsid w:val="00F627EF"/>
    <w:rsid w:val="00F6313E"/>
    <w:rsid w:val="00F65821"/>
    <w:rsid w:val="00F66411"/>
    <w:rsid w:val="00F665D8"/>
    <w:rsid w:val="00F7011C"/>
    <w:rsid w:val="00F7279D"/>
    <w:rsid w:val="00F72984"/>
    <w:rsid w:val="00F73661"/>
    <w:rsid w:val="00F75E04"/>
    <w:rsid w:val="00F77E60"/>
    <w:rsid w:val="00F832DE"/>
    <w:rsid w:val="00F84728"/>
    <w:rsid w:val="00F858FD"/>
    <w:rsid w:val="00F8649E"/>
    <w:rsid w:val="00F86A3B"/>
    <w:rsid w:val="00F86B52"/>
    <w:rsid w:val="00F90E0C"/>
    <w:rsid w:val="00F92B35"/>
    <w:rsid w:val="00F93066"/>
    <w:rsid w:val="00F93257"/>
    <w:rsid w:val="00F9363C"/>
    <w:rsid w:val="00F93E07"/>
    <w:rsid w:val="00F93FF0"/>
    <w:rsid w:val="00F955E2"/>
    <w:rsid w:val="00F95D83"/>
    <w:rsid w:val="00F9726B"/>
    <w:rsid w:val="00F97D0C"/>
    <w:rsid w:val="00F97FC5"/>
    <w:rsid w:val="00FA3529"/>
    <w:rsid w:val="00FA3924"/>
    <w:rsid w:val="00FA6C01"/>
    <w:rsid w:val="00FA7BBF"/>
    <w:rsid w:val="00FB0FAD"/>
    <w:rsid w:val="00FB4FB9"/>
    <w:rsid w:val="00FB7250"/>
    <w:rsid w:val="00FC0635"/>
    <w:rsid w:val="00FC1AE9"/>
    <w:rsid w:val="00FC25A3"/>
    <w:rsid w:val="00FC355A"/>
    <w:rsid w:val="00FC459C"/>
    <w:rsid w:val="00FC4E6F"/>
    <w:rsid w:val="00FC62F1"/>
    <w:rsid w:val="00FC6D51"/>
    <w:rsid w:val="00FC7264"/>
    <w:rsid w:val="00FC7E51"/>
    <w:rsid w:val="00FD08C2"/>
    <w:rsid w:val="00FD1316"/>
    <w:rsid w:val="00FD2484"/>
    <w:rsid w:val="00FD4059"/>
    <w:rsid w:val="00FD5535"/>
    <w:rsid w:val="00FD5BDC"/>
    <w:rsid w:val="00FD6212"/>
    <w:rsid w:val="00FD6C15"/>
    <w:rsid w:val="00FD72FA"/>
    <w:rsid w:val="00FE0035"/>
    <w:rsid w:val="00FE034A"/>
    <w:rsid w:val="00FE073D"/>
    <w:rsid w:val="00FE289F"/>
    <w:rsid w:val="00FE2B73"/>
    <w:rsid w:val="00FE2BF7"/>
    <w:rsid w:val="00FE379D"/>
    <w:rsid w:val="00FE45DA"/>
    <w:rsid w:val="00FE4D56"/>
    <w:rsid w:val="00FE6C19"/>
    <w:rsid w:val="00FF090E"/>
    <w:rsid w:val="00FF0BE3"/>
    <w:rsid w:val="00FF0F37"/>
    <w:rsid w:val="00FF65BB"/>
    <w:rsid w:val="00FF66AD"/>
    <w:rsid w:val="00FF68C3"/>
    <w:rsid w:val="00FF7490"/>
    <w:rsid w:val="00FF77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8B7EF"/>
  <w15:chartTrackingRefBased/>
  <w15:docId w15:val="{9E7D2499-13A9-4E6B-9608-4E1312A41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5F7"/>
    <w:rPr>
      <w:rFonts w:ascii="Open Sans" w:hAnsi="Open Sans"/>
    </w:rPr>
  </w:style>
  <w:style w:type="paragraph" w:styleId="Heading1">
    <w:name w:val="heading 1"/>
    <w:basedOn w:val="Normal"/>
    <w:next w:val="Normal"/>
    <w:link w:val="Heading1Char"/>
    <w:uiPriority w:val="9"/>
    <w:qFormat/>
    <w:rsid w:val="00233BBB"/>
    <w:pPr>
      <w:spacing w:before="480" w:after="0"/>
      <w:contextualSpacing/>
      <w:outlineLvl w:val="0"/>
    </w:pPr>
    <w:rPr>
      <w:rFonts w:eastAsiaTheme="majorEastAsia" w:cstheme="majorBidi"/>
      <w:bCs/>
      <w:color w:val="082640"/>
      <w:sz w:val="42"/>
      <w:szCs w:val="28"/>
    </w:rPr>
  </w:style>
  <w:style w:type="paragraph" w:styleId="Heading2">
    <w:name w:val="heading 2"/>
    <w:basedOn w:val="Normal"/>
    <w:next w:val="Normal"/>
    <w:link w:val="Heading2Char"/>
    <w:uiPriority w:val="9"/>
    <w:unhideWhenUsed/>
    <w:qFormat/>
    <w:rsid w:val="00777ADC"/>
    <w:pPr>
      <w:spacing w:before="200" w:after="0"/>
      <w:outlineLvl w:val="1"/>
    </w:pPr>
    <w:rPr>
      <w:rFonts w:ascii="Open Sans SemiBold" w:eastAsiaTheme="majorEastAsia" w:hAnsi="Open Sans SemiBold" w:cstheme="majorBidi"/>
      <w:b/>
      <w:bCs/>
      <w:sz w:val="28"/>
      <w:szCs w:val="26"/>
    </w:rPr>
  </w:style>
  <w:style w:type="paragraph" w:styleId="Heading3">
    <w:name w:val="heading 3"/>
    <w:basedOn w:val="Normal"/>
    <w:next w:val="Normal"/>
    <w:link w:val="Heading3Char"/>
    <w:uiPriority w:val="9"/>
    <w:unhideWhenUsed/>
    <w:qFormat/>
    <w:rsid w:val="00D02161"/>
    <w:pPr>
      <w:spacing w:before="200" w:after="0" w:line="271" w:lineRule="auto"/>
      <w:outlineLvl w:val="2"/>
    </w:pPr>
    <w:rPr>
      <w:rFonts w:eastAsiaTheme="majorEastAsia" w:cstheme="majorBidi"/>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BBB"/>
    <w:rPr>
      <w:rFonts w:ascii="Open Sans" w:eastAsiaTheme="majorEastAsia" w:hAnsi="Open Sans" w:cstheme="majorBidi"/>
      <w:bCs/>
      <w:color w:val="082640"/>
      <w:sz w:val="42"/>
      <w:szCs w:val="28"/>
    </w:rPr>
  </w:style>
  <w:style w:type="character" w:customStyle="1" w:styleId="Heading2Char">
    <w:name w:val="Heading 2 Char"/>
    <w:basedOn w:val="DefaultParagraphFont"/>
    <w:link w:val="Heading2"/>
    <w:uiPriority w:val="9"/>
    <w:rsid w:val="00777ADC"/>
    <w:rPr>
      <w:rFonts w:ascii="Open Sans SemiBold" w:eastAsiaTheme="majorEastAsia" w:hAnsi="Open Sans SemiBold" w:cstheme="majorBidi"/>
      <w:b/>
      <w:bCs/>
      <w:sz w:val="28"/>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02161"/>
    <w:rPr>
      <w:rFonts w:ascii="Arial" w:eastAsiaTheme="majorEastAsia" w:hAnsi="Arial" w:cstheme="majorBidi"/>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233BBB"/>
    <w:pPr>
      <w:pBdr>
        <w:bottom w:val="single" w:sz="4" w:space="1" w:color="auto"/>
      </w:pBdr>
      <w:spacing w:line="240" w:lineRule="auto"/>
      <w:contextualSpacing/>
    </w:pPr>
    <w:rPr>
      <w:rFonts w:eastAsiaTheme="majorEastAsia" w:cstheme="majorBidi"/>
      <w:b/>
      <w:spacing w:val="5"/>
      <w:sz w:val="42"/>
      <w:szCs w:val="52"/>
    </w:rPr>
  </w:style>
  <w:style w:type="character" w:customStyle="1" w:styleId="TitleChar">
    <w:name w:val="Title Char"/>
    <w:basedOn w:val="DefaultParagraphFont"/>
    <w:link w:val="Title"/>
    <w:uiPriority w:val="10"/>
    <w:rsid w:val="00233BBB"/>
    <w:rPr>
      <w:rFonts w:ascii="Open Sans" w:eastAsiaTheme="majorEastAsia" w:hAnsi="Open Sans" w:cstheme="majorBidi"/>
      <w:b/>
      <w:spacing w:val="5"/>
      <w:sz w:val="42"/>
      <w:szCs w:val="52"/>
    </w:rPr>
  </w:style>
  <w:style w:type="paragraph" w:styleId="Subtitle">
    <w:name w:val="Subtitle"/>
    <w:basedOn w:val="Normal"/>
    <w:next w:val="Normal"/>
    <w:link w:val="SubtitleChar"/>
    <w:uiPriority w:val="11"/>
    <w:qFormat/>
    <w:rsid w:val="0034602C"/>
    <w:pPr>
      <w:spacing w:after="600"/>
    </w:pPr>
    <w:rPr>
      <w:rFonts w:eastAsiaTheme="majorEastAsia" w:cstheme="majorBidi"/>
      <w:i/>
      <w:iCs/>
      <w:spacing w:val="13"/>
      <w:sz w:val="32"/>
      <w:szCs w:val="24"/>
    </w:rPr>
  </w:style>
  <w:style w:type="character" w:customStyle="1" w:styleId="SubtitleChar">
    <w:name w:val="Subtitle Char"/>
    <w:basedOn w:val="DefaultParagraphFont"/>
    <w:link w:val="Subtitle"/>
    <w:uiPriority w:val="11"/>
    <w:rsid w:val="0034602C"/>
    <w:rPr>
      <w:rFonts w:ascii="Arial" w:eastAsiaTheme="majorEastAsia" w:hAnsi="Arial" w:cstheme="majorBidi"/>
      <w:i/>
      <w:iCs/>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table" w:styleId="TableGrid">
    <w:name w:val="Table Grid"/>
    <w:basedOn w:val="TableNormal"/>
    <w:uiPriority w:val="59"/>
    <w:rsid w:val="00D02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F74BC"/>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DF74BC"/>
    <w:rPr>
      <w:rFonts w:ascii="Arial" w:hAnsi="Arial"/>
      <w:kern w:val="0"/>
      <w:sz w:val="20"/>
      <w:szCs w:val="20"/>
      <w14:ligatures w14:val="none"/>
    </w:rPr>
  </w:style>
  <w:style w:type="character" w:styleId="FootnoteReference">
    <w:name w:val="footnote reference"/>
    <w:basedOn w:val="DefaultParagraphFont"/>
    <w:uiPriority w:val="99"/>
    <w:semiHidden/>
    <w:unhideWhenUsed/>
    <w:rsid w:val="00DF74BC"/>
    <w:rPr>
      <w:vertAlign w:val="superscript"/>
    </w:rPr>
  </w:style>
  <w:style w:type="character" w:styleId="CommentReference">
    <w:name w:val="annotation reference"/>
    <w:basedOn w:val="DefaultParagraphFont"/>
    <w:uiPriority w:val="99"/>
    <w:semiHidden/>
    <w:unhideWhenUsed/>
    <w:rsid w:val="00B45CC3"/>
    <w:rPr>
      <w:sz w:val="16"/>
      <w:szCs w:val="16"/>
    </w:rPr>
  </w:style>
  <w:style w:type="paragraph" w:styleId="CommentText">
    <w:name w:val="annotation text"/>
    <w:basedOn w:val="Normal"/>
    <w:link w:val="CommentTextChar"/>
    <w:uiPriority w:val="99"/>
    <w:unhideWhenUsed/>
    <w:rsid w:val="00B45CC3"/>
    <w:pPr>
      <w:spacing w:line="240" w:lineRule="auto"/>
    </w:pPr>
    <w:rPr>
      <w:sz w:val="20"/>
      <w:szCs w:val="20"/>
    </w:rPr>
  </w:style>
  <w:style w:type="character" w:customStyle="1" w:styleId="CommentTextChar">
    <w:name w:val="Comment Text Char"/>
    <w:basedOn w:val="DefaultParagraphFont"/>
    <w:link w:val="CommentText"/>
    <w:uiPriority w:val="99"/>
    <w:rsid w:val="00B45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45CC3"/>
    <w:rPr>
      <w:b/>
      <w:bCs/>
    </w:rPr>
  </w:style>
  <w:style w:type="character" w:customStyle="1" w:styleId="CommentSubjectChar">
    <w:name w:val="Comment Subject Char"/>
    <w:basedOn w:val="CommentTextChar"/>
    <w:link w:val="CommentSubject"/>
    <w:uiPriority w:val="99"/>
    <w:semiHidden/>
    <w:rsid w:val="00B45CC3"/>
    <w:rPr>
      <w:rFonts w:ascii="Arial" w:hAnsi="Arial"/>
      <w:b/>
      <w:bCs/>
      <w:sz w:val="20"/>
      <w:szCs w:val="20"/>
    </w:rPr>
  </w:style>
  <w:style w:type="character" w:styleId="Hyperlink">
    <w:name w:val="Hyperlink"/>
    <w:basedOn w:val="DefaultParagraphFont"/>
    <w:uiPriority w:val="99"/>
    <w:unhideWhenUsed/>
    <w:rsid w:val="00804E3C"/>
    <w:rPr>
      <w:color w:val="0000FF" w:themeColor="hyperlink"/>
      <w:u w:val="single"/>
    </w:rPr>
  </w:style>
  <w:style w:type="character" w:styleId="UnresolvedMention">
    <w:name w:val="Unresolved Mention"/>
    <w:basedOn w:val="DefaultParagraphFont"/>
    <w:uiPriority w:val="99"/>
    <w:semiHidden/>
    <w:unhideWhenUsed/>
    <w:rsid w:val="00804E3C"/>
    <w:rPr>
      <w:color w:val="605E5C"/>
      <w:shd w:val="clear" w:color="auto" w:fill="E1DFDD"/>
    </w:rPr>
  </w:style>
  <w:style w:type="paragraph" w:styleId="TOC1">
    <w:name w:val="toc 1"/>
    <w:basedOn w:val="Normal"/>
    <w:next w:val="Normal"/>
    <w:autoRedefine/>
    <w:uiPriority w:val="39"/>
    <w:unhideWhenUsed/>
    <w:rsid w:val="00686A58"/>
    <w:pPr>
      <w:spacing w:after="100"/>
    </w:pPr>
  </w:style>
  <w:style w:type="paragraph" w:styleId="TOC2">
    <w:name w:val="toc 2"/>
    <w:basedOn w:val="Normal"/>
    <w:next w:val="Normal"/>
    <w:autoRedefine/>
    <w:uiPriority w:val="39"/>
    <w:unhideWhenUsed/>
    <w:rsid w:val="00686A58"/>
    <w:pPr>
      <w:spacing w:after="100"/>
      <w:ind w:left="220"/>
    </w:pPr>
  </w:style>
  <w:style w:type="paragraph" w:styleId="Revision">
    <w:name w:val="Revision"/>
    <w:hidden/>
    <w:uiPriority w:val="99"/>
    <w:semiHidden/>
    <w:rsid w:val="007A1F04"/>
    <w:pPr>
      <w:spacing w:after="0" w:line="240" w:lineRule="auto"/>
    </w:pPr>
    <w:rPr>
      <w:rFonts w:ascii="Arial" w:hAnsi="Arial"/>
    </w:rPr>
  </w:style>
  <w:style w:type="character" w:styleId="FollowedHyperlink">
    <w:name w:val="FollowedHyperlink"/>
    <w:basedOn w:val="DefaultParagraphFont"/>
    <w:uiPriority w:val="99"/>
    <w:semiHidden/>
    <w:unhideWhenUsed/>
    <w:rsid w:val="00DE6019"/>
    <w:rPr>
      <w:color w:val="800080" w:themeColor="followedHyperlink"/>
      <w:u w:val="single"/>
    </w:rPr>
  </w:style>
  <w:style w:type="table" w:customStyle="1" w:styleId="TableGrid1">
    <w:name w:val="Table Grid1"/>
    <w:basedOn w:val="TableNormal"/>
    <w:next w:val="TableGrid"/>
    <w:uiPriority w:val="59"/>
    <w:rsid w:val="00D3680F"/>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14577">
      <w:bodyDiv w:val="1"/>
      <w:marLeft w:val="0"/>
      <w:marRight w:val="0"/>
      <w:marTop w:val="0"/>
      <w:marBottom w:val="0"/>
      <w:divBdr>
        <w:top w:val="none" w:sz="0" w:space="0" w:color="auto"/>
        <w:left w:val="none" w:sz="0" w:space="0" w:color="auto"/>
        <w:bottom w:val="none" w:sz="0" w:space="0" w:color="auto"/>
        <w:right w:val="none" w:sz="0" w:space="0" w:color="auto"/>
      </w:divBdr>
    </w:div>
    <w:div w:id="28456305">
      <w:bodyDiv w:val="1"/>
      <w:marLeft w:val="0"/>
      <w:marRight w:val="0"/>
      <w:marTop w:val="0"/>
      <w:marBottom w:val="0"/>
      <w:divBdr>
        <w:top w:val="none" w:sz="0" w:space="0" w:color="auto"/>
        <w:left w:val="none" w:sz="0" w:space="0" w:color="auto"/>
        <w:bottom w:val="none" w:sz="0" w:space="0" w:color="auto"/>
        <w:right w:val="none" w:sz="0" w:space="0" w:color="auto"/>
      </w:divBdr>
    </w:div>
    <w:div w:id="93865384">
      <w:bodyDiv w:val="1"/>
      <w:marLeft w:val="0"/>
      <w:marRight w:val="0"/>
      <w:marTop w:val="0"/>
      <w:marBottom w:val="0"/>
      <w:divBdr>
        <w:top w:val="none" w:sz="0" w:space="0" w:color="auto"/>
        <w:left w:val="none" w:sz="0" w:space="0" w:color="auto"/>
        <w:bottom w:val="none" w:sz="0" w:space="0" w:color="auto"/>
        <w:right w:val="none" w:sz="0" w:space="0" w:color="auto"/>
      </w:divBdr>
    </w:div>
    <w:div w:id="270286937">
      <w:bodyDiv w:val="1"/>
      <w:marLeft w:val="0"/>
      <w:marRight w:val="0"/>
      <w:marTop w:val="0"/>
      <w:marBottom w:val="0"/>
      <w:divBdr>
        <w:top w:val="none" w:sz="0" w:space="0" w:color="auto"/>
        <w:left w:val="none" w:sz="0" w:space="0" w:color="auto"/>
        <w:bottom w:val="none" w:sz="0" w:space="0" w:color="auto"/>
        <w:right w:val="none" w:sz="0" w:space="0" w:color="auto"/>
      </w:divBdr>
    </w:div>
    <w:div w:id="278685966">
      <w:bodyDiv w:val="1"/>
      <w:marLeft w:val="0"/>
      <w:marRight w:val="0"/>
      <w:marTop w:val="0"/>
      <w:marBottom w:val="0"/>
      <w:divBdr>
        <w:top w:val="none" w:sz="0" w:space="0" w:color="auto"/>
        <w:left w:val="none" w:sz="0" w:space="0" w:color="auto"/>
        <w:bottom w:val="none" w:sz="0" w:space="0" w:color="auto"/>
        <w:right w:val="none" w:sz="0" w:space="0" w:color="auto"/>
      </w:divBdr>
    </w:div>
    <w:div w:id="506335550">
      <w:bodyDiv w:val="1"/>
      <w:marLeft w:val="0"/>
      <w:marRight w:val="0"/>
      <w:marTop w:val="0"/>
      <w:marBottom w:val="0"/>
      <w:divBdr>
        <w:top w:val="none" w:sz="0" w:space="0" w:color="auto"/>
        <w:left w:val="none" w:sz="0" w:space="0" w:color="auto"/>
        <w:bottom w:val="none" w:sz="0" w:space="0" w:color="auto"/>
        <w:right w:val="none" w:sz="0" w:space="0" w:color="auto"/>
      </w:divBdr>
    </w:div>
    <w:div w:id="534774201">
      <w:bodyDiv w:val="1"/>
      <w:marLeft w:val="0"/>
      <w:marRight w:val="0"/>
      <w:marTop w:val="0"/>
      <w:marBottom w:val="0"/>
      <w:divBdr>
        <w:top w:val="none" w:sz="0" w:space="0" w:color="auto"/>
        <w:left w:val="none" w:sz="0" w:space="0" w:color="auto"/>
        <w:bottom w:val="none" w:sz="0" w:space="0" w:color="auto"/>
        <w:right w:val="none" w:sz="0" w:space="0" w:color="auto"/>
      </w:divBdr>
    </w:div>
    <w:div w:id="546526509">
      <w:bodyDiv w:val="1"/>
      <w:marLeft w:val="0"/>
      <w:marRight w:val="0"/>
      <w:marTop w:val="0"/>
      <w:marBottom w:val="0"/>
      <w:divBdr>
        <w:top w:val="none" w:sz="0" w:space="0" w:color="auto"/>
        <w:left w:val="none" w:sz="0" w:space="0" w:color="auto"/>
        <w:bottom w:val="none" w:sz="0" w:space="0" w:color="auto"/>
        <w:right w:val="none" w:sz="0" w:space="0" w:color="auto"/>
      </w:divBdr>
    </w:div>
    <w:div w:id="559219541">
      <w:bodyDiv w:val="1"/>
      <w:marLeft w:val="0"/>
      <w:marRight w:val="0"/>
      <w:marTop w:val="0"/>
      <w:marBottom w:val="0"/>
      <w:divBdr>
        <w:top w:val="none" w:sz="0" w:space="0" w:color="auto"/>
        <w:left w:val="none" w:sz="0" w:space="0" w:color="auto"/>
        <w:bottom w:val="none" w:sz="0" w:space="0" w:color="auto"/>
        <w:right w:val="none" w:sz="0" w:space="0" w:color="auto"/>
      </w:divBdr>
    </w:div>
    <w:div w:id="589965319">
      <w:bodyDiv w:val="1"/>
      <w:marLeft w:val="0"/>
      <w:marRight w:val="0"/>
      <w:marTop w:val="0"/>
      <w:marBottom w:val="0"/>
      <w:divBdr>
        <w:top w:val="none" w:sz="0" w:space="0" w:color="auto"/>
        <w:left w:val="none" w:sz="0" w:space="0" w:color="auto"/>
        <w:bottom w:val="none" w:sz="0" w:space="0" w:color="auto"/>
        <w:right w:val="none" w:sz="0" w:space="0" w:color="auto"/>
      </w:divBdr>
    </w:div>
    <w:div w:id="599535190">
      <w:bodyDiv w:val="1"/>
      <w:marLeft w:val="0"/>
      <w:marRight w:val="0"/>
      <w:marTop w:val="0"/>
      <w:marBottom w:val="0"/>
      <w:divBdr>
        <w:top w:val="none" w:sz="0" w:space="0" w:color="auto"/>
        <w:left w:val="none" w:sz="0" w:space="0" w:color="auto"/>
        <w:bottom w:val="none" w:sz="0" w:space="0" w:color="auto"/>
        <w:right w:val="none" w:sz="0" w:space="0" w:color="auto"/>
      </w:divBdr>
    </w:div>
    <w:div w:id="637953303">
      <w:bodyDiv w:val="1"/>
      <w:marLeft w:val="0"/>
      <w:marRight w:val="0"/>
      <w:marTop w:val="0"/>
      <w:marBottom w:val="0"/>
      <w:divBdr>
        <w:top w:val="none" w:sz="0" w:space="0" w:color="auto"/>
        <w:left w:val="none" w:sz="0" w:space="0" w:color="auto"/>
        <w:bottom w:val="none" w:sz="0" w:space="0" w:color="auto"/>
        <w:right w:val="none" w:sz="0" w:space="0" w:color="auto"/>
      </w:divBdr>
    </w:div>
    <w:div w:id="841817292">
      <w:bodyDiv w:val="1"/>
      <w:marLeft w:val="0"/>
      <w:marRight w:val="0"/>
      <w:marTop w:val="0"/>
      <w:marBottom w:val="0"/>
      <w:divBdr>
        <w:top w:val="none" w:sz="0" w:space="0" w:color="auto"/>
        <w:left w:val="none" w:sz="0" w:space="0" w:color="auto"/>
        <w:bottom w:val="none" w:sz="0" w:space="0" w:color="auto"/>
        <w:right w:val="none" w:sz="0" w:space="0" w:color="auto"/>
      </w:divBdr>
    </w:div>
    <w:div w:id="1163231054">
      <w:bodyDiv w:val="1"/>
      <w:marLeft w:val="0"/>
      <w:marRight w:val="0"/>
      <w:marTop w:val="0"/>
      <w:marBottom w:val="0"/>
      <w:divBdr>
        <w:top w:val="none" w:sz="0" w:space="0" w:color="auto"/>
        <w:left w:val="none" w:sz="0" w:space="0" w:color="auto"/>
        <w:bottom w:val="none" w:sz="0" w:space="0" w:color="auto"/>
        <w:right w:val="none" w:sz="0" w:space="0" w:color="auto"/>
      </w:divBdr>
    </w:div>
    <w:div w:id="1210610189">
      <w:bodyDiv w:val="1"/>
      <w:marLeft w:val="0"/>
      <w:marRight w:val="0"/>
      <w:marTop w:val="0"/>
      <w:marBottom w:val="0"/>
      <w:divBdr>
        <w:top w:val="none" w:sz="0" w:space="0" w:color="auto"/>
        <w:left w:val="none" w:sz="0" w:space="0" w:color="auto"/>
        <w:bottom w:val="none" w:sz="0" w:space="0" w:color="auto"/>
        <w:right w:val="none" w:sz="0" w:space="0" w:color="auto"/>
      </w:divBdr>
    </w:div>
    <w:div w:id="1353650815">
      <w:bodyDiv w:val="1"/>
      <w:marLeft w:val="0"/>
      <w:marRight w:val="0"/>
      <w:marTop w:val="0"/>
      <w:marBottom w:val="0"/>
      <w:divBdr>
        <w:top w:val="none" w:sz="0" w:space="0" w:color="auto"/>
        <w:left w:val="none" w:sz="0" w:space="0" w:color="auto"/>
        <w:bottom w:val="none" w:sz="0" w:space="0" w:color="auto"/>
        <w:right w:val="none" w:sz="0" w:space="0" w:color="auto"/>
      </w:divBdr>
    </w:div>
    <w:div w:id="1445035696">
      <w:bodyDiv w:val="1"/>
      <w:marLeft w:val="0"/>
      <w:marRight w:val="0"/>
      <w:marTop w:val="0"/>
      <w:marBottom w:val="0"/>
      <w:divBdr>
        <w:top w:val="none" w:sz="0" w:space="0" w:color="auto"/>
        <w:left w:val="none" w:sz="0" w:space="0" w:color="auto"/>
        <w:bottom w:val="none" w:sz="0" w:space="0" w:color="auto"/>
        <w:right w:val="none" w:sz="0" w:space="0" w:color="auto"/>
      </w:divBdr>
    </w:div>
    <w:div w:id="1529564764">
      <w:bodyDiv w:val="1"/>
      <w:marLeft w:val="0"/>
      <w:marRight w:val="0"/>
      <w:marTop w:val="0"/>
      <w:marBottom w:val="0"/>
      <w:divBdr>
        <w:top w:val="none" w:sz="0" w:space="0" w:color="auto"/>
        <w:left w:val="none" w:sz="0" w:space="0" w:color="auto"/>
        <w:bottom w:val="none" w:sz="0" w:space="0" w:color="auto"/>
        <w:right w:val="none" w:sz="0" w:space="0" w:color="auto"/>
      </w:divBdr>
    </w:div>
    <w:div w:id="1570916708">
      <w:bodyDiv w:val="1"/>
      <w:marLeft w:val="0"/>
      <w:marRight w:val="0"/>
      <w:marTop w:val="0"/>
      <w:marBottom w:val="0"/>
      <w:divBdr>
        <w:top w:val="none" w:sz="0" w:space="0" w:color="auto"/>
        <w:left w:val="none" w:sz="0" w:space="0" w:color="auto"/>
        <w:bottom w:val="none" w:sz="0" w:space="0" w:color="auto"/>
        <w:right w:val="none" w:sz="0" w:space="0" w:color="auto"/>
      </w:divBdr>
    </w:div>
    <w:div w:id="1794983243">
      <w:bodyDiv w:val="1"/>
      <w:marLeft w:val="0"/>
      <w:marRight w:val="0"/>
      <w:marTop w:val="0"/>
      <w:marBottom w:val="0"/>
      <w:divBdr>
        <w:top w:val="none" w:sz="0" w:space="0" w:color="auto"/>
        <w:left w:val="none" w:sz="0" w:space="0" w:color="auto"/>
        <w:bottom w:val="none" w:sz="0" w:space="0" w:color="auto"/>
        <w:right w:val="none" w:sz="0" w:space="0" w:color="auto"/>
      </w:divBdr>
    </w:div>
    <w:div w:id="1818842287">
      <w:bodyDiv w:val="1"/>
      <w:marLeft w:val="0"/>
      <w:marRight w:val="0"/>
      <w:marTop w:val="0"/>
      <w:marBottom w:val="0"/>
      <w:divBdr>
        <w:top w:val="none" w:sz="0" w:space="0" w:color="auto"/>
        <w:left w:val="none" w:sz="0" w:space="0" w:color="auto"/>
        <w:bottom w:val="none" w:sz="0" w:space="0" w:color="auto"/>
        <w:right w:val="none" w:sz="0" w:space="0" w:color="auto"/>
      </w:divBdr>
      <w:divsChild>
        <w:div w:id="1567690969">
          <w:marLeft w:val="547"/>
          <w:marRight w:val="0"/>
          <w:marTop w:val="120"/>
          <w:marBottom w:val="120"/>
          <w:divBdr>
            <w:top w:val="none" w:sz="0" w:space="0" w:color="auto"/>
            <w:left w:val="none" w:sz="0" w:space="0" w:color="auto"/>
            <w:bottom w:val="none" w:sz="0" w:space="0" w:color="auto"/>
            <w:right w:val="none" w:sz="0" w:space="0" w:color="auto"/>
          </w:divBdr>
        </w:div>
        <w:div w:id="195627903">
          <w:marLeft w:val="547"/>
          <w:marRight w:val="0"/>
          <w:marTop w:val="120"/>
          <w:marBottom w:val="120"/>
          <w:divBdr>
            <w:top w:val="none" w:sz="0" w:space="0" w:color="auto"/>
            <w:left w:val="none" w:sz="0" w:space="0" w:color="auto"/>
            <w:bottom w:val="none" w:sz="0" w:space="0" w:color="auto"/>
            <w:right w:val="none" w:sz="0" w:space="0" w:color="auto"/>
          </w:divBdr>
        </w:div>
        <w:div w:id="1868450717">
          <w:marLeft w:val="547"/>
          <w:marRight w:val="0"/>
          <w:marTop w:val="120"/>
          <w:marBottom w:val="120"/>
          <w:divBdr>
            <w:top w:val="none" w:sz="0" w:space="0" w:color="auto"/>
            <w:left w:val="none" w:sz="0" w:space="0" w:color="auto"/>
            <w:bottom w:val="none" w:sz="0" w:space="0" w:color="auto"/>
            <w:right w:val="none" w:sz="0" w:space="0" w:color="auto"/>
          </w:divBdr>
        </w:div>
      </w:divsChild>
    </w:div>
    <w:div w:id="1824659118">
      <w:bodyDiv w:val="1"/>
      <w:marLeft w:val="0"/>
      <w:marRight w:val="0"/>
      <w:marTop w:val="0"/>
      <w:marBottom w:val="0"/>
      <w:divBdr>
        <w:top w:val="none" w:sz="0" w:space="0" w:color="auto"/>
        <w:left w:val="none" w:sz="0" w:space="0" w:color="auto"/>
        <w:bottom w:val="none" w:sz="0" w:space="0" w:color="auto"/>
        <w:right w:val="none" w:sz="0" w:space="0" w:color="auto"/>
      </w:divBdr>
    </w:div>
    <w:div w:id="2001959043">
      <w:bodyDiv w:val="1"/>
      <w:marLeft w:val="0"/>
      <w:marRight w:val="0"/>
      <w:marTop w:val="0"/>
      <w:marBottom w:val="0"/>
      <w:divBdr>
        <w:top w:val="none" w:sz="0" w:space="0" w:color="auto"/>
        <w:left w:val="none" w:sz="0" w:space="0" w:color="auto"/>
        <w:bottom w:val="none" w:sz="0" w:space="0" w:color="auto"/>
        <w:right w:val="none" w:sz="0" w:space="0" w:color="auto"/>
      </w:divBdr>
    </w:div>
    <w:div w:id="2047635036">
      <w:bodyDiv w:val="1"/>
      <w:marLeft w:val="0"/>
      <w:marRight w:val="0"/>
      <w:marTop w:val="0"/>
      <w:marBottom w:val="0"/>
      <w:divBdr>
        <w:top w:val="none" w:sz="0" w:space="0" w:color="auto"/>
        <w:left w:val="none" w:sz="0" w:space="0" w:color="auto"/>
        <w:bottom w:val="none" w:sz="0" w:space="0" w:color="auto"/>
        <w:right w:val="none" w:sz="0" w:space="0" w:color="auto"/>
      </w:divBdr>
    </w:div>
    <w:div w:id="212148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ngage.dss.gov.au/a-stronger-more-diverse-and-independent-community-sector/a-stronger-more-diverse-and-independent-community-sector-consultation-summary-repor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SAGSecretariat@dss.gov.au"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www.childsafety.gov.au/our-work/about-commonwealth-child-safe-framework/application-funded-third-part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ngage.dss.gov.au/a-stronger-more-diverse-and-independent-community-sector/" TargetMode="External"/><Relationship Id="rId13" Type="http://schemas.openxmlformats.org/officeDocument/2006/relationships/hyperlink" Target="https://engage.dss.gov.au/wp-content/uploads/2024/05/summary-reportfinal23-april-2024.pdf" TargetMode="External"/><Relationship Id="rId3" Type="http://schemas.openxmlformats.org/officeDocument/2006/relationships/hyperlink" Target="https://www.legislation.gov.au/F2024L00854/asmade/2024-07-05/text/original/pdf" TargetMode="External"/><Relationship Id="rId7" Type="http://schemas.openxmlformats.org/officeDocument/2006/relationships/hyperlink" Target="https://www.finance.gov.au/publications/resource-management-guides/grants-procurements-and-other-financial-arrangements-rmg-411" TargetMode="External"/><Relationship Id="rId12" Type="http://schemas.openxmlformats.org/officeDocument/2006/relationships/hyperlink" Target="https://www.apsreform.gov.au/news/charter-partnerships-and-engagement" TargetMode="External"/><Relationship Id="rId2" Type="http://schemas.openxmlformats.org/officeDocument/2006/relationships/hyperlink" Target="https://www.finance.gov.au/government/commonwealth-grants/australian-government-grants-framework" TargetMode="External"/><Relationship Id="rId1" Type="http://schemas.openxmlformats.org/officeDocument/2006/relationships/hyperlink" Target="https://engage.dss.gov.au/a-stronger-more-diverse-and-independent-community-sector/" TargetMode="External"/><Relationship Id="rId6" Type="http://schemas.openxmlformats.org/officeDocument/2006/relationships/hyperlink" Target="https://www.finance.gov.au/government/commonwealth-grants/changes-commonwealth-grants-framework-2024" TargetMode="External"/><Relationship Id="rId11" Type="http://schemas.openxmlformats.org/officeDocument/2006/relationships/hyperlink" Target="https://www.finance.gov.au/government/managing-commonwealth-resources/commonwealth-grants-rmg-410/grants-process" TargetMode="External"/><Relationship Id="rId5" Type="http://schemas.openxmlformats.org/officeDocument/2006/relationships/hyperlink" Target="https://www.acoss.org.au/wp-content/uploads/2023/04/At-the-Precipice_ACSS-2023.pdf" TargetMode="External"/><Relationship Id="rId10" Type="http://schemas.openxmlformats.org/officeDocument/2006/relationships/hyperlink" Target="https://www.legislation.gov.au/F2024L00854/latest/versions" TargetMode="External"/><Relationship Id="rId4" Type="http://schemas.openxmlformats.org/officeDocument/2006/relationships/hyperlink" Target="https://www.closingthegap.gov.au/national-agreement/national-agreement-closing-the-gap" TargetMode="External"/><Relationship Id="rId9" Type="http://schemas.openxmlformats.org/officeDocument/2006/relationships/hyperlink" Target="https://engage.dss.gov.au/a-stronger-more-diverse-and-independent-community-sector/" TargetMode="External"/><Relationship Id="rId14" Type="http://schemas.openxmlformats.org/officeDocument/2006/relationships/hyperlink" Target="https://www.dss.gov.au/supporting-community-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D9B8DC4D-FEE9-400A-A6BD-5DBAE9F050C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1DD36B2926859445A7ECB5D2E67CA672" ma:contentTypeVersion="" ma:contentTypeDescription="PDMS Document Site Content Type" ma:contentTypeScope="" ma:versionID="2974bab0dd0e9cbb7b9d48b7a9d9a591">
  <xsd:schema xmlns:xsd="http://www.w3.org/2001/XMLSchema" xmlns:xs="http://www.w3.org/2001/XMLSchema" xmlns:p="http://schemas.microsoft.com/office/2006/metadata/properties" xmlns:ns2="D9B8DC4D-FEE9-400A-A6BD-5DBAE9F050CA" targetNamespace="http://schemas.microsoft.com/office/2006/metadata/properties" ma:root="true" ma:fieldsID="bb28cf1eaa814d5baab5a6bcaa0bf6c8" ns2:_="">
    <xsd:import namespace="D9B8DC4D-FEE9-400A-A6BD-5DBAE9F050CA"/>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8DC4D-FEE9-400A-A6BD-5DBAE9F050CA"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C972E7-686B-4BBE-B60B-240B840A94F9}">
  <ds:schemaRefs>
    <ds:schemaRef ds:uri="http://schemas.openxmlformats.org/officeDocument/2006/bibliography"/>
  </ds:schemaRefs>
</ds:datastoreItem>
</file>

<file path=customXml/itemProps2.xml><?xml version="1.0" encoding="utf-8"?>
<ds:datastoreItem xmlns:ds="http://schemas.openxmlformats.org/officeDocument/2006/customXml" ds:itemID="{E6430A5D-DE74-4908-9FBF-E61A65F687CC}">
  <ds:schemaRefs>
    <ds:schemaRef ds:uri="http://schemas.microsoft.com/office/2006/metadata/properties"/>
    <ds:schemaRef ds:uri="http://schemas.microsoft.com/office/infopath/2007/PartnerControls"/>
    <ds:schemaRef ds:uri="D9B8DC4D-FEE9-400A-A6BD-5DBAE9F050CA"/>
  </ds:schemaRefs>
</ds:datastoreItem>
</file>

<file path=customXml/itemProps3.xml><?xml version="1.0" encoding="utf-8"?>
<ds:datastoreItem xmlns:ds="http://schemas.openxmlformats.org/officeDocument/2006/customXml" ds:itemID="{96797C44-B04F-4C15-92FA-4FAFEC358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8DC4D-FEE9-400A-A6BD-5DBAE9F05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04861B-057F-40CB-BF1F-4FEDD9DCD0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8969</Words>
  <Characters>55342</Characters>
  <Application>Microsoft Office Word</Application>
  <DocSecurity>0</DocSecurity>
  <Lines>1419</Lines>
  <Paragraphs>676</Paragraphs>
  <ScaleCrop>false</ScaleCrop>
  <HeadingPairs>
    <vt:vector size="2" baseType="variant">
      <vt:variant>
        <vt:lpstr>Title</vt:lpstr>
      </vt:variant>
      <vt:variant>
        <vt:i4>1</vt:i4>
      </vt:variant>
    </vt:vector>
  </HeadingPairs>
  <TitlesOfParts>
    <vt:vector size="1" baseType="lpstr">
      <vt:lpstr>Community Sector Grants Framework</vt:lpstr>
    </vt:vector>
  </TitlesOfParts>
  <Company>Department of Social Services</Company>
  <LinksUpToDate>false</LinksUpToDate>
  <CharactersWithSpaces>63635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Sector Grants Framework</dc:title>
  <dc:subject/>
  <dc:creator>HERMES, Rebekah</dc:creator>
  <cp:keywords>[SEC=OFFICIAL]</cp:keywords>
  <dc:description/>
  <cp:lastModifiedBy>O'CONNOR, Phoebe</cp:lastModifiedBy>
  <cp:revision>2</cp:revision>
  <cp:lastPrinted>2024-12-06T06:33:00Z</cp:lastPrinted>
  <dcterms:created xsi:type="dcterms:W3CDTF">2025-03-04T20:52:00Z</dcterms:created>
  <dcterms:modified xsi:type="dcterms:W3CDTF">2025-03-04T20:52:00Z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v=2022.1;a=SHA256;h=F808D3F84C0B0FB3C6894F99585E9F22C68719890DA84251AA1D321F6C8B0147</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2024-08-22T05:20:29Z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2024-08-22T05:20:29Z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d75f695ae6164e30b5b3c15c2e3d923b</vt:lpwstr>
  </property>
  <property fmtid="{D5CDD505-2E9C-101B-9397-08002B2CF9AE}" pid="20" name="PM_InsertionValue">
    <vt:lpwstr>OFFICIAL</vt:lpwstr>
  </property>
  <property fmtid="{D5CDD505-2E9C-101B-9397-08002B2CF9AE}" pid="21" name="PM_DisplayValueSecClassificationWithQualifier">
    <vt:lpwstr>OFFICIAL</vt:lpwstr>
  </property>
  <property fmtid="{D5CDD505-2E9C-101B-9397-08002B2CF9AE}" pid="22" name="PM_Originating_FileId">
    <vt:lpwstr>9A819232FB594EF0AA23BBE660C8817A</vt:lpwstr>
  </property>
  <property fmtid="{D5CDD505-2E9C-101B-9397-08002B2CF9AE}" pid="23" name="PM_ProtectiveMarkingValue_Footer">
    <vt:lpwstr>OFFICIAL</vt:lpwstr>
  </property>
  <property fmtid="{D5CDD505-2E9C-101B-9397-08002B2CF9AE}" pid="24" name="PM_ProtectiveMarkingImage_Header">
    <vt:lpwstr>C:\Program Files (x86)\Common Files\janusNET Shared\janusSEAL\Images\DocumentSlashBlue.png</vt:lpwstr>
  </property>
  <property fmtid="{D5CDD505-2E9C-101B-9397-08002B2CF9AE}" pid="25" name="PM_Display">
    <vt:lpwstr>OFFICIAL</vt:lpwstr>
  </property>
  <property fmtid="{D5CDD505-2E9C-101B-9397-08002B2CF9AE}" pid="26" name="PM_OriginatorDomainName_SHA256">
    <vt:lpwstr>E83A2A66C4061446A7E3732E8D44762184B6B377D962B96C83DC624302585857</vt:lpwstr>
  </property>
  <property fmtid="{D5CDD505-2E9C-101B-9397-08002B2CF9AE}" pid="27" name="PMUuid">
    <vt:lpwstr>v=2022.2;d=gov.au;g=46DD6D7C-8107-577B-BC6E-F348953B2E44</vt:lpwstr>
  </property>
  <property fmtid="{D5CDD505-2E9C-101B-9397-08002B2CF9AE}" pid="28" name="PM_Hash_Version">
    <vt:lpwstr>2022.1</vt:lpwstr>
  </property>
  <property fmtid="{D5CDD505-2E9C-101B-9397-08002B2CF9AE}" pid="29" name="PM_Hash_Salt_Prev">
    <vt:lpwstr>475A0A6CC8549DD1CD208E675991CCCB</vt:lpwstr>
  </property>
  <property fmtid="{D5CDD505-2E9C-101B-9397-08002B2CF9AE}" pid="30" name="PM_Hash_Salt">
    <vt:lpwstr>AE40BAD0C8CF0090909B64E102B1EE3E</vt:lpwstr>
  </property>
  <property fmtid="{D5CDD505-2E9C-101B-9397-08002B2CF9AE}" pid="31" name="PM_Hash_SHA1">
    <vt:lpwstr>AC957CFE7C611513680A447F90E3E05479CD5E4A</vt:lpwstr>
  </property>
  <property fmtid="{D5CDD505-2E9C-101B-9397-08002B2CF9AE}" pid="32" name="PM_SecurityClassification_Prev">
    <vt:lpwstr>OFFICIAL</vt:lpwstr>
  </property>
  <property fmtid="{D5CDD505-2E9C-101B-9397-08002B2CF9AE}" pid="33" name="PM_Qualifier_Prev">
    <vt:lpwstr/>
  </property>
  <property fmtid="{D5CDD505-2E9C-101B-9397-08002B2CF9AE}" pid="34" name="ContentTypeId">
    <vt:lpwstr>0x010100266966F133664895A6EE3632470D45F5001DD36B2926859445A7ECB5D2E67CA672</vt:lpwstr>
  </property>
  <property fmtid="{D5CDD505-2E9C-101B-9397-08002B2CF9AE}" pid="35" name="MSIP_Label_87d6481e-ccdd-4ab6-8b26-05a0df5699e7_SetDate">
    <vt:lpwstr>2024-08-22T05:20:29Z</vt:lpwstr>
  </property>
  <property fmtid="{D5CDD505-2E9C-101B-9397-08002B2CF9AE}" pid="36" name="MSIP_Label_87d6481e-ccdd-4ab6-8b26-05a0df5699e7_Method">
    <vt:lpwstr>Privileged</vt:lpwstr>
  </property>
  <property fmtid="{D5CDD505-2E9C-101B-9397-08002B2CF9AE}" pid="37" name="MSIP_Label_87d6481e-ccdd-4ab6-8b26-05a0df5699e7_Name">
    <vt:lpwstr>OFFICIAL</vt:lpwstr>
  </property>
  <property fmtid="{D5CDD505-2E9C-101B-9397-08002B2CF9AE}" pid="38" name="MSIP_Label_87d6481e-ccdd-4ab6-8b26-05a0df5699e7_SiteId">
    <vt:lpwstr>08954cee-4782-4ff6-9ad5-1997dccef4b0</vt:lpwstr>
  </property>
  <property fmtid="{D5CDD505-2E9C-101B-9397-08002B2CF9AE}" pid="39" name="MSIP_Label_87d6481e-ccdd-4ab6-8b26-05a0df5699e7_Enabled">
    <vt:lpwstr>true</vt:lpwstr>
  </property>
  <property fmtid="{D5CDD505-2E9C-101B-9397-08002B2CF9AE}" pid="40" name="MSIP_Label_87d6481e-ccdd-4ab6-8b26-05a0df5699e7_ContentBits">
    <vt:lpwstr>0</vt:lpwstr>
  </property>
  <property fmtid="{D5CDD505-2E9C-101B-9397-08002B2CF9AE}" pid="41" name="MSIP_Label_87d6481e-ccdd-4ab6-8b26-05a0df5699e7_ActionId">
    <vt:lpwstr>4254de1e398c413f81f7da547bd827b8</vt:lpwstr>
  </property>
  <property fmtid="{D5CDD505-2E9C-101B-9397-08002B2CF9AE}" pid="42" name="PM_Originator_Hash_SHA1">
    <vt:lpwstr>CC5DF9FF9DF87BDB7F967225E003920CE2AB62E8</vt:lpwstr>
  </property>
  <property fmtid="{D5CDD505-2E9C-101B-9397-08002B2CF9AE}" pid="43" name="PM_OriginatorUserAccountName_SHA256">
    <vt:lpwstr>5D886B0C8A8DA1549175E5B75C9997FFCA70B97B9B722F48AD17DDBDE1D70B88</vt:lpwstr>
  </property>
</Properties>
</file>