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17E1" w14:textId="1A0F79D4" w:rsidR="00302625" w:rsidRPr="00AD7645" w:rsidRDefault="00302625" w:rsidP="00302625">
      <w:pPr>
        <w:pStyle w:val="Title"/>
        <w:jc w:val="center"/>
      </w:pPr>
      <w:proofErr w:type="spellStart"/>
      <w:r w:rsidRPr="00AD7645">
        <w:t>Estrategia</w:t>
      </w:r>
      <w:proofErr w:type="spellEnd"/>
      <w:r w:rsidRPr="00AD7645">
        <w:t xml:space="preserve"> Nacional para </w:t>
      </w:r>
      <w:proofErr w:type="spellStart"/>
      <w:r w:rsidRPr="00AD7645">
        <w:t>el</w:t>
      </w:r>
      <w:proofErr w:type="spellEnd"/>
      <w:r w:rsidRPr="00AD7645">
        <w:t xml:space="preserve"> </w:t>
      </w:r>
      <w:proofErr w:type="spellStart"/>
      <w:r w:rsidRPr="00AD7645">
        <w:t>Autismo</w:t>
      </w:r>
      <w:proofErr w:type="spellEnd"/>
      <w:r w:rsidRPr="00AD7645">
        <w:t xml:space="preserve"> 2025-</w:t>
      </w:r>
      <w:proofErr w:type="gramStart"/>
      <w:r w:rsidRPr="00AD7645">
        <w:t>2031 :</w:t>
      </w:r>
      <w:proofErr w:type="gramEnd"/>
      <w:r w:rsidRPr="00AD7645">
        <w:t xml:space="preserve"> </w:t>
      </w:r>
      <w:proofErr w:type="spellStart"/>
      <w:r w:rsidRPr="00AD7645">
        <w:t>Síntesis</w:t>
      </w:r>
      <w:proofErr w:type="spellEnd"/>
      <w:r w:rsidRPr="00AD7645">
        <w:t xml:space="preserve"> general</w:t>
      </w:r>
    </w:p>
    <w:p w14:paraId="1C75EE8F" w14:textId="77777777" w:rsidR="00302625" w:rsidRPr="00AD7645" w:rsidRDefault="00302625" w:rsidP="00302625">
      <w:pPr>
        <w:pStyle w:val="Heading1"/>
      </w:pPr>
      <w:r w:rsidRPr="00AD7645">
        <w:t>Visión</w:t>
      </w:r>
    </w:p>
    <w:p w14:paraId="054384EB" w14:textId="59961C68" w:rsidR="00302625" w:rsidRPr="00373FD6" w:rsidRDefault="00302625" w:rsidP="00302625">
      <w:pPr>
        <w:adjustRightInd w:val="0"/>
        <w:snapToGrid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La visión de la Estrategia Nacional para el Autismo es la de una sociedad segura e inclusiva en la que todas las personas autistas reciban apoyo y puedan prosperar en todos los aspectos de la vida, de acuerdo con los derechos humanos internacionales.</w:t>
      </w:r>
    </w:p>
    <w:p w14:paraId="0A4ECFB7" w14:textId="77777777" w:rsidR="00302625" w:rsidRPr="00AD7645" w:rsidRDefault="00302625" w:rsidP="00302625">
      <w:pPr>
        <w:pStyle w:val="Heading1"/>
      </w:pPr>
      <w:proofErr w:type="spellStart"/>
      <w:r w:rsidRPr="00AD7645">
        <w:t>Objetivo</w:t>
      </w:r>
      <w:proofErr w:type="spellEnd"/>
    </w:p>
    <w:p w14:paraId="259F2C57" w14:textId="150E620C" w:rsidR="00302625" w:rsidRPr="00373FD6" w:rsidRDefault="00302625" w:rsidP="00302625">
      <w:pPr>
        <w:adjustRightInd w:val="0"/>
        <w:snapToGrid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El objetivo de la Estrategia Nacional para el Autismo es el de mejorar la calidad de vida de todas las personas autistas en una manera que sea significativa para ellas.</w:t>
      </w:r>
    </w:p>
    <w:p w14:paraId="2B179C53" w14:textId="63D416B0" w:rsidR="00302625" w:rsidRPr="00302625" w:rsidRDefault="00302625" w:rsidP="00302625">
      <w:pPr>
        <w:pStyle w:val="Heading1"/>
      </w:pPr>
      <w:proofErr w:type="spellStart"/>
      <w:r w:rsidRPr="00AD7645">
        <w:t>Principios</w:t>
      </w:r>
      <w:proofErr w:type="spellEnd"/>
      <w:r w:rsidRPr="00AD7645">
        <w:t xml:space="preserve"> </w:t>
      </w:r>
      <w:proofErr w:type="spellStart"/>
      <w:r w:rsidRPr="00AD7645">
        <w:t>rectores</w:t>
      </w:r>
      <w:proofErr w:type="spellEnd"/>
    </w:p>
    <w:p w14:paraId="43D4D4CC" w14:textId="77777777" w:rsidR="00302625" w:rsidRPr="00373FD6" w:rsidRDefault="00302625" w:rsidP="003026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Alianza: Que se nos involucre en todo lo que nos atañe</w:t>
      </w:r>
    </w:p>
    <w:p w14:paraId="56F47C3C" w14:textId="77777777" w:rsidR="00302625" w:rsidRPr="00373FD6" w:rsidRDefault="00302625" w:rsidP="003026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Accesibilidad basada en un diseño universal</w:t>
      </w:r>
    </w:p>
    <w:p w14:paraId="7C4EF9BD" w14:textId="77777777" w:rsidR="00302625" w:rsidRPr="00373FD6" w:rsidRDefault="00302625" w:rsidP="003026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Autodeterminación y autonomía</w:t>
      </w:r>
    </w:p>
    <w:p w14:paraId="7CCFAFBB" w14:textId="77777777" w:rsidR="00302625" w:rsidRPr="006D0249" w:rsidRDefault="00302625" w:rsidP="003026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rPr>
          <w:rFonts w:cstheme="minorHAnsi"/>
        </w:rPr>
      </w:pPr>
      <w:r w:rsidRPr="006D0249">
        <w:rPr>
          <w:rFonts w:cstheme="minorHAnsi"/>
          <w:lang w:val="es"/>
        </w:rPr>
        <w:t>Resultados alineados y responsables</w:t>
      </w:r>
    </w:p>
    <w:p w14:paraId="4695A4AD" w14:textId="77777777" w:rsidR="00302625" w:rsidRPr="00373FD6" w:rsidRDefault="00302625" w:rsidP="003026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Aceptación e inclusión</w:t>
      </w:r>
    </w:p>
    <w:p w14:paraId="75DB518B" w14:textId="77777777" w:rsidR="00302625" w:rsidRPr="006D0249" w:rsidRDefault="00302625" w:rsidP="003026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rPr>
          <w:rFonts w:cstheme="minorHAnsi"/>
        </w:rPr>
      </w:pPr>
      <w:r w:rsidRPr="006D0249">
        <w:rPr>
          <w:rFonts w:cstheme="minorHAnsi"/>
          <w:lang w:val="es"/>
        </w:rPr>
        <w:t>Seguridad y derechos</w:t>
      </w:r>
    </w:p>
    <w:p w14:paraId="5CC43A66" w14:textId="1557884D" w:rsidR="00302625" w:rsidRPr="00302625" w:rsidRDefault="00302625" w:rsidP="003026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Neurodiversidad: Afirmativa, individualizada y holística</w:t>
      </w:r>
    </w:p>
    <w:p w14:paraId="1F42653E" w14:textId="5A14BCE6" w:rsidR="00302625" w:rsidRPr="00302625" w:rsidRDefault="00302625" w:rsidP="00302625">
      <w:pPr>
        <w:pStyle w:val="Heading1"/>
      </w:pPr>
      <w:proofErr w:type="spellStart"/>
      <w:r w:rsidRPr="00AD7645">
        <w:t>Resultados</w:t>
      </w:r>
      <w:proofErr w:type="spellEnd"/>
      <w:r w:rsidRPr="00AD7645">
        <w:t xml:space="preserve"> clave</w:t>
      </w:r>
    </w:p>
    <w:p w14:paraId="20CC6089" w14:textId="689FB5F8" w:rsidR="00302625" w:rsidRPr="00302625" w:rsidRDefault="00302625" w:rsidP="00302625">
      <w:pPr>
        <w:pStyle w:val="Heading2"/>
      </w:pPr>
      <w:proofErr w:type="spellStart"/>
      <w:r w:rsidRPr="00302625">
        <w:t>Inclusión</w:t>
      </w:r>
      <w:proofErr w:type="spellEnd"/>
      <w:r w:rsidRPr="00302625">
        <w:t xml:space="preserve"> social:</w:t>
      </w:r>
    </w:p>
    <w:p w14:paraId="5BA03060" w14:textId="77777777" w:rsidR="00302625" w:rsidRPr="00373FD6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910588">
        <w:rPr>
          <w:rFonts w:cstheme="minorHAnsi"/>
          <w:lang w:val="es"/>
        </w:rPr>
        <w:t>Defensa de los derechos de las personas autistas. </w:t>
      </w:r>
    </w:p>
    <w:p w14:paraId="2B6CAD17" w14:textId="77777777" w:rsidR="00302625" w:rsidRPr="00373FD6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910588">
        <w:rPr>
          <w:rFonts w:cstheme="minorHAnsi"/>
          <w:lang w:val="es"/>
        </w:rPr>
        <w:t>Reducción de los daños que experimentan las personas autistas.</w:t>
      </w:r>
    </w:p>
    <w:p w14:paraId="03391982" w14:textId="77777777" w:rsidR="00302625" w:rsidRPr="00373FD6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910588">
        <w:rPr>
          <w:rFonts w:cstheme="minorHAnsi"/>
          <w:lang w:val="es"/>
        </w:rPr>
        <w:t>Mayor concienciación y aceptación del autismo en la comunidad en general.</w:t>
      </w:r>
    </w:p>
    <w:p w14:paraId="40945503" w14:textId="77777777" w:rsidR="00302625" w:rsidRPr="00373FD6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910588">
        <w:rPr>
          <w:rFonts w:cstheme="minorHAnsi"/>
          <w:lang w:val="es"/>
        </w:rPr>
        <w:t>Mayor inclusión de las personas autistas en la comunidad.</w:t>
      </w:r>
    </w:p>
    <w:p w14:paraId="090F3CF4" w14:textId="00B48B7C" w:rsidR="00302625" w:rsidRPr="00302625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910588">
        <w:rPr>
          <w:rFonts w:cstheme="minorHAnsi"/>
          <w:lang w:val="es"/>
        </w:rPr>
        <w:t>Mejora del acceso a apoyos, servicios e información con capacidad de respuesta.</w:t>
      </w:r>
    </w:p>
    <w:p w14:paraId="6AB05352" w14:textId="2943C247" w:rsidR="00302625" w:rsidRPr="00302625" w:rsidRDefault="00302625" w:rsidP="00302625">
      <w:pPr>
        <w:pStyle w:val="Heading2"/>
      </w:pPr>
      <w:proofErr w:type="spellStart"/>
      <w:r w:rsidRPr="00302625">
        <w:t>Inclusión</w:t>
      </w:r>
      <w:proofErr w:type="spellEnd"/>
      <w:r w:rsidRPr="00302625">
        <w:t xml:space="preserve"> </w:t>
      </w:r>
      <w:proofErr w:type="spellStart"/>
      <w:r w:rsidRPr="00302625">
        <w:t>económica</w:t>
      </w:r>
      <w:proofErr w:type="spellEnd"/>
      <w:r w:rsidRPr="00302625">
        <w:t>:</w:t>
      </w:r>
    </w:p>
    <w:p w14:paraId="09796049" w14:textId="77777777" w:rsidR="00302625" w:rsidRPr="00373FD6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color w:val="222222"/>
          <w:lang w:val="es"/>
        </w:rPr>
        <w:t>Mejores oportunidades y resultados en educación para las personas autistas, y</w:t>
      </w:r>
      <w:r>
        <w:rPr>
          <w:rFonts w:cstheme="minorHAnsi"/>
          <w:color w:val="222222"/>
          <w:lang w:val="es"/>
        </w:rPr>
        <w:t> </w:t>
      </w:r>
      <w:r w:rsidRPr="006D0249">
        <w:rPr>
          <w:rFonts w:cstheme="minorHAnsi"/>
          <w:color w:val="222222"/>
          <w:lang w:val="es"/>
        </w:rPr>
        <w:t>mayor sensibilización y receptividad ante el autismo en el sector educativo. </w:t>
      </w:r>
    </w:p>
    <w:p w14:paraId="22C58CB0" w14:textId="4245037B" w:rsidR="00302625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"/>
        </w:rPr>
      </w:pPr>
      <w:r w:rsidRPr="006D0249">
        <w:rPr>
          <w:rFonts w:cstheme="minorHAnsi"/>
          <w:lang w:val="es"/>
        </w:rPr>
        <w:t>Mejores oportunidades y resultados laborales para las personas autistas, y mayor concienciación y capacidad de respuesta ante el autismo por parte de empleadores, lugares de trabajo y servicios de empleo. </w:t>
      </w:r>
    </w:p>
    <w:p w14:paraId="69ECF377" w14:textId="14D8040A" w:rsidR="00302625" w:rsidRPr="00302625" w:rsidRDefault="00302625" w:rsidP="00302625">
      <w:pPr>
        <w:spacing w:after="0" w:line="240" w:lineRule="auto"/>
        <w:rPr>
          <w:rFonts w:cstheme="minorHAnsi"/>
          <w:lang w:val="es"/>
        </w:rPr>
      </w:pPr>
      <w:r>
        <w:rPr>
          <w:rFonts w:cstheme="minorHAnsi"/>
          <w:lang w:val="es"/>
        </w:rPr>
        <w:br w:type="page"/>
      </w:r>
    </w:p>
    <w:p w14:paraId="619424C7" w14:textId="473722ED" w:rsidR="00302625" w:rsidRPr="00302625" w:rsidRDefault="00302625" w:rsidP="00302625">
      <w:pPr>
        <w:pStyle w:val="Heading2"/>
      </w:pPr>
      <w:proofErr w:type="spellStart"/>
      <w:r w:rsidRPr="00302625">
        <w:lastRenderedPageBreak/>
        <w:t>Diagnóstico</w:t>
      </w:r>
      <w:proofErr w:type="spellEnd"/>
      <w:r w:rsidRPr="00302625">
        <w:t xml:space="preserve">, </w:t>
      </w:r>
      <w:proofErr w:type="spellStart"/>
      <w:r w:rsidRPr="00302625">
        <w:t>servicios</w:t>
      </w:r>
      <w:proofErr w:type="spellEnd"/>
      <w:r w:rsidRPr="00302625">
        <w:t xml:space="preserve"> y </w:t>
      </w:r>
      <w:proofErr w:type="spellStart"/>
      <w:r w:rsidRPr="00302625">
        <w:t>apoyos</w:t>
      </w:r>
      <w:proofErr w:type="spellEnd"/>
      <w:r w:rsidRPr="00302625">
        <w:t>:</w:t>
      </w:r>
    </w:p>
    <w:p w14:paraId="0B53D005" w14:textId="77777777" w:rsidR="00302625" w:rsidRPr="00373FD6" w:rsidRDefault="00302625" w:rsidP="0030262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Mejor conocimiento y acceso a evaluaciones y diagnósticos respetuosos, incluyendo</w:t>
      </w:r>
      <w:r>
        <w:rPr>
          <w:rFonts w:cstheme="minorHAnsi"/>
          <w:lang w:val="es"/>
        </w:rPr>
        <w:t> </w:t>
      </w:r>
      <w:r w:rsidRPr="006D0249">
        <w:rPr>
          <w:rFonts w:cstheme="minorHAnsi"/>
          <w:lang w:val="es"/>
        </w:rPr>
        <w:t>un diagnóstico precoz.</w:t>
      </w:r>
    </w:p>
    <w:p w14:paraId="29600E9C" w14:textId="77777777" w:rsidR="00302625" w:rsidRPr="00373FD6" w:rsidRDefault="00302625" w:rsidP="0030262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Mejor información y apoyo para navegar por el proceso de evaluación y diagnóstico.</w:t>
      </w:r>
    </w:p>
    <w:p w14:paraId="2C22F741" w14:textId="115D66A3" w:rsidR="00302625" w:rsidRPr="00302625" w:rsidRDefault="00302625" w:rsidP="0030262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lang w:val="es"/>
        </w:rPr>
        <w:t>Mayor acceso a servicios y apoyos oportunos, equitativos y que afirmen la</w:t>
      </w:r>
      <w:r>
        <w:rPr>
          <w:rFonts w:cstheme="minorHAnsi"/>
          <w:lang w:val="es"/>
        </w:rPr>
        <w:t> </w:t>
      </w:r>
      <w:r w:rsidRPr="006D0249">
        <w:rPr>
          <w:rFonts w:cstheme="minorHAnsi"/>
          <w:lang w:val="es"/>
        </w:rPr>
        <w:t>neurodiversidad.</w:t>
      </w:r>
    </w:p>
    <w:p w14:paraId="08C934A6" w14:textId="5214D2F2" w:rsidR="00302625" w:rsidRPr="00302625" w:rsidRDefault="00302625" w:rsidP="00302625">
      <w:pPr>
        <w:pStyle w:val="Heading1"/>
      </w:pPr>
      <w:proofErr w:type="spellStart"/>
      <w:r w:rsidRPr="00AD7645">
        <w:t>Capacitación</w:t>
      </w:r>
      <w:proofErr w:type="spellEnd"/>
      <w:r w:rsidRPr="00AD7645">
        <w:t xml:space="preserve"> de </w:t>
      </w:r>
      <w:proofErr w:type="spellStart"/>
      <w:r w:rsidRPr="00AD7645">
        <w:t>acciones</w:t>
      </w:r>
      <w:proofErr w:type="spellEnd"/>
    </w:p>
    <w:p w14:paraId="29F58C50" w14:textId="08E6E81E" w:rsidR="00302625" w:rsidRPr="00302625" w:rsidRDefault="00302625" w:rsidP="00302625">
      <w:pPr>
        <w:pStyle w:val="Heading2"/>
      </w:pPr>
      <w:proofErr w:type="spellStart"/>
      <w:r w:rsidRPr="00302625">
        <w:t>Gobernanza</w:t>
      </w:r>
      <w:proofErr w:type="spellEnd"/>
      <w:r w:rsidRPr="00302625">
        <w:t xml:space="preserve">, </w:t>
      </w:r>
      <w:proofErr w:type="spellStart"/>
      <w:r w:rsidRPr="00302625">
        <w:t>investigación</w:t>
      </w:r>
      <w:proofErr w:type="spellEnd"/>
      <w:r w:rsidRPr="00302625">
        <w:t xml:space="preserve"> y </w:t>
      </w:r>
      <w:proofErr w:type="spellStart"/>
      <w:r w:rsidRPr="00302625">
        <w:t>evidencia</w:t>
      </w:r>
      <w:proofErr w:type="spellEnd"/>
      <w:r w:rsidRPr="00302625">
        <w:t xml:space="preserve">, </w:t>
      </w:r>
      <w:proofErr w:type="spellStart"/>
      <w:r w:rsidRPr="00302625">
        <w:t>evaluación</w:t>
      </w:r>
      <w:proofErr w:type="spellEnd"/>
      <w:r w:rsidRPr="00302625">
        <w:t xml:space="preserve"> e </w:t>
      </w:r>
      <w:proofErr w:type="spellStart"/>
      <w:r w:rsidRPr="00302625">
        <w:t>informes</w:t>
      </w:r>
      <w:proofErr w:type="spellEnd"/>
      <w:r w:rsidRPr="00302625">
        <w:t>:</w:t>
      </w:r>
    </w:p>
    <w:p w14:paraId="4C14A1E4" w14:textId="77777777" w:rsidR="00302625" w:rsidRPr="00373FD6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>
        <w:rPr>
          <w:rFonts w:cstheme="minorHAnsi"/>
          <w:b/>
          <w:bCs/>
          <w:lang w:val="es"/>
        </w:rPr>
        <w:t>Gobernanza:</w:t>
      </w:r>
      <w:r w:rsidRPr="006D0249">
        <w:rPr>
          <w:rFonts w:cstheme="minorHAnsi"/>
          <w:lang w:val="es"/>
        </w:rPr>
        <w:t xml:space="preserve"> La estrategia y las acciones se guían por las aportaciones de personas autistas, familias, cuidadores, profesionales, representantes gubernamentales e investigadores.</w:t>
      </w:r>
    </w:p>
    <w:p w14:paraId="4E9396F2" w14:textId="77777777" w:rsidR="00302625" w:rsidRPr="00373FD6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b/>
          <w:bCs/>
          <w:lang w:val="es"/>
        </w:rPr>
        <w:t>Política impulsada por la investigación:</w:t>
      </w:r>
      <w:r w:rsidRPr="006D0249">
        <w:rPr>
          <w:rFonts w:cstheme="minorHAnsi"/>
          <w:lang w:val="es"/>
        </w:rPr>
        <w:t xml:space="preserve"> Basarse en los datos existentes para elaborar políticas que incluyan a las personas autistas y sus comunidades.</w:t>
      </w:r>
    </w:p>
    <w:p w14:paraId="5A131415" w14:textId="219915D2" w:rsidR="00302625" w:rsidRPr="00302625" w:rsidRDefault="00302625" w:rsidP="00302625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contextualSpacing w:val="0"/>
        <w:rPr>
          <w:rFonts w:cstheme="minorHAnsi"/>
          <w:lang w:val="es-ES"/>
        </w:rPr>
      </w:pPr>
      <w:r w:rsidRPr="006D0249">
        <w:rPr>
          <w:rFonts w:cstheme="minorHAnsi"/>
          <w:b/>
          <w:bCs/>
          <w:lang w:val="es"/>
        </w:rPr>
        <w:t xml:space="preserve">Seguimiento e </w:t>
      </w:r>
      <w:proofErr w:type="spellStart"/>
      <w:proofErr w:type="gramStart"/>
      <w:r w:rsidRPr="006D0249">
        <w:rPr>
          <w:rFonts w:cstheme="minorHAnsi"/>
          <w:b/>
          <w:bCs/>
          <w:lang w:val="es"/>
        </w:rPr>
        <w:t>informes:</w:t>
      </w:r>
      <w:r w:rsidRPr="006D0249">
        <w:rPr>
          <w:rFonts w:cstheme="minorHAnsi"/>
          <w:lang w:val="es"/>
        </w:rPr>
        <w:t>Supervisar</w:t>
      </w:r>
      <w:proofErr w:type="spellEnd"/>
      <w:proofErr w:type="gramEnd"/>
      <w:r w:rsidRPr="006D0249">
        <w:rPr>
          <w:rFonts w:cstheme="minorHAnsi"/>
          <w:lang w:val="es"/>
        </w:rPr>
        <w:t xml:space="preserve"> el progreso de la aplicación de la Estrategia e informar públicamente sobre el impacto de las acciones llevadas a cabo en conformidad con esta.</w:t>
      </w:r>
    </w:p>
    <w:p w14:paraId="0D3BE51A" w14:textId="291F5E0B" w:rsidR="00302625" w:rsidRPr="00302625" w:rsidRDefault="00302625" w:rsidP="00302625">
      <w:pPr>
        <w:pStyle w:val="Heading1"/>
      </w:pPr>
      <w:r w:rsidRPr="00AD7645">
        <w:t xml:space="preserve">Ayuda y </w:t>
      </w:r>
      <w:proofErr w:type="spellStart"/>
      <w:r w:rsidRPr="00AD7645">
        <w:t>asistencia</w:t>
      </w:r>
      <w:proofErr w:type="spellEnd"/>
    </w:p>
    <w:p w14:paraId="5E71CDCF" w14:textId="61297A05" w:rsidR="00302625" w:rsidRPr="00373FD6" w:rsidRDefault="00302625" w:rsidP="00302625">
      <w:pPr>
        <w:adjustRightInd w:val="0"/>
        <w:snapToGrid w:val="0"/>
        <w:rPr>
          <w:rFonts w:cstheme="minorHAnsi"/>
          <w:lang w:val="es-ES"/>
        </w:rPr>
      </w:pPr>
      <w:r w:rsidRPr="00917E4F">
        <w:rPr>
          <w:rFonts w:cstheme="minorHAnsi"/>
          <w:spacing w:val="-4"/>
          <w:lang w:val="es"/>
        </w:rPr>
        <w:t>Autism Connect es una línea nacional de ayuda gratuita que ofrece información independiente</w:t>
      </w:r>
      <w:r w:rsidRPr="006D0249">
        <w:rPr>
          <w:rFonts w:cstheme="minorHAnsi"/>
          <w:lang w:val="es"/>
        </w:rPr>
        <w:t xml:space="preserve"> y especializada sobre el autismo por teléfono, correo electrónico y chat web. Llame al 1300</w:t>
      </w:r>
      <w:r>
        <w:rPr>
          <w:rFonts w:cstheme="minorHAnsi"/>
          <w:lang w:val="es"/>
        </w:rPr>
        <w:t> </w:t>
      </w:r>
      <w:r w:rsidRPr="006D0249">
        <w:rPr>
          <w:rFonts w:cstheme="minorHAnsi"/>
          <w:lang w:val="es"/>
        </w:rPr>
        <w:t xml:space="preserve">308 699 para hablar con un asesor de Autism Connect o consulte </w:t>
      </w:r>
      <w:hyperlink r:id="rId11" w:history="1">
        <w:r w:rsidRPr="005D191D">
          <w:rPr>
            <w:rStyle w:val="Hyperlink"/>
            <w:rFonts w:cstheme="minorHAnsi"/>
            <w:color w:val="000000" w:themeColor="text1"/>
            <w:lang w:val="es"/>
          </w:rPr>
          <w:t>amaze.org.au/</w:t>
        </w:r>
        <w:proofErr w:type="spellStart"/>
        <w:r w:rsidRPr="005D191D">
          <w:rPr>
            <w:rStyle w:val="Hyperlink"/>
            <w:rFonts w:cstheme="minorHAnsi"/>
            <w:color w:val="000000" w:themeColor="text1"/>
            <w:lang w:val="es"/>
          </w:rPr>
          <w:t>autismconnect</w:t>
        </w:r>
        <w:proofErr w:type="spellEnd"/>
        <w:r w:rsidRPr="005D191D">
          <w:rPr>
            <w:rStyle w:val="Hyperlink"/>
            <w:rFonts w:cstheme="minorHAnsi"/>
            <w:color w:val="000000" w:themeColor="text1"/>
            <w:lang w:val="es"/>
          </w:rPr>
          <w:t>/</w:t>
        </w:r>
      </w:hyperlink>
    </w:p>
    <w:p w14:paraId="1EB9878E" w14:textId="0F3B0642" w:rsidR="00302625" w:rsidRPr="00373FD6" w:rsidRDefault="00302625" w:rsidP="00302625">
      <w:pPr>
        <w:adjustRightInd w:val="0"/>
        <w:snapToGrid w:val="0"/>
        <w:rPr>
          <w:rFonts w:cstheme="minorHAnsi"/>
          <w:lang w:val="es-ES"/>
        </w:rPr>
      </w:pPr>
      <w:r w:rsidRPr="003569B6">
        <w:rPr>
          <w:rFonts w:cstheme="minorHAnsi"/>
          <w:lang w:val="es"/>
        </w:rPr>
        <w:t xml:space="preserve">Los resultados y las acciones para mejorar la salud física y mental de las personas autistas se están desarrollando a través de la </w:t>
      </w:r>
      <w:r w:rsidRPr="003569B6">
        <w:rPr>
          <w:rFonts w:cstheme="minorHAnsi"/>
          <w:b/>
          <w:bCs/>
          <w:lang w:val="es"/>
        </w:rPr>
        <w:t xml:space="preserve">Autism Health </w:t>
      </w:r>
      <w:proofErr w:type="spellStart"/>
      <w:r w:rsidRPr="003569B6">
        <w:rPr>
          <w:rFonts w:cstheme="minorHAnsi"/>
          <w:b/>
          <w:bCs/>
          <w:lang w:val="es"/>
        </w:rPr>
        <w:t>Roadmap</w:t>
      </w:r>
      <w:proofErr w:type="spellEnd"/>
      <w:r w:rsidRPr="003569B6">
        <w:rPr>
          <w:rFonts w:cstheme="minorHAnsi"/>
          <w:b/>
          <w:bCs/>
          <w:lang w:val="es"/>
        </w:rPr>
        <w:t xml:space="preserve"> (Ruta para la Salud de Personas con Autismo)</w:t>
      </w:r>
      <w:r w:rsidRPr="003569B6">
        <w:rPr>
          <w:rFonts w:cstheme="minorHAnsi"/>
          <w:lang w:val="es"/>
        </w:rPr>
        <w:t xml:space="preserve">, dirigida por el Departamento de Salud y Atención a Adultos Mayores. </w:t>
      </w:r>
    </w:p>
    <w:sectPr w:rsidR="00302625" w:rsidRPr="00373FD6" w:rsidSect="001E532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945B" w14:textId="77777777" w:rsidR="00D44FAB" w:rsidRDefault="00D44FAB" w:rsidP="00C82EC0">
      <w:r>
        <w:separator/>
      </w:r>
    </w:p>
  </w:endnote>
  <w:endnote w:type="continuationSeparator" w:id="0">
    <w:p w14:paraId="246FD1B5" w14:textId="77777777" w:rsidR="00D44FAB" w:rsidRDefault="00D44FAB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17EF" w14:textId="7BE23DAB" w:rsidR="00CB235A" w:rsidRPr="00302625" w:rsidRDefault="006F19CA" w:rsidP="00302625">
    <w:pPr>
      <w:adjustRightInd w:val="0"/>
      <w:snapToGrid w:val="0"/>
      <w:rPr>
        <w:rFonts w:cstheme="minorHAnsi"/>
        <w:sz w:val="21"/>
        <w:szCs w:val="21"/>
        <w:lang w:val="en-GB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302625" w:rsidRPr="00302625">
      <w:rPr>
        <w:rFonts w:cstheme="minorHAnsi"/>
        <w:sz w:val="21"/>
        <w:szCs w:val="21"/>
        <w:lang w:val="es"/>
      </w:rPr>
      <w:t xml:space="preserve">Ayude a dar forma al cambio. Visite </w:t>
    </w:r>
    <w:hyperlink r:id="rId2" w:history="1">
      <w:r w:rsidR="00302625" w:rsidRPr="00302625">
        <w:rPr>
          <w:rStyle w:val="Hyperlink"/>
          <w:rFonts w:cstheme="minorHAnsi"/>
          <w:color w:val="000000" w:themeColor="text1"/>
          <w:sz w:val="21"/>
          <w:szCs w:val="21"/>
          <w:lang w:val="es"/>
        </w:rPr>
        <w:t>dss.gov.au/National-Autism-Strategy</w:t>
      </w:r>
    </w:hyperlink>
    <w:r w:rsidR="00302625" w:rsidRPr="00302625">
      <w:rPr>
        <w:rFonts w:cstheme="minorHAnsi"/>
        <w:sz w:val="21"/>
        <w:szCs w:val="21"/>
        <w:lang w:val="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D7F4" w14:textId="7E5C2952" w:rsidR="002F305D" w:rsidRPr="00302625" w:rsidRDefault="004C1955" w:rsidP="00302625">
    <w:pPr>
      <w:adjustRightInd w:val="0"/>
      <w:snapToGrid w:val="0"/>
      <w:rPr>
        <w:rFonts w:cstheme="minorHAnsi"/>
        <w:sz w:val="21"/>
        <w:szCs w:val="21"/>
        <w:lang w:val="en-GB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DB26F0">
      <w:rPr>
        <w:rStyle w:val="PageNumber"/>
        <w:rFonts w:ascii="Cambria" w:hAnsi="Cambria"/>
        <w:sz w:val="20"/>
        <w:szCs w:val="20"/>
      </w:rPr>
      <w:t xml:space="preserve"> - </w:t>
    </w:r>
    <w:r w:rsidR="00302625" w:rsidRPr="00302625">
      <w:rPr>
        <w:rFonts w:cstheme="minorHAnsi"/>
        <w:sz w:val="21"/>
        <w:szCs w:val="21"/>
        <w:lang w:val="es"/>
      </w:rPr>
      <w:t xml:space="preserve">Ayude a dar forma al cambio. Visite </w:t>
    </w:r>
    <w:hyperlink r:id="rId2" w:history="1">
      <w:r w:rsidR="00302625" w:rsidRPr="00302625">
        <w:rPr>
          <w:rStyle w:val="Hyperlink"/>
          <w:rFonts w:cstheme="minorHAnsi"/>
          <w:color w:val="000000" w:themeColor="text1"/>
          <w:sz w:val="21"/>
          <w:szCs w:val="21"/>
          <w:lang w:val="es"/>
        </w:rPr>
        <w:t>dss.gov.au/National-Autism-Strategy</w:t>
      </w:r>
    </w:hyperlink>
    <w:r w:rsidR="00302625" w:rsidRPr="00302625">
      <w:rPr>
        <w:rFonts w:cstheme="minorHAnsi"/>
        <w:sz w:val="21"/>
        <w:szCs w:val="21"/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A8DC" w14:textId="77777777" w:rsidR="00D44FAB" w:rsidRDefault="00D44FAB" w:rsidP="00C82EC0">
      <w:r>
        <w:separator/>
      </w:r>
    </w:p>
  </w:footnote>
  <w:footnote w:type="continuationSeparator" w:id="0">
    <w:p w14:paraId="19B69E2A" w14:textId="77777777" w:rsidR="00D44FAB" w:rsidRDefault="00D44FAB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6F"/>
    <w:multiLevelType w:val="hybridMultilevel"/>
    <w:tmpl w:val="9B8CEE20"/>
    <w:lvl w:ilvl="0" w:tplc="E3AE4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4B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6E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8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F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68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C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40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AC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143A1"/>
    <w:multiLevelType w:val="hybridMultilevel"/>
    <w:tmpl w:val="8FF66B00"/>
    <w:lvl w:ilvl="0" w:tplc="5920A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84C0E" w:tentative="1">
      <w:start w:val="1"/>
      <w:numFmt w:val="lowerLetter"/>
      <w:lvlText w:val="%2."/>
      <w:lvlJc w:val="left"/>
      <w:pPr>
        <w:ind w:left="1440" w:hanging="360"/>
      </w:pPr>
    </w:lvl>
    <w:lvl w:ilvl="2" w:tplc="2D7AFBFC" w:tentative="1">
      <w:start w:val="1"/>
      <w:numFmt w:val="lowerRoman"/>
      <w:lvlText w:val="%3."/>
      <w:lvlJc w:val="right"/>
      <w:pPr>
        <w:ind w:left="2160" w:hanging="180"/>
      </w:pPr>
    </w:lvl>
    <w:lvl w:ilvl="3" w:tplc="AC98F4F2" w:tentative="1">
      <w:start w:val="1"/>
      <w:numFmt w:val="decimal"/>
      <w:lvlText w:val="%4."/>
      <w:lvlJc w:val="left"/>
      <w:pPr>
        <w:ind w:left="2880" w:hanging="360"/>
      </w:pPr>
    </w:lvl>
    <w:lvl w:ilvl="4" w:tplc="7DB276C4" w:tentative="1">
      <w:start w:val="1"/>
      <w:numFmt w:val="lowerLetter"/>
      <w:lvlText w:val="%5."/>
      <w:lvlJc w:val="left"/>
      <w:pPr>
        <w:ind w:left="3600" w:hanging="360"/>
      </w:pPr>
    </w:lvl>
    <w:lvl w:ilvl="5" w:tplc="D3A4E8EC" w:tentative="1">
      <w:start w:val="1"/>
      <w:numFmt w:val="lowerRoman"/>
      <w:lvlText w:val="%6."/>
      <w:lvlJc w:val="right"/>
      <w:pPr>
        <w:ind w:left="4320" w:hanging="180"/>
      </w:pPr>
    </w:lvl>
    <w:lvl w:ilvl="6" w:tplc="3E64D36C" w:tentative="1">
      <w:start w:val="1"/>
      <w:numFmt w:val="decimal"/>
      <w:lvlText w:val="%7."/>
      <w:lvlJc w:val="left"/>
      <w:pPr>
        <w:ind w:left="5040" w:hanging="360"/>
      </w:pPr>
    </w:lvl>
    <w:lvl w:ilvl="7" w:tplc="5530A18A" w:tentative="1">
      <w:start w:val="1"/>
      <w:numFmt w:val="lowerLetter"/>
      <w:lvlText w:val="%8."/>
      <w:lvlJc w:val="left"/>
      <w:pPr>
        <w:ind w:left="5760" w:hanging="360"/>
      </w:pPr>
    </w:lvl>
    <w:lvl w:ilvl="8" w:tplc="A0DC9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0F3"/>
    <w:multiLevelType w:val="hybridMultilevel"/>
    <w:tmpl w:val="16841E30"/>
    <w:lvl w:ilvl="0" w:tplc="D7F2D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6B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8C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C9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4B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09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EE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47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6B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8"/>
  </w:num>
  <w:num w:numId="2" w16cid:durableId="1411855247">
    <w:abstractNumId w:val="6"/>
  </w:num>
  <w:num w:numId="3" w16cid:durableId="736709645">
    <w:abstractNumId w:val="0"/>
  </w:num>
  <w:num w:numId="4" w16cid:durableId="1399522010">
    <w:abstractNumId w:val="3"/>
  </w:num>
  <w:num w:numId="5" w16cid:durableId="1206411759">
    <w:abstractNumId w:val="4"/>
  </w:num>
  <w:num w:numId="6" w16cid:durableId="937834074">
    <w:abstractNumId w:val="15"/>
  </w:num>
  <w:num w:numId="7" w16cid:durableId="3292660">
    <w:abstractNumId w:val="17"/>
  </w:num>
  <w:num w:numId="8" w16cid:durableId="1973365000">
    <w:abstractNumId w:val="14"/>
  </w:num>
  <w:num w:numId="9" w16cid:durableId="382948408">
    <w:abstractNumId w:val="5"/>
  </w:num>
  <w:num w:numId="10" w16cid:durableId="327485235">
    <w:abstractNumId w:val="2"/>
  </w:num>
  <w:num w:numId="11" w16cid:durableId="1770857758">
    <w:abstractNumId w:val="11"/>
  </w:num>
  <w:num w:numId="12" w16cid:durableId="387187689">
    <w:abstractNumId w:val="12"/>
  </w:num>
  <w:num w:numId="13" w16cid:durableId="867370976">
    <w:abstractNumId w:val="10"/>
  </w:num>
  <w:num w:numId="14" w16cid:durableId="402145837">
    <w:abstractNumId w:val="9"/>
  </w:num>
  <w:num w:numId="15" w16cid:durableId="232739219">
    <w:abstractNumId w:val="7"/>
  </w:num>
  <w:num w:numId="16" w16cid:durableId="1244799558">
    <w:abstractNumId w:val="13"/>
  </w:num>
  <w:num w:numId="17" w16cid:durableId="195971413">
    <w:abstractNumId w:val="16"/>
  </w:num>
  <w:num w:numId="18" w16cid:durableId="107401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63BB"/>
    <w:rsid w:val="0004215E"/>
    <w:rsid w:val="00044FA8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FA2"/>
    <w:rsid w:val="001F2EEE"/>
    <w:rsid w:val="00200475"/>
    <w:rsid w:val="00202B73"/>
    <w:rsid w:val="00225D26"/>
    <w:rsid w:val="00233B9E"/>
    <w:rsid w:val="0025062F"/>
    <w:rsid w:val="002719A7"/>
    <w:rsid w:val="00271C26"/>
    <w:rsid w:val="00281FFD"/>
    <w:rsid w:val="002961AA"/>
    <w:rsid w:val="002B0C65"/>
    <w:rsid w:val="002B7F72"/>
    <w:rsid w:val="002F305D"/>
    <w:rsid w:val="00301C0A"/>
    <w:rsid w:val="00302625"/>
    <w:rsid w:val="00323A24"/>
    <w:rsid w:val="003418AC"/>
    <w:rsid w:val="003422F4"/>
    <w:rsid w:val="00363869"/>
    <w:rsid w:val="003748FE"/>
    <w:rsid w:val="00390D00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250CA"/>
    <w:rsid w:val="00444B34"/>
    <w:rsid w:val="00470832"/>
    <w:rsid w:val="0047530A"/>
    <w:rsid w:val="00487873"/>
    <w:rsid w:val="00490C25"/>
    <w:rsid w:val="0049143A"/>
    <w:rsid w:val="004A40B3"/>
    <w:rsid w:val="004C1955"/>
    <w:rsid w:val="004C2959"/>
    <w:rsid w:val="004D5929"/>
    <w:rsid w:val="004E1629"/>
    <w:rsid w:val="00504222"/>
    <w:rsid w:val="005367A3"/>
    <w:rsid w:val="00543689"/>
    <w:rsid w:val="00564CF0"/>
    <w:rsid w:val="00566F16"/>
    <w:rsid w:val="00571E03"/>
    <w:rsid w:val="005B25E6"/>
    <w:rsid w:val="005B5592"/>
    <w:rsid w:val="005B7064"/>
    <w:rsid w:val="005C0363"/>
    <w:rsid w:val="005D5E37"/>
    <w:rsid w:val="005E3370"/>
    <w:rsid w:val="006168E4"/>
    <w:rsid w:val="006271EB"/>
    <w:rsid w:val="006340B3"/>
    <w:rsid w:val="0065442F"/>
    <w:rsid w:val="00661349"/>
    <w:rsid w:val="00672BE8"/>
    <w:rsid w:val="00674676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EDF"/>
    <w:rsid w:val="007631BB"/>
    <w:rsid w:val="00765FF5"/>
    <w:rsid w:val="007730A3"/>
    <w:rsid w:val="007768CA"/>
    <w:rsid w:val="00781BC2"/>
    <w:rsid w:val="00782648"/>
    <w:rsid w:val="00786129"/>
    <w:rsid w:val="00787AF3"/>
    <w:rsid w:val="0079790D"/>
    <w:rsid w:val="007B076F"/>
    <w:rsid w:val="007B1B33"/>
    <w:rsid w:val="007B7B0A"/>
    <w:rsid w:val="007C68F5"/>
    <w:rsid w:val="007E2885"/>
    <w:rsid w:val="007E3C55"/>
    <w:rsid w:val="007F2992"/>
    <w:rsid w:val="007F4F8E"/>
    <w:rsid w:val="007F740A"/>
    <w:rsid w:val="00802388"/>
    <w:rsid w:val="00802DB1"/>
    <w:rsid w:val="0085513B"/>
    <w:rsid w:val="008631D9"/>
    <w:rsid w:val="0087135B"/>
    <w:rsid w:val="00895B92"/>
    <w:rsid w:val="008A1A33"/>
    <w:rsid w:val="008B1FC1"/>
    <w:rsid w:val="008C65F4"/>
    <w:rsid w:val="008D756D"/>
    <w:rsid w:val="008F62B2"/>
    <w:rsid w:val="008F6E2E"/>
    <w:rsid w:val="0092605D"/>
    <w:rsid w:val="00953921"/>
    <w:rsid w:val="0095753A"/>
    <w:rsid w:val="00970637"/>
    <w:rsid w:val="009873D0"/>
    <w:rsid w:val="009D2F29"/>
    <w:rsid w:val="009D4BD3"/>
    <w:rsid w:val="009F5E03"/>
    <w:rsid w:val="00A06575"/>
    <w:rsid w:val="00A1550D"/>
    <w:rsid w:val="00A17009"/>
    <w:rsid w:val="00A17661"/>
    <w:rsid w:val="00A22E7B"/>
    <w:rsid w:val="00A43262"/>
    <w:rsid w:val="00A46744"/>
    <w:rsid w:val="00A4788A"/>
    <w:rsid w:val="00A90565"/>
    <w:rsid w:val="00AA3D4D"/>
    <w:rsid w:val="00AB45E1"/>
    <w:rsid w:val="00AD0E13"/>
    <w:rsid w:val="00AD2B65"/>
    <w:rsid w:val="00AD6D1C"/>
    <w:rsid w:val="00AF72FE"/>
    <w:rsid w:val="00B05436"/>
    <w:rsid w:val="00B5063F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145AD"/>
    <w:rsid w:val="00C257E1"/>
    <w:rsid w:val="00C4024E"/>
    <w:rsid w:val="00C6328D"/>
    <w:rsid w:val="00C81C7A"/>
    <w:rsid w:val="00C82EC0"/>
    <w:rsid w:val="00C94650"/>
    <w:rsid w:val="00CA6CE6"/>
    <w:rsid w:val="00CB235A"/>
    <w:rsid w:val="00CB2F2A"/>
    <w:rsid w:val="00CB5F72"/>
    <w:rsid w:val="00CD0B93"/>
    <w:rsid w:val="00CD4271"/>
    <w:rsid w:val="00CD72C5"/>
    <w:rsid w:val="00CE73E3"/>
    <w:rsid w:val="00CF2279"/>
    <w:rsid w:val="00D17CC8"/>
    <w:rsid w:val="00D2012A"/>
    <w:rsid w:val="00D207B2"/>
    <w:rsid w:val="00D347B5"/>
    <w:rsid w:val="00D41098"/>
    <w:rsid w:val="00D44862"/>
    <w:rsid w:val="00D44FAB"/>
    <w:rsid w:val="00D66D13"/>
    <w:rsid w:val="00D76EF4"/>
    <w:rsid w:val="00DA0508"/>
    <w:rsid w:val="00DA79E9"/>
    <w:rsid w:val="00DB26F0"/>
    <w:rsid w:val="00DB692E"/>
    <w:rsid w:val="00DC2297"/>
    <w:rsid w:val="00DC74D0"/>
    <w:rsid w:val="00DD27B9"/>
    <w:rsid w:val="00E304AD"/>
    <w:rsid w:val="00E42002"/>
    <w:rsid w:val="00E43FF3"/>
    <w:rsid w:val="00E56177"/>
    <w:rsid w:val="00E62F45"/>
    <w:rsid w:val="00E63079"/>
    <w:rsid w:val="00E968EE"/>
    <w:rsid w:val="00EA5679"/>
    <w:rsid w:val="00EB66BB"/>
    <w:rsid w:val="00EE0BBC"/>
    <w:rsid w:val="00F11001"/>
    <w:rsid w:val="00F17BAB"/>
    <w:rsid w:val="00F229BC"/>
    <w:rsid w:val="00F43C13"/>
    <w:rsid w:val="00F44B13"/>
    <w:rsid w:val="00F51EF6"/>
    <w:rsid w:val="00F6383F"/>
    <w:rsid w:val="00F75139"/>
    <w:rsid w:val="00F84568"/>
    <w:rsid w:val="00F864F5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aze.org.au/autismconne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4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5</TotalTime>
  <Pages>2</Pages>
  <Words>447</Words>
  <Characters>2585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Spanish_Strategy Snapshot</dc:title>
  <dc:subject/>
  <dc:creator>EVANS, Corrina</dc:creator>
  <cp:keywords>[SEC=OFFICIAL]</cp:keywords>
  <dc:description/>
  <cp:lastModifiedBy>FENTON, Annabell</cp:lastModifiedBy>
  <cp:revision>4</cp:revision>
  <dcterms:created xsi:type="dcterms:W3CDTF">2025-01-08T02:15:00Z</dcterms:created>
  <dcterms:modified xsi:type="dcterms:W3CDTF">2025-01-09T05:03:00Z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v=2022.1;a=SHA256;h=35FFEEBFF68CBFD415EDCF14D8A4605D5F2B5D342481D2702842BEFD14B83CA2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7aafe5f0c50942d2bbe443c104db06e0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5CD595A8CC39E566FC9A4457C90A515F</vt:lpwstr>
  </property>
  <property fmtid="{D5CDD505-2E9C-101B-9397-08002B2CF9AE}" pid="34" name="PM_Hash_Salt">
    <vt:lpwstr>35C868AB2C5980CC58B4C11C59447D31</vt:lpwstr>
  </property>
  <property fmtid="{D5CDD505-2E9C-101B-9397-08002B2CF9AE}" pid="35" name="PM_Hash_SHA1">
    <vt:lpwstr>4469FE941CE62D6B6270E5FFF8C401353F509CC1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