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1D78" w14:textId="6A7C26C0" w:rsidR="002A30DC" w:rsidRPr="00F805D4" w:rsidRDefault="002A30DC" w:rsidP="002A30DC">
      <w:pPr>
        <w:pStyle w:val="Title"/>
        <w:ind w:rightChars="-80" w:right="-192"/>
        <w:jc w:val="center"/>
        <w:rPr>
          <w:spacing w:val="-6"/>
        </w:rPr>
      </w:pPr>
      <w:r w:rsidRPr="00F805D4">
        <w:rPr>
          <w:spacing w:val="-6"/>
        </w:rPr>
        <w:t>National Autism Strategy [</w:t>
      </w:r>
      <w:proofErr w:type="spellStart"/>
      <w:r w:rsidRPr="00F805D4">
        <w:rPr>
          <w:rFonts w:ascii="Nirmala UI" w:hAnsi="Nirmala UI" w:cs="Nirmala UI"/>
          <w:spacing w:val="-6"/>
        </w:rPr>
        <w:t>राष्ट्रीय</w:t>
      </w:r>
      <w:proofErr w:type="spellEnd"/>
      <w:r w:rsidRPr="00F805D4">
        <w:rPr>
          <w:spacing w:val="-6"/>
        </w:rPr>
        <w:t xml:space="preserve"> </w:t>
      </w:r>
      <w:proofErr w:type="spellStart"/>
      <w:r w:rsidRPr="00F805D4">
        <w:rPr>
          <w:rFonts w:ascii="Nirmala UI" w:hAnsi="Nirmala UI" w:cs="Nirmala UI"/>
          <w:spacing w:val="-6"/>
        </w:rPr>
        <w:t>ऑटिज़्म</w:t>
      </w:r>
      <w:proofErr w:type="spellEnd"/>
      <w:r w:rsidRPr="00F805D4">
        <w:rPr>
          <w:spacing w:val="-6"/>
        </w:rPr>
        <w:t xml:space="preserve"> </w:t>
      </w:r>
      <w:proofErr w:type="spellStart"/>
      <w:r w:rsidRPr="00F805D4">
        <w:rPr>
          <w:rFonts w:ascii="Nirmala UI" w:hAnsi="Nirmala UI" w:cs="Nirmala UI"/>
          <w:spacing w:val="-6"/>
        </w:rPr>
        <w:t>रणनीति</w:t>
      </w:r>
      <w:proofErr w:type="spellEnd"/>
      <w:r w:rsidRPr="00F805D4">
        <w:rPr>
          <w:spacing w:val="-6"/>
        </w:rPr>
        <w:t xml:space="preserve">] 2025-2031 – </w:t>
      </w:r>
      <w:proofErr w:type="spellStart"/>
      <w:r w:rsidRPr="00F805D4">
        <w:rPr>
          <w:rFonts w:ascii="Nirmala UI" w:hAnsi="Nirmala UI" w:cs="Nirmala UI"/>
          <w:spacing w:val="-6"/>
        </w:rPr>
        <w:t>सामान्य</w:t>
      </w:r>
      <w:proofErr w:type="spellEnd"/>
      <w:r w:rsidRPr="00F805D4">
        <w:rPr>
          <w:spacing w:val="-6"/>
        </w:rPr>
        <w:t xml:space="preserve"> </w:t>
      </w:r>
      <w:proofErr w:type="spellStart"/>
      <w:r w:rsidRPr="00F805D4">
        <w:rPr>
          <w:rFonts w:ascii="Nirmala UI" w:hAnsi="Nirmala UI" w:cs="Nirmala UI"/>
          <w:spacing w:val="-6"/>
        </w:rPr>
        <w:t>संक्षिप्त</w:t>
      </w:r>
      <w:proofErr w:type="spellEnd"/>
      <w:r w:rsidRPr="00F805D4">
        <w:rPr>
          <w:spacing w:val="-6"/>
        </w:rPr>
        <w:t xml:space="preserve"> </w:t>
      </w:r>
      <w:proofErr w:type="spellStart"/>
      <w:r w:rsidRPr="00F805D4">
        <w:rPr>
          <w:rFonts w:ascii="Nirmala UI" w:hAnsi="Nirmala UI" w:cs="Nirmala UI"/>
          <w:spacing w:val="-6"/>
        </w:rPr>
        <w:t>विवरण</w:t>
      </w:r>
      <w:proofErr w:type="spellEnd"/>
    </w:p>
    <w:p w14:paraId="0BCD5FBC" w14:textId="77777777" w:rsidR="002A30DC" w:rsidRPr="00244757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परिकल्पना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विवरण</w:t>
      </w:r>
      <w:proofErr w:type="spellEnd"/>
    </w:p>
    <w:p w14:paraId="4C58306F" w14:textId="514E993D" w:rsidR="002A30DC" w:rsidRPr="002A30DC" w:rsidRDefault="002A30DC" w:rsidP="002A30DC">
      <w:pPr>
        <w:adjustRightInd w:val="0"/>
        <w:snapToGrid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राष्ट्रीय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ऑटिज्म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</w:t>
      </w:r>
      <w:r w:rsidRPr="00C62B08">
        <w:rPr>
          <w:rFonts w:ascii="Nirmala UI" w:eastAsia="Arial Unicode MS" w:hAnsi="Nirmala UI" w:cs="Noto Sans Devanagari"/>
          <w:lang w:val="hi"/>
        </w:rPr>
        <w:t>णनीति</w:t>
      </w:r>
      <w:r w:rsidRPr="00C62B08">
        <w:rPr>
          <w:rFonts w:eastAsia="Arial Unicode MS" w:cs="Noto Sans Devanagari"/>
          <w:lang w:val="hi"/>
        </w:rPr>
        <w:t xml:space="preserve"> </w:t>
      </w:r>
      <w:r w:rsidRPr="00C62B08">
        <w:rPr>
          <w:rFonts w:ascii="Nirmala UI" w:eastAsia="Arial Unicode MS" w:hAnsi="Nirmala UI" w:cs="Noto Sans Devanagari"/>
          <w:lang w:val="hi"/>
        </w:rPr>
        <w:t>की</w:t>
      </w:r>
      <w:r w:rsidRPr="00C62B08">
        <w:rPr>
          <w:rFonts w:eastAsia="Arial Unicode MS" w:cs="Noto Sans Devanagari"/>
          <w:lang w:val="hi"/>
        </w:rPr>
        <w:t xml:space="preserve"> </w:t>
      </w:r>
      <w:r w:rsidRPr="00C62B08">
        <w:rPr>
          <w:rFonts w:ascii="Nirmala UI" w:eastAsia="Arial Unicode MS" w:hAnsi="Nirmala UI" w:cs="Noto Sans Devanagari"/>
          <w:lang w:val="hi"/>
        </w:rPr>
        <w:t>प</w:t>
      </w:r>
      <w:r w:rsidRPr="00C62B08">
        <w:rPr>
          <w:rFonts w:ascii="Nirmala UI" w:eastAsia="Arial Unicode MS" w:hAnsi="Nirmala UI" w:cs="Nirmala UI"/>
          <w:lang w:val="hi"/>
        </w:rPr>
        <w:t>रिकल्पना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एक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सुरक्षित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समावेशी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समाज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गई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जिसमें</w:t>
      </w:r>
      <w:r>
        <w:rPr>
          <w:rFonts w:eastAsia="Arial Unicode MS" w:cstheme="minorHAnsi"/>
          <w:lang w:val="hi"/>
        </w:rPr>
        <w:t> </w:t>
      </w:r>
      <w:r w:rsidRPr="00C62B08">
        <w:rPr>
          <w:rFonts w:ascii="Nirmala UI" w:eastAsia="Arial Unicode MS" w:hAnsi="Nirmala UI" w:cs="Nirmala UI"/>
          <w:lang w:val="hi"/>
        </w:rPr>
        <w:t>सभी</w:t>
      </w:r>
      <w:r w:rsidRPr="00C62B08">
        <w:rPr>
          <w:rFonts w:eastAsia="Arial Unicode MS" w:cstheme="minorHAnsi"/>
          <w:lang w:val="hi"/>
        </w:rPr>
        <w:t xml:space="preserve"> 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व्यक्तियों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अंतर्राष्ट्रीय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मानवाधिकारों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अनुरूप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जीवन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सभी</w:t>
      </w:r>
      <w:r>
        <w:rPr>
          <w:rFonts w:eastAsia="Arial Unicode MS" w:cstheme="minorHAnsi"/>
          <w:lang w:val="hi"/>
        </w:rPr>
        <w:t> </w:t>
      </w:r>
      <w:r w:rsidRPr="00C62B08">
        <w:rPr>
          <w:rFonts w:ascii="Nirmala UI" w:eastAsia="Arial Unicode MS" w:hAnsi="Nirmala UI" w:cs="Nirmala UI"/>
          <w:lang w:val="hi"/>
        </w:rPr>
        <w:t>पहलूओं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आगे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बढ़ने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सहायता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प्रदान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6E46DD53" w14:textId="77777777" w:rsidR="002A30DC" w:rsidRPr="00244757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लक्ष्य</w:t>
      </w:r>
      <w:proofErr w:type="spellEnd"/>
    </w:p>
    <w:p w14:paraId="02BF1581" w14:textId="7C4777E0" w:rsidR="002A30DC" w:rsidRPr="002A30DC" w:rsidRDefault="002A30DC" w:rsidP="002A30DC">
      <w:pPr>
        <w:adjustRightInd w:val="0"/>
        <w:snapToGrid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राष्ट्रीय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ऑटिज़्म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रणनीति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लक्ष्य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सभी</w:t>
      </w:r>
      <w:r w:rsidRPr="00C62B08">
        <w:rPr>
          <w:rFonts w:eastAsia="Arial Unicode MS" w:cstheme="minorHAnsi"/>
          <w:lang w:val="hi"/>
        </w:rPr>
        <w:t xml:space="preserve"> 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व्यक्तियों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जीवन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गुणवत्ता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इस</w:t>
      </w:r>
      <w:r>
        <w:rPr>
          <w:rFonts w:eastAsia="Arial Unicode MS" w:cstheme="minorHAnsi"/>
          <w:lang w:val="hi"/>
        </w:rPr>
        <w:t> </w:t>
      </w:r>
      <w:r w:rsidRPr="00C62B08">
        <w:rPr>
          <w:rFonts w:ascii="Nirmala UI" w:eastAsia="Arial Unicode MS" w:hAnsi="Nirmala UI" w:cs="Nirmala UI"/>
          <w:lang w:val="hi"/>
        </w:rPr>
        <w:t>तरीके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सुधार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लाना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उनके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अर्थपूर्ण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1B196FEE" w14:textId="5CCECD1A" w:rsidR="002A30DC" w:rsidRPr="002A30DC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मार्गदर्शक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सिद्धांत</w:t>
      </w:r>
      <w:proofErr w:type="spellEnd"/>
    </w:p>
    <w:p w14:paraId="39E7C76A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सहभागिता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- </w:t>
      </w:r>
      <w:r w:rsidRPr="00C62B08">
        <w:rPr>
          <w:rFonts w:ascii="Nirmala UI" w:eastAsia="Arial Unicode MS" w:hAnsi="Nirmala UI" w:cs="Nirmala UI"/>
          <w:lang w:val="hi"/>
        </w:rPr>
        <w:t>हमारे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बारे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हमारे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बिना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निर्णय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नहीं</w:t>
      </w:r>
    </w:p>
    <w:p w14:paraId="0BDA1211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सभी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सुगम्यता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आधार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सुलभता</w:t>
      </w:r>
    </w:p>
    <w:p w14:paraId="47F3C083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आत्म</w:t>
      </w:r>
      <w:r w:rsidRPr="00C62B08">
        <w:rPr>
          <w:rFonts w:eastAsia="Arial Unicode MS" w:cstheme="minorHAnsi"/>
          <w:lang w:val="hi"/>
        </w:rPr>
        <w:t>-</w:t>
      </w:r>
      <w:r w:rsidRPr="00C62B08">
        <w:rPr>
          <w:rFonts w:ascii="Nirmala UI" w:eastAsia="Arial Unicode MS" w:hAnsi="Nirmala UI" w:cs="Nirmala UI"/>
          <w:lang w:val="hi"/>
        </w:rPr>
        <w:t>निर्णय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स्वायत्तता</w:t>
      </w:r>
    </w:p>
    <w:p w14:paraId="6D2D2D1D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तालमेल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युक्त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जवाबदेह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परिणाम</w:t>
      </w:r>
      <w:r w:rsidRPr="00C62B08">
        <w:rPr>
          <w:rFonts w:eastAsia="Arial Unicode MS" w:cstheme="minorHAnsi"/>
          <w:lang w:val="hi"/>
        </w:rPr>
        <w:t xml:space="preserve"> </w:t>
      </w:r>
    </w:p>
    <w:p w14:paraId="7928B555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स्वीकृति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समावेशिता</w:t>
      </w:r>
    </w:p>
    <w:p w14:paraId="29C16B33" w14:textId="77777777" w:rsidR="002A30DC" w:rsidRPr="00C62B08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सुरक्षा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अधिकार</w:t>
      </w:r>
    </w:p>
    <w:p w14:paraId="6633AFC9" w14:textId="4CEC2C85" w:rsidR="002A30DC" w:rsidRPr="002A30DC" w:rsidRDefault="002A30DC" w:rsidP="006924F3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न्यूरोडायवर्सिटी</w:t>
      </w:r>
      <w:r w:rsidRPr="00C62B08">
        <w:rPr>
          <w:rFonts w:eastAsia="Arial Unicode MS" w:cstheme="minorHAnsi"/>
          <w:lang w:val="hi"/>
        </w:rPr>
        <w:t xml:space="preserve"> - </w:t>
      </w:r>
      <w:r w:rsidRPr="00C62B08">
        <w:rPr>
          <w:rFonts w:ascii="Nirmala UI" w:eastAsia="Arial Unicode MS" w:hAnsi="Nirmala UI" w:cs="Nirmala UI"/>
          <w:lang w:val="hi"/>
        </w:rPr>
        <w:t>पुरजोर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तरीके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प्रस्तुत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व्यक्तिगत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आवश्यकताओं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अनुरूप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समग्र</w:t>
      </w:r>
    </w:p>
    <w:p w14:paraId="5324BFCC" w14:textId="430ABF65" w:rsidR="002A30DC" w:rsidRPr="002A30DC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मुख्य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परिणाम</w:t>
      </w:r>
      <w:proofErr w:type="spellEnd"/>
    </w:p>
    <w:p w14:paraId="59A424AF" w14:textId="0E5D6382" w:rsidR="002A30DC" w:rsidRPr="002A30DC" w:rsidRDefault="002A30DC" w:rsidP="002A30DC">
      <w:pPr>
        <w:pStyle w:val="Heading2"/>
      </w:pPr>
      <w:proofErr w:type="spellStart"/>
      <w:r w:rsidRPr="00EA7931">
        <w:rPr>
          <w:rFonts w:ascii="Nirmala UI" w:hAnsi="Nirmala UI" w:cs="Nirmala UI"/>
        </w:rPr>
        <w:t>सामाजिक</w:t>
      </w:r>
      <w:proofErr w:type="spellEnd"/>
      <w:r w:rsidRPr="00EA7931">
        <w:t xml:space="preserve"> </w:t>
      </w:r>
      <w:proofErr w:type="spellStart"/>
      <w:r w:rsidRPr="00EA7931">
        <w:rPr>
          <w:rFonts w:ascii="Nirmala UI" w:hAnsi="Nirmala UI" w:cs="Nirmala UI"/>
        </w:rPr>
        <w:t>समावेशन</w:t>
      </w:r>
      <w:proofErr w:type="spellEnd"/>
      <w:r w:rsidRPr="00EA7931">
        <w:t>:</w:t>
      </w:r>
    </w:p>
    <w:p w14:paraId="09203667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eastAsia="Arial Unicode MS" w:cstheme="minorHAnsi"/>
          <w:lang w:val="hi"/>
        </w:rPr>
        <w:t>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अधिकारों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संरक्षण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जाए।</w:t>
      </w:r>
      <w:r w:rsidRPr="00C62B08">
        <w:rPr>
          <w:rFonts w:eastAsia="Arial Unicode MS" w:cstheme="minorHAnsi"/>
          <w:lang w:val="hi"/>
        </w:rPr>
        <w:t> </w:t>
      </w:r>
    </w:p>
    <w:p w14:paraId="33D3C551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eastAsia="Arial Unicode MS" w:cstheme="minorHAnsi"/>
          <w:lang w:val="hi"/>
        </w:rPr>
        <w:t>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वाले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कष्टों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हानि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कमी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आए।</w:t>
      </w:r>
    </w:p>
    <w:p w14:paraId="5E457B3B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सामान्य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समुदाय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Autism [</w:t>
      </w:r>
      <w:r w:rsidRPr="00C62B08">
        <w:rPr>
          <w:rFonts w:ascii="Nirmala UI" w:eastAsia="Arial Unicode MS" w:hAnsi="Nirmala UI" w:cs="Nirmala UI"/>
          <w:lang w:val="hi"/>
        </w:rPr>
        <w:t>ऑटिज़्म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जागरूकता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स्वीकृति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वृद्धि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2A95793A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समुदाय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व्यक्तियों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अधिक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सम्मिलित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जाए।</w:t>
      </w:r>
    </w:p>
    <w:p w14:paraId="31028F6D" w14:textId="1CBC78F2" w:rsidR="002A30DC" w:rsidRPr="006924F3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प्रत्युत्तरात्मक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समर्थन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सेवाओं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सूचना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सुलभता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सुधार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58FC37B8" w14:textId="59C95C4C" w:rsidR="002A30DC" w:rsidRPr="002A30DC" w:rsidRDefault="002A30DC" w:rsidP="002A30DC">
      <w:pPr>
        <w:pStyle w:val="Heading2"/>
        <w:rPr>
          <w:rFonts w:asciiTheme="minorHAnsi" w:hAnsiTheme="minorHAnsi" w:cstheme="minorHAnsi"/>
        </w:rPr>
      </w:pPr>
      <w:proofErr w:type="spellStart"/>
      <w:r w:rsidRPr="00EA7931">
        <w:rPr>
          <w:rFonts w:ascii="Nirmala UI" w:hAnsi="Nirmala UI" w:cs="Nirmala UI"/>
        </w:rPr>
        <w:t>आर्थिक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समावेशन</w:t>
      </w:r>
      <w:proofErr w:type="spellEnd"/>
      <w:r w:rsidRPr="00EA7931">
        <w:rPr>
          <w:rFonts w:asciiTheme="minorHAnsi" w:hAnsiTheme="minorHAnsi" w:cstheme="minorHAnsi"/>
        </w:rPr>
        <w:t>:</w:t>
      </w:r>
    </w:p>
    <w:p w14:paraId="5EF285A7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eastAsia="Arial Unicode MS" w:cstheme="minorHAnsi"/>
          <w:color w:val="222222"/>
          <w:lang w:val="hi"/>
        </w:rPr>
        <w:t>Autistic [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ऑटिस्टिक</w:t>
      </w:r>
      <w:r w:rsidRPr="00C62B08">
        <w:rPr>
          <w:rFonts w:eastAsia="Arial Unicode MS" w:cstheme="minorHAnsi"/>
          <w:color w:val="222222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लोगों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के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लिए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बेहतर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शिक्षा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के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अवसर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और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परिणाम</w:t>
      </w:r>
      <w:r w:rsidRPr="00C62B08">
        <w:rPr>
          <w:rFonts w:eastAsia="Arial Unicode MS" w:cstheme="minorHAnsi"/>
          <w:color w:val="222222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तथा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शिक्षा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क्षेत्र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में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ऑटिज्म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के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बारे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में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अधिक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जागरूकता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और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जवाबदेही</w:t>
      </w:r>
      <w:r w:rsidRPr="00C62B08">
        <w:rPr>
          <w:rFonts w:eastAsia="Arial Unicode MS" w:cstheme="minorHAnsi"/>
          <w:color w:val="222222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color w:val="222222"/>
          <w:lang w:val="hi"/>
        </w:rPr>
        <w:t>हो।</w:t>
      </w:r>
      <w:r w:rsidRPr="00C62B08">
        <w:rPr>
          <w:rFonts w:eastAsia="Arial Unicode MS" w:cstheme="minorHAnsi"/>
          <w:color w:val="222222"/>
          <w:lang w:val="hi"/>
        </w:rPr>
        <w:t> </w:t>
      </w:r>
    </w:p>
    <w:p w14:paraId="6D4A9C8A" w14:textId="2C759749" w:rsidR="002A30DC" w:rsidRPr="002A30DC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eastAsia="Arial Unicode MS" w:cstheme="minorHAnsi"/>
          <w:lang w:val="hi"/>
        </w:rPr>
        <w:t>Autistic [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बेहतर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रोजगार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अवसर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परिणाम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तथा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नियोक्ताओं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कार्यस्थलों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रोजगार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सेवाओं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ऑटिज्म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बारे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अधिक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जागरूकता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जवाबदेही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  <w:r w:rsidRPr="00C62B08">
        <w:rPr>
          <w:rFonts w:eastAsia="Arial Unicode MS" w:cstheme="minorHAnsi"/>
          <w:lang w:val="hi"/>
        </w:rPr>
        <w:t> </w:t>
      </w:r>
    </w:p>
    <w:p w14:paraId="3CA2E12B" w14:textId="396D587C" w:rsidR="002A30DC" w:rsidRPr="002A30DC" w:rsidRDefault="002A30DC" w:rsidP="002A30DC">
      <w:pPr>
        <w:pStyle w:val="Heading2"/>
        <w:rPr>
          <w:rFonts w:asciiTheme="minorHAnsi" w:hAnsiTheme="minorHAnsi" w:cstheme="minorHAnsi"/>
        </w:rPr>
      </w:pPr>
      <w:proofErr w:type="spellStart"/>
      <w:r w:rsidRPr="00EA7931">
        <w:rPr>
          <w:rFonts w:ascii="Nirmala UI" w:hAnsi="Nirmala UI" w:cs="Nirmala UI"/>
        </w:rPr>
        <w:lastRenderedPageBreak/>
        <w:t>पहचान</w:t>
      </w:r>
      <w:proofErr w:type="spellEnd"/>
      <w:r w:rsidRPr="00EA7931">
        <w:rPr>
          <w:rFonts w:asciiTheme="minorHAnsi" w:hAnsiTheme="minorHAnsi" w:cstheme="minorHAnsi"/>
        </w:rPr>
        <w:t xml:space="preserve">, </w:t>
      </w:r>
      <w:proofErr w:type="spellStart"/>
      <w:r w:rsidRPr="00EA7931">
        <w:rPr>
          <w:rFonts w:ascii="Nirmala UI" w:hAnsi="Nirmala UI" w:cs="Nirmala UI"/>
        </w:rPr>
        <w:t>सेवाएं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और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समर्थन</w:t>
      </w:r>
      <w:proofErr w:type="spellEnd"/>
      <w:r w:rsidRPr="00EA7931">
        <w:rPr>
          <w:rFonts w:asciiTheme="minorHAnsi" w:hAnsiTheme="minorHAnsi" w:cstheme="minorHAnsi"/>
        </w:rPr>
        <w:t>:</w:t>
      </w:r>
    </w:p>
    <w:p w14:paraId="4FA50098" w14:textId="77777777" w:rsidR="002A30DC" w:rsidRPr="00C62B08" w:rsidRDefault="002A30DC" w:rsidP="006924F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शुरु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पहचान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सहित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सम्माजनक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आकलन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तथा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पहचान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अधिक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जागरुकता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बेहतर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पहुंच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0814961F" w14:textId="77777777" w:rsidR="002A30DC" w:rsidRPr="00C62B08" w:rsidRDefault="002A30DC" w:rsidP="006924F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आकलन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पहचान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प्रक्रिया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आगे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बढ़ाने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बेहतर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जानकारी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सहायता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हो।</w:t>
      </w:r>
    </w:p>
    <w:p w14:paraId="79F7B09C" w14:textId="740D1A71" w:rsidR="002A30DC" w:rsidRPr="009D0076" w:rsidRDefault="002A30DC" w:rsidP="006924F3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</w:rPr>
      </w:pPr>
      <w:r w:rsidRPr="00C62B08">
        <w:rPr>
          <w:rFonts w:ascii="Nirmala UI" w:eastAsia="Arial Unicode MS" w:hAnsi="Nirmala UI" w:cs="Nirmala UI"/>
          <w:lang w:val="hi"/>
        </w:rPr>
        <w:t>समय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न्यायसंगत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न्यूरोडायवर्सिटी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स्वीकारने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वाली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सेवाओं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सहायता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तक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ज़्यादा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पहुँच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मिले।</w:t>
      </w:r>
    </w:p>
    <w:p w14:paraId="4F9E0138" w14:textId="35E9A9D2" w:rsidR="002A30DC" w:rsidRPr="002A30DC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सक्षम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बनाने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वाली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कार्यवाहियाँ</w:t>
      </w:r>
      <w:proofErr w:type="spellEnd"/>
    </w:p>
    <w:p w14:paraId="7BA1AB4A" w14:textId="6024B8A0" w:rsidR="002A30DC" w:rsidRPr="00EA7931" w:rsidRDefault="002A30DC" w:rsidP="002A30DC">
      <w:pPr>
        <w:pStyle w:val="Heading2"/>
        <w:rPr>
          <w:rFonts w:asciiTheme="minorHAnsi" w:hAnsiTheme="minorHAnsi" w:cstheme="minorHAnsi"/>
        </w:rPr>
      </w:pPr>
      <w:proofErr w:type="spellStart"/>
      <w:r w:rsidRPr="00EA7931">
        <w:rPr>
          <w:rFonts w:ascii="Nirmala UI" w:hAnsi="Nirmala UI" w:cs="Nirmala UI"/>
        </w:rPr>
        <w:t>शासन</w:t>
      </w:r>
      <w:proofErr w:type="spellEnd"/>
      <w:r w:rsidRPr="00EA7931">
        <w:rPr>
          <w:rFonts w:asciiTheme="minorHAnsi" w:hAnsiTheme="minorHAnsi" w:cstheme="minorHAnsi"/>
        </w:rPr>
        <w:t xml:space="preserve">, </w:t>
      </w:r>
      <w:proofErr w:type="spellStart"/>
      <w:r w:rsidRPr="00EA7931">
        <w:rPr>
          <w:rFonts w:ascii="Nirmala UI" w:hAnsi="Nirmala UI" w:cs="Nirmala UI"/>
        </w:rPr>
        <w:t>अनुसंधान</w:t>
      </w:r>
      <w:proofErr w:type="spellEnd"/>
      <w:r w:rsidRPr="00EA7931">
        <w:rPr>
          <w:rFonts w:asciiTheme="minorHAnsi" w:hAnsiTheme="minorHAnsi" w:cstheme="minorHAnsi"/>
        </w:rPr>
        <w:t xml:space="preserve">, </w:t>
      </w:r>
      <w:proofErr w:type="spellStart"/>
      <w:r w:rsidRPr="00EA7931">
        <w:rPr>
          <w:rFonts w:ascii="Nirmala UI" w:hAnsi="Nirmala UI" w:cs="Nirmala UI"/>
        </w:rPr>
        <w:t>और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साक्ष्य</w:t>
      </w:r>
      <w:proofErr w:type="spellEnd"/>
      <w:r w:rsidRPr="00EA7931">
        <w:rPr>
          <w:rFonts w:asciiTheme="minorHAnsi" w:hAnsiTheme="minorHAnsi" w:cstheme="minorHAnsi"/>
        </w:rPr>
        <w:t xml:space="preserve">, </w:t>
      </w:r>
      <w:proofErr w:type="spellStart"/>
      <w:r w:rsidRPr="00EA7931">
        <w:rPr>
          <w:rFonts w:ascii="Nirmala UI" w:hAnsi="Nirmala UI" w:cs="Nirmala UI"/>
        </w:rPr>
        <w:t>मूल्यांकन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और</w:t>
      </w:r>
      <w:proofErr w:type="spellEnd"/>
      <w:r w:rsidRPr="00EA7931">
        <w:rPr>
          <w:rFonts w:asciiTheme="minorHAnsi" w:hAnsiTheme="minorHAnsi" w:cstheme="minorHAnsi"/>
        </w:rPr>
        <w:t xml:space="preserve"> </w:t>
      </w:r>
      <w:proofErr w:type="spellStart"/>
      <w:r w:rsidRPr="00EA7931">
        <w:rPr>
          <w:rFonts w:ascii="Nirmala UI" w:hAnsi="Nirmala UI" w:cs="Nirmala UI"/>
        </w:rPr>
        <w:t>रिपोर्टिंग</w:t>
      </w:r>
      <w:proofErr w:type="spellEnd"/>
      <w:r w:rsidRPr="00EA7931">
        <w:rPr>
          <w:rFonts w:asciiTheme="minorHAnsi" w:hAnsiTheme="minorHAnsi" w:cstheme="minorHAnsi"/>
        </w:rPr>
        <w:t>:</w:t>
      </w:r>
    </w:p>
    <w:p w14:paraId="04352FF2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  <w:lang w:val="en-GB"/>
        </w:rPr>
      </w:pPr>
      <w:r w:rsidRPr="00C62B08">
        <w:rPr>
          <w:rFonts w:ascii="Nirmala UI" w:eastAsia="Arial Unicode MS" w:hAnsi="Nirmala UI" w:cs="Nirmala UI"/>
          <w:b/>
          <w:bCs/>
          <w:lang w:val="hi"/>
        </w:rPr>
        <w:t>शासन</w:t>
      </w:r>
      <w:r w:rsidRPr="00C62B08">
        <w:rPr>
          <w:rFonts w:eastAsia="Arial Unicode MS" w:cstheme="minorHAnsi"/>
          <w:b/>
          <w:bCs/>
          <w:lang w:val="hi"/>
        </w:rPr>
        <w:t>: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परिवारों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देखभालकर्ताओं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पेशेवरों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सरकारी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प्रतिनिधियों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शोधकर्ताओं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प्राप्त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जानकारी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आधार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रणनीति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कार्यवाहियों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निर्देशित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करना।</w:t>
      </w:r>
    </w:p>
    <w:p w14:paraId="077D0659" w14:textId="77777777" w:rsidR="002A30DC" w:rsidRPr="00C62B08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  <w:lang w:val="en-GB"/>
        </w:rPr>
      </w:pPr>
      <w:r w:rsidRPr="00C62B08">
        <w:rPr>
          <w:rFonts w:ascii="Nirmala UI" w:eastAsia="Arial Unicode MS" w:hAnsi="Nirmala UI" w:cs="Nirmala UI"/>
          <w:b/>
          <w:bCs/>
          <w:lang w:val="hi"/>
        </w:rPr>
        <w:t>अनुसंधान</w:t>
      </w:r>
      <w:r w:rsidRPr="00C62B08">
        <w:rPr>
          <w:rFonts w:eastAsia="Arial Unicode MS" w:cstheme="minorHAnsi"/>
          <w:b/>
          <w:bCs/>
          <w:lang w:val="hi"/>
        </w:rPr>
        <w:t>-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संचालित</w:t>
      </w:r>
      <w:r w:rsidRPr="00C62B08">
        <w:rPr>
          <w:rFonts w:eastAsia="Arial Unicode MS" w:cstheme="minorHAnsi"/>
          <w:b/>
          <w:bCs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नीति</w:t>
      </w:r>
      <w:r w:rsidRPr="00C62B08">
        <w:rPr>
          <w:rFonts w:eastAsia="Arial Unicode MS" w:cstheme="minorHAnsi"/>
          <w:b/>
          <w:bCs/>
          <w:lang w:val="hi"/>
        </w:rPr>
        <w:t>: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उनके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समुदायों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समावेशित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वाली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नीतियों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बारे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संपूर्ण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जानकारी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हासिल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पहले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उपलब्ध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प्रमाणों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</w:t>
      </w:r>
      <w:r w:rsidRPr="00C62B08">
        <w:rPr>
          <w:rFonts w:eastAsia="Arial Unicode MS" w:cstheme="minorHAnsi"/>
          <w:lang w:val="hi"/>
        </w:rPr>
        <w:t xml:space="preserve"> </w:t>
      </w:r>
      <w:r>
        <w:rPr>
          <w:rFonts w:eastAsia="Arial Unicode MS" w:cstheme="minorHAnsi"/>
          <w:lang w:val="hi"/>
        </w:rPr>
        <w:br/>
      </w:r>
      <w:r w:rsidRPr="00C62B08">
        <w:rPr>
          <w:rFonts w:ascii="Nirmala UI" w:eastAsia="Arial Unicode MS" w:hAnsi="Nirmala UI" w:cs="Nirmala UI"/>
          <w:lang w:val="hi"/>
        </w:rPr>
        <w:t>उपयोग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करना।</w:t>
      </w:r>
    </w:p>
    <w:p w14:paraId="796F334A" w14:textId="4ED39BD0" w:rsidR="002A30DC" w:rsidRPr="002A30DC" w:rsidRDefault="002A30DC" w:rsidP="006924F3">
      <w:pPr>
        <w:pStyle w:val="ListParagraph"/>
        <w:numPr>
          <w:ilvl w:val="0"/>
          <w:numId w:val="18"/>
        </w:numPr>
        <w:adjustRightInd w:val="0"/>
        <w:snapToGrid w:val="0"/>
        <w:spacing w:after="0" w:line="240" w:lineRule="auto"/>
        <w:ind w:left="714" w:hanging="357"/>
        <w:contextualSpacing w:val="0"/>
        <w:rPr>
          <w:rFonts w:cstheme="minorHAnsi"/>
          <w:lang w:val="en-GB"/>
        </w:rPr>
      </w:pPr>
      <w:r w:rsidRPr="00C62B08">
        <w:rPr>
          <w:rFonts w:ascii="Nirmala UI" w:eastAsia="Arial Unicode MS" w:hAnsi="Nirmala UI" w:cs="Nirmala UI"/>
          <w:b/>
          <w:bCs/>
          <w:lang w:val="hi"/>
        </w:rPr>
        <w:t>निगरानी</w:t>
      </w:r>
      <w:r w:rsidRPr="00C62B08">
        <w:rPr>
          <w:rFonts w:eastAsia="Arial Unicode MS" w:cstheme="minorHAnsi"/>
          <w:b/>
          <w:bCs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और</w:t>
      </w:r>
      <w:r w:rsidRPr="00C62B08">
        <w:rPr>
          <w:rFonts w:eastAsia="Arial Unicode MS" w:cstheme="minorHAnsi"/>
          <w:b/>
          <w:bCs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रिपोर्टिंग</w:t>
      </w:r>
      <w:r w:rsidRPr="00C62B08">
        <w:rPr>
          <w:rFonts w:eastAsia="Arial Unicode MS" w:cstheme="minorHAnsi"/>
          <w:b/>
          <w:bCs/>
          <w:lang w:val="hi"/>
        </w:rPr>
        <w:t xml:space="preserve">: </w:t>
      </w:r>
      <w:r w:rsidRPr="00C62B08">
        <w:rPr>
          <w:rFonts w:ascii="Nirmala UI" w:eastAsia="Arial Unicode MS" w:hAnsi="Nirmala UI" w:cs="Nirmala UI"/>
          <w:lang w:val="hi"/>
        </w:rPr>
        <w:t>रणनीति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कार्यान्वयन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प्रगति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निगरानी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तथा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रणनीति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अंतर्गत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गई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कार्रवाइयों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प्रभाव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सार्वजनिक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रूप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रिपोर्ट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देना।</w:t>
      </w:r>
    </w:p>
    <w:p w14:paraId="052A9891" w14:textId="270D6915" w:rsidR="002A30DC" w:rsidRPr="002A30DC" w:rsidRDefault="002A30DC" w:rsidP="002A30DC">
      <w:pPr>
        <w:pStyle w:val="Heading1"/>
      </w:pPr>
      <w:proofErr w:type="spellStart"/>
      <w:r w:rsidRPr="00244757">
        <w:rPr>
          <w:rFonts w:ascii="Nirmala UI" w:hAnsi="Nirmala UI" w:cs="Nirmala UI"/>
        </w:rPr>
        <w:t>सहायता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और</w:t>
      </w:r>
      <w:proofErr w:type="spellEnd"/>
      <w:r w:rsidRPr="00244757">
        <w:t xml:space="preserve"> </w:t>
      </w:r>
      <w:proofErr w:type="spellStart"/>
      <w:r w:rsidRPr="00244757">
        <w:rPr>
          <w:rFonts w:ascii="Nirmala UI" w:hAnsi="Nirmala UI" w:cs="Nirmala UI"/>
        </w:rPr>
        <w:t>समर्थन</w:t>
      </w:r>
      <w:proofErr w:type="spellEnd"/>
    </w:p>
    <w:p w14:paraId="7B9A9773" w14:textId="48852165" w:rsidR="002A30DC" w:rsidRPr="002A30DC" w:rsidRDefault="002A30DC" w:rsidP="009D0076">
      <w:pPr>
        <w:adjustRightInd w:val="0"/>
        <w:snapToGrid w:val="0"/>
        <w:rPr>
          <w:rFonts w:cstheme="minorHAnsi"/>
        </w:rPr>
      </w:pPr>
      <w:r w:rsidRPr="00C62B08">
        <w:rPr>
          <w:rFonts w:eastAsia="Arial Unicode MS" w:cstheme="minorHAnsi"/>
          <w:lang w:val="hi"/>
        </w:rPr>
        <w:t>Autism Connect [</w:t>
      </w:r>
      <w:r w:rsidRPr="00C62B08">
        <w:rPr>
          <w:rFonts w:ascii="Nirmala UI" w:eastAsia="Arial Unicode MS" w:hAnsi="Nirmala UI" w:cs="Nirmala UI"/>
          <w:lang w:val="hi"/>
        </w:rPr>
        <w:t>ऑटिज्म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कनेक्ट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एक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निःशुल्क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राष्ट्रीय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सहायता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लाइन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ऑटिज्म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बारे</w:t>
      </w:r>
      <w:r w:rsidRPr="00C62B08">
        <w:rPr>
          <w:rFonts w:eastAsia="Arial Unicode MS" w:cstheme="minorHAnsi"/>
          <w:lang w:val="hi"/>
        </w:rPr>
        <w:t xml:space="preserve"> </w:t>
      </w:r>
      <w:r>
        <w:rPr>
          <w:rFonts w:eastAsia="Arial Unicode MS" w:cstheme="minorHAnsi"/>
          <w:lang w:val="hi"/>
        </w:rPr>
        <w:br/>
      </w:r>
      <w:r w:rsidRPr="00C62B08">
        <w:rPr>
          <w:rFonts w:ascii="Nirmala UI" w:eastAsia="Arial Unicode MS" w:hAnsi="Nirmala UI" w:cs="Nirmala UI"/>
          <w:lang w:val="hi"/>
        </w:rPr>
        <w:t>में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फोन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ईमेल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वेबचैट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माध्यम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स्वतंत्र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विशेषज्ञ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जानकारी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प्रदान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करती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जिस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पर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आप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भरोसा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सकते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हैं।</w:t>
      </w:r>
      <w:r w:rsidRPr="00C62B08">
        <w:rPr>
          <w:rFonts w:eastAsia="Arial Unicode MS" w:cstheme="minorHAnsi"/>
          <w:lang w:val="hi"/>
        </w:rPr>
        <w:t xml:space="preserve"> Autism Connect [</w:t>
      </w:r>
      <w:r w:rsidRPr="00C62B08">
        <w:rPr>
          <w:rFonts w:ascii="Nirmala UI" w:eastAsia="Arial Unicode MS" w:hAnsi="Nirmala UI" w:cs="Nirmala UI"/>
          <w:lang w:val="hi"/>
        </w:rPr>
        <w:t>ऑटिज़्म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कनेक्ट</w:t>
      </w:r>
      <w:r w:rsidRPr="00C62B08">
        <w:rPr>
          <w:rFonts w:eastAsia="Arial Unicode MS" w:cstheme="minorHAnsi"/>
          <w:lang w:val="hi"/>
        </w:rPr>
        <w:t xml:space="preserve">]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किसी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सलाहकार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बात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1300 308 699 </w:t>
      </w:r>
      <w:r w:rsidRPr="00C62B08">
        <w:rPr>
          <w:rFonts w:ascii="Nirmala UI" w:eastAsia="Arial Unicode MS" w:hAnsi="Nirmala UI" w:cs="Nirmala UI"/>
          <w:lang w:val="hi"/>
        </w:rPr>
        <w:t>पर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कॉल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करें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जाएँ</w:t>
      </w:r>
      <w:r w:rsidRPr="00C62B08">
        <w:rPr>
          <w:rFonts w:eastAsia="Arial Unicode MS" w:cstheme="minorHAnsi"/>
          <w:lang w:val="hi"/>
        </w:rPr>
        <w:t xml:space="preserve"> </w:t>
      </w:r>
      <w:hyperlink r:id="rId11" w:history="1">
        <w:r w:rsidRPr="00D6344F">
          <w:rPr>
            <w:rStyle w:val="Hyperlink"/>
            <w:rFonts w:eastAsia="Arial Unicode MS" w:cstheme="minorHAnsi"/>
            <w:color w:val="000000" w:themeColor="text1"/>
            <w:lang w:val="hi"/>
          </w:rPr>
          <w:t>amaze.org.au/autismconnect/</w:t>
        </w:r>
      </w:hyperlink>
    </w:p>
    <w:p w14:paraId="065D34C5" w14:textId="49BE3520" w:rsidR="009D0076" w:rsidRPr="009D0076" w:rsidRDefault="002A30DC" w:rsidP="009D0076">
      <w:pPr>
        <w:adjustRightInd w:val="0"/>
        <w:snapToGrid w:val="0"/>
        <w:rPr>
          <w:rFonts w:ascii="Nirmala UI" w:eastAsia="Arial Unicode MS" w:hAnsi="Nirmala UI" w:cs="Nirmala UI"/>
          <w:lang w:val="hi"/>
        </w:rPr>
      </w:pPr>
      <w:r w:rsidRPr="00C62B08">
        <w:rPr>
          <w:rFonts w:ascii="Nirmala UI" w:eastAsia="Arial Unicode MS" w:hAnsi="Nirmala UI" w:cs="Nirmala UI"/>
          <w:b/>
          <w:bCs/>
          <w:lang w:val="hi"/>
        </w:rPr>
        <w:t>ऑटिज़्म</w:t>
      </w:r>
      <w:r w:rsidRPr="00C62B08">
        <w:rPr>
          <w:rFonts w:eastAsia="Arial Unicode MS" w:cstheme="minorHAnsi"/>
          <w:b/>
          <w:bCs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स्वास्थ्य</w:t>
      </w:r>
      <w:r w:rsidRPr="00C62B08">
        <w:rPr>
          <w:rFonts w:eastAsia="Arial Unicode MS" w:cstheme="minorHAnsi"/>
          <w:b/>
          <w:bCs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b/>
          <w:bCs/>
          <w:lang w:val="hi"/>
        </w:rPr>
        <w:t>रोडमैप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माध्यम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से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निष्कर्षों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तैयार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रहा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साथ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ऑटिस्टिक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लोगों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स्वास्थ्य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और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मानसिक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स्वास्थ्य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को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बेहतर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बनाने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के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लिए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कार्यवाहियाँ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भी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विकसित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</w:t>
      </w:r>
      <w:r w:rsidRPr="00C62B08">
        <w:rPr>
          <w:rFonts w:eastAsia="Arial Unicode MS" w:cstheme="minorHAnsi"/>
          <w:lang w:val="hi"/>
        </w:rPr>
        <w:t xml:space="preserve"> </w:t>
      </w:r>
      <w:r>
        <w:rPr>
          <w:rFonts w:eastAsia="Arial Unicode MS" w:cstheme="minorHAnsi"/>
          <w:lang w:val="hi"/>
        </w:rPr>
        <w:br/>
      </w:r>
      <w:r w:rsidRPr="00C62B08">
        <w:rPr>
          <w:rFonts w:ascii="Nirmala UI" w:eastAsia="Arial Unicode MS" w:hAnsi="Nirmala UI" w:cs="Nirmala UI"/>
          <w:lang w:val="hi"/>
        </w:rPr>
        <w:t>रही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हैं</w:t>
      </w:r>
      <w:r w:rsidRPr="00C62B08">
        <w:rPr>
          <w:rFonts w:eastAsia="Arial Unicode MS" w:cstheme="minorHAnsi"/>
          <w:lang w:val="hi"/>
        </w:rPr>
        <w:t xml:space="preserve">, </w:t>
      </w:r>
      <w:r w:rsidRPr="00C62B08">
        <w:rPr>
          <w:rFonts w:ascii="Nirmala UI" w:eastAsia="Arial Unicode MS" w:hAnsi="Nirmala UI" w:cs="Nirmala UI"/>
          <w:lang w:val="hi"/>
        </w:rPr>
        <w:t>इस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कार्य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नेतृत्व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स्वास्थ्य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एवं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वृद्ध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देखभाल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विभाग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द्वारा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किया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जा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रहा</w:t>
      </w:r>
      <w:r w:rsidRPr="00C62B08">
        <w:rPr>
          <w:rFonts w:eastAsia="Arial Unicode MS" w:cstheme="minorHAnsi"/>
          <w:lang w:val="hi"/>
        </w:rPr>
        <w:t xml:space="preserve"> </w:t>
      </w:r>
      <w:r w:rsidRPr="00C62B08">
        <w:rPr>
          <w:rFonts w:ascii="Nirmala UI" w:eastAsia="Arial Unicode MS" w:hAnsi="Nirmala UI" w:cs="Nirmala UI"/>
          <w:lang w:val="hi"/>
        </w:rPr>
        <w:t>है।</w:t>
      </w:r>
      <w:r w:rsidRPr="00C62B08">
        <w:rPr>
          <w:rFonts w:eastAsia="Arial Unicode MS" w:cstheme="minorHAnsi"/>
          <w:lang w:val="hi"/>
        </w:rPr>
        <w:t xml:space="preserve"> </w:t>
      </w:r>
    </w:p>
    <w:sectPr w:rsidR="009D0076" w:rsidRPr="009D0076" w:rsidSect="001E532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468B" w14:textId="77777777" w:rsidR="004631C1" w:rsidRDefault="004631C1" w:rsidP="00C82EC0">
      <w:r>
        <w:separator/>
      </w:r>
    </w:p>
  </w:endnote>
  <w:endnote w:type="continuationSeparator" w:id="0">
    <w:p w14:paraId="55C6CC2A" w14:textId="77777777" w:rsidR="004631C1" w:rsidRDefault="004631C1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1BAA687A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परिवर्तन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को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आकार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देने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में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सहायता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करें।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hyperlink r:id="rId2" w:history="1">
      <w:r w:rsidR="009D0076" w:rsidRPr="007C5B47">
        <w:rPr>
          <w:rStyle w:val="Hyperlink"/>
          <w:rFonts w:eastAsia="Arial Unicode MS" w:cstheme="minorHAnsi"/>
          <w:color w:val="000000" w:themeColor="text1"/>
          <w:spacing w:val="-6"/>
          <w:lang w:val="hi"/>
        </w:rPr>
        <w:t>dss.gov.au/National-Autism-Strategy</w:t>
      </w:r>
    </w:hyperlink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पर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जाएँ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D7F4" w14:textId="530F6BA6" w:rsidR="002F305D" w:rsidRPr="00DB26F0" w:rsidRDefault="004C1955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परिवर्तन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को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आकार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देने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में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सहायता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करें।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hyperlink r:id="rId2" w:history="1">
      <w:r w:rsidR="009D0076" w:rsidRPr="007C5B47">
        <w:rPr>
          <w:rStyle w:val="Hyperlink"/>
          <w:rFonts w:eastAsia="Arial Unicode MS" w:cstheme="minorHAnsi"/>
          <w:color w:val="000000" w:themeColor="text1"/>
          <w:spacing w:val="-6"/>
          <w:lang w:val="hi"/>
        </w:rPr>
        <w:t>dss.gov.au/National-Autism-Strategy</w:t>
      </w:r>
    </w:hyperlink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पर</w:t>
    </w:r>
    <w:r w:rsidR="009D0076" w:rsidRPr="007C5B47">
      <w:rPr>
        <w:rFonts w:eastAsia="Arial Unicode MS" w:cstheme="minorHAnsi"/>
        <w:spacing w:val="-6"/>
        <w:lang w:val="hi"/>
      </w:rPr>
      <w:t xml:space="preserve"> </w:t>
    </w:r>
    <w:r w:rsidR="009D0076" w:rsidRPr="007C5B47">
      <w:rPr>
        <w:rFonts w:ascii="Nirmala UI" w:eastAsia="Arial Unicode MS" w:hAnsi="Nirmala UI" w:cs="Nirmala UI"/>
        <w:spacing w:val="-6"/>
        <w:lang w:val="hi"/>
      </w:rPr>
      <w:t>जाएँ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8904" w14:textId="77777777" w:rsidR="004631C1" w:rsidRDefault="004631C1" w:rsidP="00C82EC0">
      <w:r>
        <w:separator/>
      </w:r>
    </w:p>
  </w:footnote>
  <w:footnote w:type="continuationSeparator" w:id="0">
    <w:p w14:paraId="46B5F93B" w14:textId="77777777" w:rsidR="004631C1" w:rsidRDefault="004631C1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56F"/>
    <w:multiLevelType w:val="hybridMultilevel"/>
    <w:tmpl w:val="9B8CEE20"/>
    <w:lvl w:ilvl="0" w:tplc="808CF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20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C0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61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64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C0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EE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D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CA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143A1"/>
    <w:multiLevelType w:val="hybridMultilevel"/>
    <w:tmpl w:val="8FF66B00"/>
    <w:lvl w:ilvl="0" w:tplc="F16EA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C82BC" w:tentative="1">
      <w:start w:val="1"/>
      <w:numFmt w:val="lowerLetter"/>
      <w:lvlText w:val="%2."/>
      <w:lvlJc w:val="left"/>
      <w:pPr>
        <w:ind w:left="1440" w:hanging="360"/>
      </w:pPr>
    </w:lvl>
    <w:lvl w:ilvl="2" w:tplc="EBB03EDE" w:tentative="1">
      <w:start w:val="1"/>
      <w:numFmt w:val="lowerRoman"/>
      <w:lvlText w:val="%3."/>
      <w:lvlJc w:val="right"/>
      <w:pPr>
        <w:ind w:left="2160" w:hanging="180"/>
      </w:pPr>
    </w:lvl>
    <w:lvl w:ilvl="3" w:tplc="2CE81060" w:tentative="1">
      <w:start w:val="1"/>
      <w:numFmt w:val="decimal"/>
      <w:lvlText w:val="%4."/>
      <w:lvlJc w:val="left"/>
      <w:pPr>
        <w:ind w:left="2880" w:hanging="360"/>
      </w:pPr>
    </w:lvl>
    <w:lvl w:ilvl="4" w:tplc="7884E2E8" w:tentative="1">
      <w:start w:val="1"/>
      <w:numFmt w:val="lowerLetter"/>
      <w:lvlText w:val="%5."/>
      <w:lvlJc w:val="left"/>
      <w:pPr>
        <w:ind w:left="3600" w:hanging="360"/>
      </w:pPr>
    </w:lvl>
    <w:lvl w:ilvl="5" w:tplc="6B04F55C" w:tentative="1">
      <w:start w:val="1"/>
      <w:numFmt w:val="lowerRoman"/>
      <w:lvlText w:val="%6."/>
      <w:lvlJc w:val="right"/>
      <w:pPr>
        <w:ind w:left="4320" w:hanging="180"/>
      </w:pPr>
    </w:lvl>
    <w:lvl w:ilvl="6" w:tplc="70642788" w:tentative="1">
      <w:start w:val="1"/>
      <w:numFmt w:val="decimal"/>
      <w:lvlText w:val="%7."/>
      <w:lvlJc w:val="left"/>
      <w:pPr>
        <w:ind w:left="5040" w:hanging="360"/>
      </w:pPr>
    </w:lvl>
    <w:lvl w:ilvl="7" w:tplc="F4E8EEF8" w:tentative="1">
      <w:start w:val="1"/>
      <w:numFmt w:val="lowerLetter"/>
      <w:lvlText w:val="%8."/>
      <w:lvlJc w:val="left"/>
      <w:pPr>
        <w:ind w:left="5760" w:hanging="360"/>
      </w:pPr>
    </w:lvl>
    <w:lvl w:ilvl="8" w:tplc="2526A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D30F3"/>
    <w:multiLevelType w:val="hybridMultilevel"/>
    <w:tmpl w:val="16841E30"/>
    <w:lvl w:ilvl="0" w:tplc="6682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5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40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82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44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8A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2B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C5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8"/>
  </w:num>
  <w:num w:numId="2" w16cid:durableId="1411855247">
    <w:abstractNumId w:val="6"/>
  </w:num>
  <w:num w:numId="3" w16cid:durableId="736709645">
    <w:abstractNumId w:val="0"/>
  </w:num>
  <w:num w:numId="4" w16cid:durableId="1399522010">
    <w:abstractNumId w:val="3"/>
  </w:num>
  <w:num w:numId="5" w16cid:durableId="1206411759">
    <w:abstractNumId w:val="4"/>
  </w:num>
  <w:num w:numId="6" w16cid:durableId="937834074">
    <w:abstractNumId w:val="15"/>
  </w:num>
  <w:num w:numId="7" w16cid:durableId="3292660">
    <w:abstractNumId w:val="17"/>
  </w:num>
  <w:num w:numId="8" w16cid:durableId="1973365000">
    <w:abstractNumId w:val="14"/>
  </w:num>
  <w:num w:numId="9" w16cid:durableId="382948408">
    <w:abstractNumId w:val="5"/>
  </w:num>
  <w:num w:numId="10" w16cid:durableId="327485235">
    <w:abstractNumId w:val="2"/>
  </w:num>
  <w:num w:numId="11" w16cid:durableId="1770857758">
    <w:abstractNumId w:val="11"/>
  </w:num>
  <w:num w:numId="12" w16cid:durableId="387187689">
    <w:abstractNumId w:val="12"/>
  </w:num>
  <w:num w:numId="13" w16cid:durableId="867370976">
    <w:abstractNumId w:val="10"/>
  </w:num>
  <w:num w:numId="14" w16cid:durableId="402145837">
    <w:abstractNumId w:val="9"/>
  </w:num>
  <w:num w:numId="15" w16cid:durableId="232739219">
    <w:abstractNumId w:val="7"/>
  </w:num>
  <w:num w:numId="16" w16cid:durableId="1798570630">
    <w:abstractNumId w:val="13"/>
  </w:num>
  <w:num w:numId="17" w16cid:durableId="619840277">
    <w:abstractNumId w:val="16"/>
  </w:num>
  <w:num w:numId="18" w16cid:durableId="113116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06DA"/>
    <w:rsid w:val="001F11DD"/>
    <w:rsid w:val="001F1FA2"/>
    <w:rsid w:val="00200475"/>
    <w:rsid w:val="00202B73"/>
    <w:rsid w:val="00225D26"/>
    <w:rsid w:val="00233B9E"/>
    <w:rsid w:val="0025062F"/>
    <w:rsid w:val="002548F3"/>
    <w:rsid w:val="00271C26"/>
    <w:rsid w:val="00281FFD"/>
    <w:rsid w:val="002961AA"/>
    <w:rsid w:val="002A30DC"/>
    <w:rsid w:val="002B0C65"/>
    <w:rsid w:val="002B7F72"/>
    <w:rsid w:val="002F305D"/>
    <w:rsid w:val="00301C0A"/>
    <w:rsid w:val="00323A24"/>
    <w:rsid w:val="0032769D"/>
    <w:rsid w:val="00340017"/>
    <w:rsid w:val="003418AC"/>
    <w:rsid w:val="003422F4"/>
    <w:rsid w:val="00363869"/>
    <w:rsid w:val="003748FE"/>
    <w:rsid w:val="00390D00"/>
    <w:rsid w:val="003B1865"/>
    <w:rsid w:val="003C2562"/>
    <w:rsid w:val="003C3A6D"/>
    <w:rsid w:val="003C635A"/>
    <w:rsid w:val="003D36D3"/>
    <w:rsid w:val="003E2D95"/>
    <w:rsid w:val="003F4C4E"/>
    <w:rsid w:val="00404710"/>
    <w:rsid w:val="00412DBB"/>
    <w:rsid w:val="004250CA"/>
    <w:rsid w:val="00444B34"/>
    <w:rsid w:val="004631C1"/>
    <w:rsid w:val="00470832"/>
    <w:rsid w:val="0047530A"/>
    <w:rsid w:val="00487873"/>
    <w:rsid w:val="00490C25"/>
    <w:rsid w:val="0049143A"/>
    <w:rsid w:val="004A40B3"/>
    <w:rsid w:val="004C1955"/>
    <w:rsid w:val="004C2959"/>
    <w:rsid w:val="004D5929"/>
    <w:rsid w:val="004E1629"/>
    <w:rsid w:val="00504222"/>
    <w:rsid w:val="005367A3"/>
    <w:rsid w:val="00543689"/>
    <w:rsid w:val="00564CF0"/>
    <w:rsid w:val="00566F16"/>
    <w:rsid w:val="00571E03"/>
    <w:rsid w:val="00597C62"/>
    <w:rsid w:val="005B25E6"/>
    <w:rsid w:val="005B5592"/>
    <w:rsid w:val="005B7064"/>
    <w:rsid w:val="005C0363"/>
    <w:rsid w:val="005D5E37"/>
    <w:rsid w:val="005E3370"/>
    <w:rsid w:val="006168E4"/>
    <w:rsid w:val="006271EB"/>
    <w:rsid w:val="006340B3"/>
    <w:rsid w:val="0065442F"/>
    <w:rsid w:val="00661349"/>
    <w:rsid w:val="006719E5"/>
    <w:rsid w:val="00672BE8"/>
    <w:rsid w:val="00674676"/>
    <w:rsid w:val="006924F3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5C87"/>
    <w:rsid w:val="0092605D"/>
    <w:rsid w:val="00953921"/>
    <w:rsid w:val="0095753A"/>
    <w:rsid w:val="00970637"/>
    <w:rsid w:val="009873D0"/>
    <w:rsid w:val="009D0076"/>
    <w:rsid w:val="009D2F29"/>
    <w:rsid w:val="009D4BD3"/>
    <w:rsid w:val="009F5E03"/>
    <w:rsid w:val="00A06575"/>
    <w:rsid w:val="00A17009"/>
    <w:rsid w:val="00A17661"/>
    <w:rsid w:val="00A22E7B"/>
    <w:rsid w:val="00A43262"/>
    <w:rsid w:val="00A46744"/>
    <w:rsid w:val="00A90565"/>
    <w:rsid w:val="00AA3D4D"/>
    <w:rsid w:val="00AB45E1"/>
    <w:rsid w:val="00AD0E13"/>
    <w:rsid w:val="00AD2B65"/>
    <w:rsid w:val="00AD6D1C"/>
    <w:rsid w:val="00AF72FE"/>
    <w:rsid w:val="00B05436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42DDC"/>
    <w:rsid w:val="00C6328D"/>
    <w:rsid w:val="00C81C7A"/>
    <w:rsid w:val="00C82EC0"/>
    <w:rsid w:val="00C94650"/>
    <w:rsid w:val="00CA6CE6"/>
    <w:rsid w:val="00CB235A"/>
    <w:rsid w:val="00CB2F2A"/>
    <w:rsid w:val="00CB5F72"/>
    <w:rsid w:val="00CD0B93"/>
    <w:rsid w:val="00CD4271"/>
    <w:rsid w:val="00CD72C5"/>
    <w:rsid w:val="00CE73E3"/>
    <w:rsid w:val="00D17CC8"/>
    <w:rsid w:val="00D2012A"/>
    <w:rsid w:val="00D207B2"/>
    <w:rsid w:val="00D347B5"/>
    <w:rsid w:val="00D41098"/>
    <w:rsid w:val="00D44862"/>
    <w:rsid w:val="00D66D13"/>
    <w:rsid w:val="00D76EF4"/>
    <w:rsid w:val="00D809CD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643DE"/>
    <w:rsid w:val="00E968EE"/>
    <w:rsid w:val="00EA5679"/>
    <w:rsid w:val="00EB66BB"/>
    <w:rsid w:val="00EC2FBD"/>
    <w:rsid w:val="00EE0BBC"/>
    <w:rsid w:val="00F11001"/>
    <w:rsid w:val="00F17BAB"/>
    <w:rsid w:val="00F229BC"/>
    <w:rsid w:val="00F43C13"/>
    <w:rsid w:val="00F44B13"/>
    <w:rsid w:val="00F51EF6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e.org.au/autismconnect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12</TotalTime>
  <Pages>2</Pages>
  <Words>492</Words>
  <Characters>2478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Hindi_Strategy Snapshot</dc:title>
  <dc:subject/>
  <dc:creator>EVANS, Corrina</dc:creator>
  <cp:keywords>[SEC=OFFICIAL]</cp:keywords>
  <dc:description/>
  <cp:lastModifiedBy>FENTON, Annabell</cp:lastModifiedBy>
  <cp:revision>7</cp:revision>
  <dcterms:created xsi:type="dcterms:W3CDTF">2025-01-08T01:33:00Z</dcterms:created>
  <dcterms:modified xsi:type="dcterms:W3CDTF">2025-01-09T04:57:00Z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v=2022.1;a=SHA256;h=40F780A04B8A141F056E69ACB14DA093DF57AC43892F2EE81A0C3D4323F5D428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25be414084b54782b7717e63cb67e736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E38F3F3FF6D41400C09344137967F274</vt:lpwstr>
  </property>
  <property fmtid="{D5CDD505-2E9C-101B-9397-08002B2CF9AE}" pid="34" name="PM_Hash_Salt">
    <vt:lpwstr>DFF4DA7DCF89749D7840F43620E79B64</vt:lpwstr>
  </property>
  <property fmtid="{D5CDD505-2E9C-101B-9397-08002B2CF9AE}" pid="35" name="PM_Hash_SHA1">
    <vt:lpwstr>D8E02CC8921652CB0AF04BE3F8DF5E0FE9705EFE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