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10B69" w14:textId="77777777" w:rsidR="005D2C33" w:rsidRDefault="005D2C33" w:rsidP="005D2C33">
      <w:pPr>
        <w:pStyle w:val="CrestwithRule0"/>
        <w:sectPr w:rsidR="005D2C33" w:rsidSect="00634D7A">
          <w:headerReference w:type="default" r:id="rId11"/>
          <w:footerReference w:type="default" r:id="rId12"/>
          <w:footerReference w:type="first" r:id="rId13"/>
          <w:pgSz w:w="11906" w:h="16838"/>
          <w:pgMar w:top="851" w:right="851" w:bottom="851" w:left="851" w:header="283" w:footer="283" w:gutter="0"/>
          <w:pgNumType w:start="0"/>
          <w:cols w:space="708"/>
          <w:titlePg/>
          <w:docGrid w:linePitch="360"/>
        </w:sectPr>
      </w:pPr>
      <w:bookmarkStart w:id="0" w:name="_Toc391890680"/>
      <w:bookmarkStart w:id="1" w:name="_Toc140757167"/>
      <w:bookmarkStart w:id="2" w:name="_Toc144375362"/>
      <w:bookmarkStart w:id="3" w:name="_Toc161056818"/>
      <w:r>
        <w:rPr>
          <w:noProof/>
        </w:rPr>
        <w:drawing>
          <wp:inline distT="0" distB="0" distL="0" distR="0" wp14:anchorId="235BA766" wp14:editId="0E31C61B">
            <wp:extent cx="3219450" cy="752475"/>
            <wp:effectExtent l="0" t="0" r="0" b="9525"/>
            <wp:docPr id="1529021460"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4" cstate="print">
                      <a:extLst>
                        <a:ext uri="{28A0092B-C50C-407E-A947-70E740481C1C}">
                          <a14:useLocalDpi xmlns:a14="http://schemas.microsoft.com/office/drawing/2010/main" val="0"/>
                        </a:ext>
                      </a:extLst>
                    </a:blip>
                    <a:srcRect t="18865" r="321" b="579"/>
                    <a:stretch/>
                  </pic:blipFill>
                  <pic:spPr bwMode="auto">
                    <a:xfrm>
                      <a:off x="0" y="0"/>
                      <a:ext cx="3225963" cy="753997"/>
                    </a:xfrm>
                    <a:prstGeom prst="rect">
                      <a:avLst/>
                    </a:prstGeom>
                    <a:ln>
                      <a:noFill/>
                    </a:ln>
                    <a:extLst>
                      <a:ext uri="{53640926-AAD7-44D8-BBD7-CCE9431645EC}">
                        <a14:shadowObscured xmlns:a14="http://schemas.microsoft.com/office/drawing/2010/main"/>
                      </a:ext>
                    </a:extLst>
                  </pic:spPr>
                </pic:pic>
              </a:graphicData>
            </a:graphic>
          </wp:inline>
        </w:drawing>
      </w:r>
    </w:p>
    <w:p w14:paraId="457F895F" w14:textId="36500356" w:rsidR="005D2C33" w:rsidRPr="00AF6DAF" w:rsidRDefault="00FA476E" w:rsidP="005D2C33">
      <w:pPr>
        <w:pStyle w:val="Heading1"/>
      </w:pPr>
      <w:r>
        <w:t xml:space="preserve">Variation and Reassessment </w:t>
      </w:r>
      <w:r w:rsidR="005515B5">
        <w:t>Rule</w:t>
      </w:r>
      <w:r w:rsidR="3ED2ABC6">
        <w:t>s</w:t>
      </w:r>
    </w:p>
    <w:p w14:paraId="48C5CD44" w14:textId="1C4FFBEE" w:rsidR="005D2C33" w:rsidRPr="006B4F4F" w:rsidRDefault="005515B5" w:rsidP="005D2C33">
      <w:pPr>
        <w:pStyle w:val="Subtitle"/>
      </w:pPr>
      <w:r>
        <w:t>Plain English summary</w:t>
      </w:r>
    </w:p>
    <w:p w14:paraId="676075AE" w14:textId="69A68750" w:rsidR="005D2C33" w:rsidRDefault="005D2C33" w:rsidP="005D2C33">
      <w:pPr>
        <w:pStyle w:val="Smalltext"/>
      </w:pPr>
      <w:r w:rsidRPr="00527EAE">
        <w:t xml:space="preserve">DSS </w:t>
      </w:r>
      <w:r w:rsidR="00F66D82">
        <w:t>December</w:t>
      </w:r>
      <w:r w:rsidR="005515B5">
        <w:t xml:space="preserve"> 2024</w:t>
      </w:r>
    </w:p>
    <w:p w14:paraId="7A8F7517" w14:textId="77777777" w:rsidR="00520543" w:rsidRDefault="00520543" w:rsidP="005D2C33">
      <w:pPr>
        <w:pStyle w:val="Smalltext"/>
      </w:pPr>
    </w:p>
    <w:bookmarkEnd w:id="0"/>
    <w:bookmarkEnd w:id="1"/>
    <w:bookmarkEnd w:id="2"/>
    <w:bookmarkEnd w:id="3"/>
    <w:p w14:paraId="6C8BEE3C" w14:textId="77777777" w:rsidR="00520543" w:rsidRDefault="00520543" w:rsidP="007E6A02">
      <w:pPr>
        <w:pStyle w:val="IntroductionQuote"/>
        <w:sectPr w:rsidR="00520543" w:rsidSect="00634D7A">
          <w:headerReference w:type="even" r:id="rId15"/>
          <w:headerReference w:type="default" r:id="rId16"/>
          <w:footerReference w:type="even" r:id="rId17"/>
          <w:footerReference w:type="default" r:id="rId18"/>
          <w:headerReference w:type="first" r:id="rId19"/>
          <w:footerReference w:type="first" r:id="rId20"/>
          <w:type w:val="continuous"/>
          <w:pgSz w:w="11906" w:h="16838"/>
          <w:pgMar w:top="851" w:right="851" w:bottom="851" w:left="851" w:header="283" w:footer="283" w:gutter="0"/>
          <w:cols w:space="708"/>
          <w:docGrid w:linePitch="360"/>
        </w:sectPr>
      </w:pPr>
    </w:p>
    <w:p w14:paraId="6C0BFFA7" w14:textId="13A3F76C" w:rsidR="00B209E5" w:rsidRDefault="00B1316C" w:rsidP="00A8288B">
      <w:pPr>
        <w:pStyle w:val="Heading2"/>
      </w:pPr>
      <w:r>
        <w:lastRenderedPageBreak/>
        <w:t>Variation and Reassessment</w:t>
      </w:r>
      <w:r w:rsidR="003B706A">
        <w:t xml:space="preserve"> </w:t>
      </w:r>
      <w:r w:rsidR="52A68C26">
        <w:t>R</w:t>
      </w:r>
      <w:r w:rsidR="003B706A">
        <w:t xml:space="preserve">ule </w:t>
      </w:r>
    </w:p>
    <w:p w14:paraId="754D1F4C" w14:textId="3765A377" w:rsidR="006959DC" w:rsidRDefault="006959DC" w:rsidP="00AA0F29">
      <w:r w:rsidRPr="005B02F4">
        <w:rPr>
          <w:b/>
          <w:bCs/>
        </w:rPr>
        <w:t>Variations</w:t>
      </w:r>
      <w:r>
        <w:t xml:space="preserve"> are when changes to a participant’s NDIS plan can be made without replacing the plan. </w:t>
      </w:r>
    </w:p>
    <w:p w14:paraId="3722E3EB" w14:textId="514EFBFA" w:rsidR="00BD6A9E" w:rsidRDefault="00AA0F29" w:rsidP="00AA0F29">
      <w:r w:rsidRPr="006959DC">
        <w:rPr>
          <w:b/>
          <w:bCs/>
        </w:rPr>
        <w:t>Reassessments</w:t>
      </w:r>
      <w:r>
        <w:t xml:space="preserve"> </w:t>
      </w:r>
      <w:r w:rsidR="006C7435" w:rsidRPr="006C7435">
        <w:t xml:space="preserve">are when the NDIA creates a whole new plan with </w:t>
      </w:r>
      <w:r w:rsidR="00A47E8B">
        <w:t>a</w:t>
      </w:r>
      <w:r w:rsidR="006C7435" w:rsidRPr="006C7435">
        <w:t xml:space="preserve"> participant </w:t>
      </w:r>
      <w:r w:rsidR="00A47E8B">
        <w:t>that</w:t>
      </w:r>
      <w:r w:rsidR="006C7435" w:rsidRPr="006C7435">
        <w:t xml:space="preserve"> </w:t>
      </w:r>
      <w:r w:rsidR="00A47E8B">
        <w:t xml:space="preserve">has </w:t>
      </w:r>
      <w:r w:rsidR="006C7435" w:rsidRPr="006C7435">
        <w:t>a new end date</w:t>
      </w:r>
      <w:r>
        <w:t xml:space="preserve">. </w:t>
      </w:r>
    </w:p>
    <w:p w14:paraId="17A356F9" w14:textId="279C2AB3" w:rsidR="00BD6A9E" w:rsidRDefault="00BD6A9E" w:rsidP="00AA0F29">
      <w:r>
        <w:t>NDIS participants can request a variation or reassessment at any time</w:t>
      </w:r>
      <w:r w:rsidR="00DA7C25">
        <w:t>. T</w:t>
      </w:r>
      <w:r>
        <w:t xml:space="preserve">he NDIA can decide to vary or reassess a plan at any time. </w:t>
      </w:r>
    </w:p>
    <w:p w14:paraId="4FD55F70" w14:textId="0ACBCC92" w:rsidR="00C034AD" w:rsidRDefault="00C034AD" w:rsidP="00760022">
      <w:pPr>
        <w:pStyle w:val="Heading3"/>
      </w:pPr>
      <w:r>
        <w:t>Background</w:t>
      </w:r>
    </w:p>
    <w:p w14:paraId="49FE5D1B" w14:textId="0317159A" w:rsidR="007471FE" w:rsidRDefault="0013551D" w:rsidP="007C7E9E">
      <w:r>
        <w:t xml:space="preserve">The ability to </w:t>
      </w:r>
      <w:r w:rsidR="009E053C">
        <w:t>vary a plan</w:t>
      </w:r>
      <w:r>
        <w:t xml:space="preserve"> was introduced to the </w:t>
      </w:r>
      <w:r w:rsidRPr="104110BF">
        <w:rPr>
          <w:i/>
          <w:iCs/>
        </w:rPr>
        <w:t xml:space="preserve">National Disability Insurance Scheme Act 2013 </w:t>
      </w:r>
      <w:r>
        <w:t xml:space="preserve">(NDIS Act) on </w:t>
      </w:r>
      <w:r w:rsidR="0053297E">
        <w:t>1 July </w:t>
      </w:r>
      <w:r>
        <w:t xml:space="preserve">2022. </w:t>
      </w:r>
      <w:r w:rsidR="00C21738">
        <w:t>The NDIS Amendment (Getting the NDIS Back on Track No. 1) Act 2024 made</w:t>
      </w:r>
      <w:r w:rsidRPr="00854EEE">
        <w:t xml:space="preserve"> changes to what kinds of variations are </w:t>
      </w:r>
      <w:r w:rsidR="00D72AB5" w:rsidRPr="00854EEE">
        <w:t>allowed</w:t>
      </w:r>
      <w:r w:rsidRPr="00854EEE">
        <w:t>.</w:t>
      </w:r>
      <w:r>
        <w:t>  </w:t>
      </w:r>
      <w:r w:rsidR="00D03FB8">
        <w:t xml:space="preserve">We are making this rule </w:t>
      </w:r>
      <w:r w:rsidR="00BA6D47">
        <w:t xml:space="preserve">to provide </w:t>
      </w:r>
      <w:r w:rsidR="00E03002">
        <w:t>more detail and</w:t>
      </w:r>
      <w:r w:rsidR="00BA6D47">
        <w:t xml:space="preserve"> clarity around</w:t>
      </w:r>
      <w:r w:rsidR="007471FE">
        <w:t>:</w:t>
      </w:r>
    </w:p>
    <w:p w14:paraId="297E621A" w14:textId="77777777" w:rsidR="007471FE" w:rsidRDefault="00A6779D" w:rsidP="007471FE">
      <w:pPr>
        <w:pStyle w:val="ListParagraph"/>
        <w:numPr>
          <w:ilvl w:val="0"/>
          <w:numId w:val="22"/>
        </w:numPr>
      </w:pPr>
      <w:r>
        <w:t>when</w:t>
      </w:r>
      <w:r w:rsidR="00BA6D47">
        <w:t xml:space="preserve"> </w:t>
      </w:r>
      <w:r w:rsidR="006B04DA">
        <w:t xml:space="preserve">the NDIA </w:t>
      </w:r>
      <w:r w:rsidR="00BA6D47" w:rsidRPr="007471FE">
        <w:rPr>
          <w:b/>
          <w:bCs/>
        </w:rPr>
        <w:t>can</w:t>
      </w:r>
      <w:r w:rsidR="00BA6D47">
        <w:t xml:space="preserve"> or </w:t>
      </w:r>
      <w:r w:rsidR="00BA6D47" w:rsidRPr="007471FE">
        <w:rPr>
          <w:b/>
          <w:bCs/>
        </w:rPr>
        <w:t>cannot</w:t>
      </w:r>
      <w:r w:rsidR="00BA6D47">
        <w:t xml:space="preserve"> </w:t>
      </w:r>
      <w:r>
        <w:t>do a plan variation</w:t>
      </w:r>
    </w:p>
    <w:p w14:paraId="6C5F2B76" w14:textId="38E336DB" w:rsidR="00AC2D48" w:rsidRDefault="007471FE" w:rsidP="007471FE">
      <w:pPr>
        <w:pStyle w:val="ListParagraph"/>
        <w:numPr>
          <w:ilvl w:val="0"/>
          <w:numId w:val="22"/>
        </w:numPr>
      </w:pPr>
      <w:r>
        <w:t xml:space="preserve">the </w:t>
      </w:r>
      <w:r w:rsidR="002F6FCF">
        <w:t xml:space="preserve">things the NDIA </w:t>
      </w:r>
      <w:r w:rsidR="002F6FCF" w:rsidRPr="007471FE">
        <w:rPr>
          <w:b/>
          <w:bCs/>
        </w:rPr>
        <w:t>must</w:t>
      </w:r>
      <w:r w:rsidR="002F6FCF">
        <w:t xml:space="preserve"> </w:t>
      </w:r>
      <w:r w:rsidR="00BB0177">
        <w:t>consider</w:t>
      </w:r>
      <w:r w:rsidR="002024D0">
        <w:t xml:space="preserve"> when deciding whether to </w:t>
      </w:r>
      <w:r w:rsidR="00D04EF5">
        <w:t xml:space="preserve">vary or </w:t>
      </w:r>
      <w:r w:rsidR="002024D0">
        <w:t>reassess a plan</w:t>
      </w:r>
      <w:r w:rsidR="00957757">
        <w:t>.</w:t>
      </w:r>
    </w:p>
    <w:p w14:paraId="4B3BC7BF" w14:textId="77777777" w:rsidR="00C318CF" w:rsidRDefault="00193011" w:rsidP="00193011">
      <w:r>
        <w:t>This rule applies to how NDIS plans are made no</w:t>
      </w:r>
      <w:r w:rsidR="00CD4AD9">
        <w:t xml:space="preserve">w. </w:t>
      </w:r>
    </w:p>
    <w:p w14:paraId="1285BCF3" w14:textId="2C50E63B" w:rsidR="00193011" w:rsidRDefault="00C318CF" w:rsidP="00193011">
      <w:r>
        <w:t>There will be a new approach to planning in 2025 and w</w:t>
      </w:r>
      <w:r w:rsidR="00193011">
        <w:t xml:space="preserve">e </w:t>
      </w:r>
      <w:r w:rsidR="00CD4AD9">
        <w:t>will consider</w:t>
      </w:r>
      <w:r w:rsidR="00193011">
        <w:t xml:space="preserve"> rules about how </w:t>
      </w:r>
      <w:r w:rsidR="00CD4AD9">
        <w:t xml:space="preserve">variations and reassessments are made </w:t>
      </w:r>
      <w:r w:rsidR="00CC048D">
        <w:t>for th</w:t>
      </w:r>
      <w:r w:rsidR="009D4B1F">
        <w:t>e new approach, also</w:t>
      </w:r>
      <w:r w:rsidR="004E4CA8">
        <w:t>.</w:t>
      </w:r>
    </w:p>
    <w:p w14:paraId="66739CCE" w14:textId="75014302" w:rsidR="00D82ACB" w:rsidRDefault="00B25272" w:rsidP="00971C64">
      <w:pPr>
        <w:pStyle w:val="Heading3"/>
      </w:pPr>
      <w:r>
        <w:t>Engagement</w:t>
      </w:r>
    </w:p>
    <w:p w14:paraId="2A7C86AD" w14:textId="135445FE" w:rsidR="00E84318" w:rsidRPr="00E84318" w:rsidRDefault="00BE2150" w:rsidP="00E84318">
      <w:pPr>
        <w:rPr>
          <w:lang w:eastAsia="en-AU"/>
        </w:rPr>
      </w:pPr>
      <w:r>
        <w:rPr>
          <w:lang w:eastAsia="en-AU"/>
        </w:rPr>
        <w:t>The Department of Social Services and the NDIA held</w:t>
      </w:r>
      <w:r w:rsidR="004A37F4">
        <w:rPr>
          <w:lang w:eastAsia="en-AU"/>
        </w:rPr>
        <w:t xml:space="preserve"> 10</w:t>
      </w:r>
      <w:r>
        <w:rPr>
          <w:lang w:eastAsia="en-AU"/>
        </w:rPr>
        <w:t xml:space="preserve"> </w:t>
      </w:r>
      <w:r w:rsidR="00614673">
        <w:rPr>
          <w:lang w:eastAsia="en-AU"/>
        </w:rPr>
        <w:t>consultation sessions</w:t>
      </w:r>
      <w:r w:rsidR="00F866F7">
        <w:rPr>
          <w:lang w:eastAsia="en-AU"/>
        </w:rPr>
        <w:t xml:space="preserve"> about plan variations and reassessments</w:t>
      </w:r>
      <w:r w:rsidR="0074704C">
        <w:rPr>
          <w:lang w:eastAsia="en-AU"/>
        </w:rPr>
        <w:t xml:space="preserve"> from </w:t>
      </w:r>
      <w:r w:rsidR="0074704C" w:rsidRPr="00E84318">
        <w:rPr>
          <w:lang w:eastAsia="en-AU"/>
        </w:rPr>
        <w:t>11 – 25 November 2024</w:t>
      </w:r>
      <w:r w:rsidR="0074704C">
        <w:rPr>
          <w:lang w:eastAsia="en-AU"/>
        </w:rPr>
        <w:t>.</w:t>
      </w:r>
      <w:r w:rsidR="00E84318" w:rsidRPr="00E84318">
        <w:rPr>
          <w:lang w:eastAsia="en-AU"/>
        </w:rPr>
        <w:t xml:space="preserve"> The sessions focused on the</w:t>
      </w:r>
      <w:r w:rsidR="00232458">
        <w:rPr>
          <w:lang w:eastAsia="en-AU"/>
        </w:rPr>
        <w:t xml:space="preserve"> purpose of the rules and how they will be used</w:t>
      </w:r>
      <w:r w:rsidR="00E84318" w:rsidRPr="00E84318">
        <w:rPr>
          <w:lang w:eastAsia="en-AU"/>
        </w:rPr>
        <w:t xml:space="preserve">. </w:t>
      </w:r>
    </w:p>
    <w:p w14:paraId="06476C00" w14:textId="7C5AA598" w:rsidR="00E84318" w:rsidRPr="00E84318" w:rsidRDefault="004A37F4" w:rsidP="00E84318">
      <w:pPr>
        <w:rPr>
          <w:bCs/>
          <w:lang w:eastAsia="en-AU"/>
        </w:rPr>
      </w:pPr>
      <w:r>
        <w:rPr>
          <w:bCs/>
          <w:lang w:eastAsia="en-AU"/>
        </w:rPr>
        <w:t>The stakeholders for these</w:t>
      </w:r>
      <w:r w:rsidR="00E84318" w:rsidRPr="00E84318">
        <w:rPr>
          <w:bCs/>
          <w:lang w:eastAsia="en-AU"/>
        </w:rPr>
        <w:t xml:space="preserve"> sessions </w:t>
      </w:r>
      <w:r>
        <w:rPr>
          <w:bCs/>
          <w:lang w:eastAsia="en-AU"/>
        </w:rPr>
        <w:t>included</w:t>
      </w:r>
      <w:r w:rsidR="00E84318" w:rsidRPr="00E84318">
        <w:rPr>
          <w:bCs/>
          <w:lang w:eastAsia="en-AU"/>
        </w:rPr>
        <w:t xml:space="preserve"> members of: </w:t>
      </w:r>
    </w:p>
    <w:p w14:paraId="7D06FB9C" w14:textId="77777777" w:rsidR="00E84318" w:rsidRPr="00E84318" w:rsidRDefault="00E84318" w:rsidP="00071B6C">
      <w:pPr>
        <w:pStyle w:val="ListParagraph"/>
        <w:numPr>
          <w:ilvl w:val="0"/>
          <w:numId w:val="16"/>
        </w:numPr>
        <w:rPr>
          <w:bCs/>
          <w:lang w:eastAsia="en-AU"/>
        </w:rPr>
      </w:pPr>
      <w:r w:rsidRPr="00E84318">
        <w:rPr>
          <w:bCs/>
          <w:lang w:eastAsia="en-AU"/>
        </w:rPr>
        <w:t>Independent Advisory Council (IAC)</w:t>
      </w:r>
    </w:p>
    <w:p w14:paraId="0FEF980B" w14:textId="77777777" w:rsidR="00E84318" w:rsidRPr="00E84318" w:rsidRDefault="00E84318" w:rsidP="00071B6C">
      <w:pPr>
        <w:pStyle w:val="ListParagraph"/>
        <w:numPr>
          <w:ilvl w:val="0"/>
          <w:numId w:val="16"/>
        </w:numPr>
        <w:rPr>
          <w:bCs/>
          <w:lang w:eastAsia="en-AU"/>
        </w:rPr>
      </w:pPr>
      <w:r w:rsidRPr="00E84318">
        <w:rPr>
          <w:bCs/>
          <w:lang w:eastAsia="en-AU"/>
        </w:rPr>
        <w:t>Implementation Steering Committee</w:t>
      </w:r>
    </w:p>
    <w:p w14:paraId="75A8A7F3" w14:textId="77777777" w:rsidR="00E84318" w:rsidRPr="00E84318" w:rsidRDefault="00E84318" w:rsidP="00071B6C">
      <w:pPr>
        <w:pStyle w:val="ListParagraph"/>
        <w:numPr>
          <w:ilvl w:val="0"/>
          <w:numId w:val="16"/>
        </w:numPr>
        <w:rPr>
          <w:bCs/>
          <w:lang w:eastAsia="en-AU"/>
        </w:rPr>
      </w:pPr>
      <w:r w:rsidRPr="00E84318">
        <w:rPr>
          <w:bCs/>
          <w:lang w:eastAsia="en-AU"/>
        </w:rPr>
        <w:t>Participant Safeguarding co-design Group</w:t>
      </w:r>
    </w:p>
    <w:p w14:paraId="623FF9D4" w14:textId="77777777" w:rsidR="00E84318" w:rsidRPr="00E84318" w:rsidRDefault="00E84318" w:rsidP="00071B6C">
      <w:pPr>
        <w:pStyle w:val="ListParagraph"/>
        <w:numPr>
          <w:ilvl w:val="0"/>
          <w:numId w:val="16"/>
        </w:numPr>
        <w:rPr>
          <w:bCs/>
          <w:lang w:eastAsia="en-AU"/>
        </w:rPr>
      </w:pPr>
      <w:r w:rsidRPr="00E84318">
        <w:rPr>
          <w:bCs/>
          <w:lang w:eastAsia="en-AU"/>
        </w:rPr>
        <w:t>Participant Reference Group</w:t>
      </w:r>
    </w:p>
    <w:p w14:paraId="4B60313A" w14:textId="77777777" w:rsidR="00E84318" w:rsidRPr="00E84318" w:rsidRDefault="00E84318" w:rsidP="00071B6C">
      <w:pPr>
        <w:pStyle w:val="ListParagraph"/>
        <w:numPr>
          <w:ilvl w:val="0"/>
          <w:numId w:val="16"/>
        </w:numPr>
        <w:rPr>
          <w:bCs/>
          <w:lang w:eastAsia="en-AU"/>
        </w:rPr>
      </w:pPr>
      <w:r w:rsidRPr="00E84318">
        <w:rPr>
          <w:bCs/>
          <w:lang w:eastAsia="en-AU"/>
        </w:rPr>
        <w:t>National Mental Health Sector Reference Group</w:t>
      </w:r>
    </w:p>
    <w:p w14:paraId="444D5789" w14:textId="77777777" w:rsidR="00E84318" w:rsidRPr="00E84318" w:rsidRDefault="00E84318" w:rsidP="00071B6C">
      <w:pPr>
        <w:pStyle w:val="ListParagraph"/>
        <w:numPr>
          <w:ilvl w:val="0"/>
          <w:numId w:val="16"/>
        </w:numPr>
        <w:rPr>
          <w:bCs/>
          <w:lang w:eastAsia="en-AU"/>
        </w:rPr>
      </w:pPr>
      <w:r w:rsidRPr="00E84318">
        <w:rPr>
          <w:bCs/>
          <w:lang w:eastAsia="en-AU"/>
        </w:rPr>
        <w:t>Assessment and Budgeting Working Group</w:t>
      </w:r>
    </w:p>
    <w:p w14:paraId="6623F7F6" w14:textId="77777777" w:rsidR="00E84318" w:rsidRPr="00E84318" w:rsidRDefault="00E84318" w:rsidP="00071B6C">
      <w:pPr>
        <w:pStyle w:val="ListParagraph"/>
        <w:numPr>
          <w:ilvl w:val="0"/>
          <w:numId w:val="16"/>
        </w:numPr>
        <w:rPr>
          <w:bCs/>
          <w:lang w:eastAsia="en-AU"/>
        </w:rPr>
      </w:pPr>
      <w:r w:rsidRPr="00E84318">
        <w:rPr>
          <w:bCs/>
          <w:lang w:eastAsia="en-AU"/>
        </w:rPr>
        <w:t>First Nations stakeholders</w:t>
      </w:r>
    </w:p>
    <w:p w14:paraId="0CEC865E" w14:textId="77777777" w:rsidR="00E84318" w:rsidRPr="00E84318" w:rsidRDefault="00E84318" w:rsidP="00071B6C">
      <w:pPr>
        <w:pStyle w:val="ListParagraph"/>
        <w:numPr>
          <w:ilvl w:val="0"/>
          <w:numId w:val="16"/>
        </w:numPr>
        <w:rPr>
          <w:bCs/>
          <w:lang w:eastAsia="en-AU"/>
        </w:rPr>
      </w:pPr>
      <w:r w:rsidRPr="00E84318">
        <w:rPr>
          <w:bCs/>
          <w:lang w:eastAsia="en-AU"/>
        </w:rPr>
        <w:t>Integrity Working Group</w:t>
      </w:r>
    </w:p>
    <w:p w14:paraId="68EB6A23" w14:textId="77777777" w:rsidR="00E84318" w:rsidRPr="00E84318" w:rsidRDefault="00E84318" w:rsidP="00071B6C">
      <w:pPr>
        <w:pStyle w:val="ListParagraph"/>
        <w:numPr>
          <w:ilvl w:val="0"/>
          <w:numId w:val="16"/>
        </w:numPr>
        <w:rPr>
          <w:bCs/>
          <w:lang w:eastAsia="en-AU"/>
        </w:rPr>
      </w:pPr>
      <w:r w:rsidRPr="00E84318">
        <w:rPr>
          <w:bCs/>
          <w:lang w:eastAsia="en-AU"/>
        </w:rPr>
        <w:t xml:space="preserve">Joint Disability Representative and Carers Organisations (DRCOs) </w:t>
      </w:r>
    </w:p>
    <w:p w14:paraId="2A539E14" w14:textId="77777777" w:rsidR="00E84318" w:rsidRDefault="00E84318" w:rsidP="00071B6C">
      <w:pPr>
        <w:pStyle w:val="ListParagraph"/>
        <w:numPr>
          <w:ilvl w:val="0"/>
          <w:numId w:val="16"/>
        </w:numPr>
        <w:rPr>
          <w:bCs/>
          <w:lang w:eastAsia="en-AU"/>
        </w:rPr>
      </w:pPr>
      <w:r w:rsidRPr="00E84318">
        <w:rPr>
          <w:bCs/>
          <w:lang w:eastAsia="en-AU"/>
        </w:rPr>
        <w:t>Neurodegenerative, Palliative Care and Rare Diseases Advisory Group</w:t>
      </w:r>
    </w:p>
    <w:p w14:paraId="651AF6B0" w14:textId="375C1CA6" w:rsidR="00321025" w:rsidRDefault="00321025" w:rsidP="00321025">
      <w:pPr>
        <w:rPr>
          <w:bCs/>
          <w:lang w:eastAsia="en-AU"/>
        </w:rPr>
      </w:pPr>
      <w:r>
        <w:rPr>
          <w:bCs/>
          <w:lang w:eastAsia="en-AU"/>
        </w:rPr>
        <w:t>The disability community gave feedback on several themes including:</w:t>
      </w:r>
    </w:p>
    <w:p w14:paraId="75AB4422" w14:textId="3F83B0AA" w:rsidR="005625F0" w:rsidRPr="00C21738" w:rsidRDefault="005625F0" w:rsidP="00321025">
      <w:pPr>
        <w:rPr>
          <w:b/>
          <w:lang w:eastAsia="en-AU"/>
        </w:rPr>
      </w:pPr>
      <w:r w:rsidRPr="00C21738">
        <w:rPr>
          <w:b/>
          <w:lang w:eastAsia="en-AU"/>
        </w:rPr>
        <w:t>Variations:</w:t>
      </w:r>
    </w:p>
    <w:p w14:paraId="3C27C149" w14:textId="369D377B" w:rsidR="00321025" w:rsidRDefault="001E0FDB" w:rsidP="001E0FDB">
      <w:pPr>
        <w:pStyle w:val="ListParagraph"/>
        <w:numPr>
          <w:ilvl w:val="0"/>
          <w:numId w:val="23"/>
        </w:numPr>
        <w:rPr>
          <w:bCs/>
          <w:lang w:eastAsia="en-AU"/>
        </w:rPr>
      </w:pPr>
      <w:r>
        <w:rPr>
          <w:b/>
          <w:lang w:eastAsia="en-AU"/>
        </w:rPr>
        <w:t>C</w:t>
      </w:r>
      <w:r w:rsidR="00CE6F96" w:rsidRPr="00C21738">
        <w:rPr>
          <w:b/>
          <w:lang w:eastAsia="en-AU"/>
        </w:rPr>
        <w:t>onsideration</w:t>
      </w:r>
      <w:r>
        <w:rPr>
          <w:b/>
          <w:lang w:eastAsia="en-AU"/>
        </w:rPr>
        <w:t xml:space="preserve"> of change of circumstances</w:t>
      </w:r>
      <w:r w:rsidR="00CE6F96" w:rsidRPr="00C21738">
        <w:rPr>
          <w:b/>
          <w:lang w:eastAsia="en-AU"/>
        </w:rPr>
        <w:t>:</w:t>
      </w:r>
      <w:r w:rsidR="00CE6F96" w:rsidRPr="001E0FDB">
        <w:rPr>
          <w:bCs/>
          <w:lang w:eastAsia="en-AU"/>
        </w:rPr>
        <w:t xml:space="preserve"> </w:t>
      </w:r>
      <w:r w:rsidR="00026EB3" w:rsidRPr="001E0FDB">
        <w:rPr>
          <w:bCs/>
          <w:lang w:eastAsia="en-AU"/>
        </w:rPr>
        <w:t>P</w:t>
      </w:r>
      <w:r w:rsidR="001359EF" w:rsidRPr="001E0FDB">
        <w:rPr>
          <w:bCs/>
          <w:lang w:eastAsia="en-AU"/>
        </w:rPr>
        <w:t>articipant</w:t>
      </w:r>
      <w:r w:rsidR="00026EB3" w:rsidRPr="001E0FDB">
        <w:rPr>
          <w:bCs/>
          <w:lang w:eastAsia="en-AU"/>
        </w:rPr>
        <w:t>s</w:t>
      </w:r>
      <w:r w:rsidR="00F27F37">
        <w:rPr>
          <w:bCs/>
          <w:lang w:eastAsia="en-AU"/>
        </w:rPr>
        <w:t>’</w:t>
      </w:r>
      <w:r w:rsidR="00026EB3" w:rsidRPr="001E0FDB">
        <w:rPr>
          <w:bCs/>
          <w:lang w:eastAsia="en-AU"/>
        </w:rPr>
        <w:t xml:space="preserve"> circumstances need to be considered as a whol</w:t>
      </w:r>
      <w:r w:rsidR="005631EB">
        <w:rPr>
          <w:bCs/>
          <w:lang w:eastAsia="en-AU"/>
        </w:rPr>
        <w:t>e, noting the impact to the individual participant.</w:t>
      </w:r>
    </w:p>
    <w:p w14:paraId="1E19D60B" w14:textId="3993E6B7" w:rsidR="005631EB" w:rsidRDefault="00845191" w:rsidP="001E0FDB">
      <w:pPr>
        <w:pStyle w:val="ListParagraph"/>
        <w:numPr>
          <w:ilvl w:val="0"/>
          <w:numId w:val="23"/>
        </w:numPr>
        <w:rPr>
          <w:bCs/>
          <w:lang w:eastAsia="en-AU"/>
        </w:rPr>
      </w:pPr>
      <w:r>
        <w:rPr>
          <w:b/>
          <w:lang w:eastAsia="en-AU"/>
        </w:rPr>
        <w:lastRenderedPageBreak/>
        <w:t>Prioritisatio</w:t>
      </w:r>
      <w:r w:rsidR="001F1FBB">
        <w:rPr>
          <w:b/>
          <w:lang w:eastAsia="en-AU"/>
        </w:rPr>
        <w:t xml:space="preserve">n of </w:t>
      </w:r>
      <w:r w:rsidR="00D41748">
        <w:rPr>
          <w:b/>
          <w:lang w:eastAsia="en-AU"/>
        </w:rPr>
        <w:t>circumstances</w:t>
      </w:r>
      <w:r w:rsidR="001F1FBB">
        <w:rPr>
          <w:b/>
          <w:lang w:eastAsia="en-AU"/>
        </w:rPr>
        <w:t>:</w:t>
      </w:r>
      <w:r w:rsidR="001F1FBB">
        <w:rPr>
          <w:bCs/>
          <w:lang w:eastAsia="en-AU"/>
        </w:rPr>
        <w:t xml:space="preserve"> </w:t>
      </w:r>
      <w:r w:rsidR="005625F0">
        <w:rPr>
          <w:bCs/>
          <w:lang w:eastAsia="en-AU"/>
        </w:rPr>
        <w:t xml:space="preserve">Circumstances </w:t>
      </w:r>
      <w:r w:rsidR="001F1FBB" w:rsidRPr="00C21738">
        <w:rPr>
          <w:bCs/>
          <w:lang w:eastAsia="en-AU"/>
        </w:rPr>
        <w:t xml:space="preserve">such as deterioration in condition or </w:t>
      </w:r>
      <w:r w:rsidR="005625F0" w:rsidRPr="00C21738">
        <w:rPr>
          <w:bCs/>
          <w:lang w:eastAsia="en-AU"/>
        </w:rPr>
        <w:t>failure of equipment</w:t>
      </w:r>
      <w:r w:rsidR="005625F0">
        <w:rPr>
          <w:bCs/>
          <w:lang w:eastAsia="en-AU"/>
        </w:rPr>
        <w:t xml:space="preserve"> should be able to be prioritised.</w:t>
      </w:r>
    </w:p>
    <w:p w14:paraId="7CEA1DA6" w14:textId="4213BB87" w:rsidR="005625F0" w:rsidRDefault="005625F0" w:rsidP="005625F0">
      <w:pPr>
        <w:rPr>
          <w:b/>
          <w:lang w:eastAsia="en-AU"/>
        </w:rPr>
      </w:pPr>
      <w:r w:rsidRPr="00C21738">
        <w:rPr>
          <w:b/>
          <w:lang w:eastAsia="en-AU"/>
        </w:rPr>
        <w:t>Re</w:t>
      </w:r>
      <w:r>
        <w:rPr>
          <w:b/>
          <w:lang w:eastAsia="en-AU"/>
        </w:rPr>
        <w:t>a</w:t>
      </w:r>
      <w:r w:rsidRPr="00C21738">
        <w:rPr>
          <w:b/>
          <w:lang w:eastAsia="en-AU"/>
        </w:rPr>
        <w:t>ssessments:</w:t>
      </w:r>
    </w:p>
    <w:p w14:paraId="65E560DC" w14:textId="01F48A14" w:rsidR="005625F0" w:rsidRPr="00C21738" w:rsidRDefault="005625F0" w:rsidP="00C21738">
      <w:pPr>
        <w:pStyle w:val="ListParagraph"/>
        <w:numPr>
          <w:ilvl w:val="0"/>
          <w:numId w:val="24"/>
        </w:numPr>
        <w:rPr>
          <w:b/>
          <w:lang w:eastAsia="en-AU"/>
        </w:rPr>
      </w:pPr>
      <w:r>
        <w:rPr>
          <w:b/>
          <w:lang w:eastAsia="en-AU"/>
        </w:rPr>
        <w:t xml:space="preserve">Key life stages and transitions: </w:t>
      </w:r>
      <w:r w:rsidR="00076268">
        <w:rPr>
          <w:bCs/>
          <w:lang w:eastAsia="en-AU"/>
        </w:rPr>
        <w:t xml:space="preserve">acknowledging </w:t>
      </w:r>
      <w:r w:rsidR="000A2041">
        <w:rPr>
          <w:bCs/>
          <w:lang w:eastAsia="en-AU"/>
        </w:rPr>
        <w:t xml:space="preserve">reassessments </w:t>
      </w:r>
      <w:r w:rsidR="00706786">
        <w:rPr>
          <w:bCs/>
          <w:lang w:eastAsia="en-AU"/>
        </w:rPr>
        <w:t xml:space="preserve">are more appropriate </w:t>
      </w:r>
      <w:r w:rsidR="000A2041">
        <w:rPr>
          <w:bCs/>
          <w:lang w:eastAsia="en-AU"/>
        </w:rPr>
        <w:t xml:space="preserve">at major life stages, or sudden changes to </w:t>
      </w:r>
      <w:r w:rsidR="009322C7">
        <w:rPr>
          <w:bCs/>
          <w:lang w:eastAsia="en-AU"/>
        </w:rPr>
        <w:t>caring arrangement</w:t>
      </w:r>
      <w:r w:rsidR="007419C5">
        <w:rPr>
          <w:bCs/>
          <w:lang w:eastAsia="en-AU"/>
        </w:rPr>
        <w:t>s</w:t>
      </w:r>
      <w:r w:rsidR="009322C7">
        <w:rPr>
          <w:bCs/>
          <w:lang w:eastAsia="en-AU"/>
        </w:rPr>
        <w:t xml:space="preserve"> or family unit</w:t>
      </w:r>
      <w:r w:rsidR="00706786">
        <w:rPr>
          <w:bCs/>
          <w:lang w:eastAsia="en-AU"/>
        </w:rPr>
        <w:t xml:space="preserve"> compared to a variation.</w:t>
      </w:r>
    </w:p>
    <w:p w14:paraId="64E4252D" w14:textId="513215A2" w:rsidR="00E84318" w:rsidRPr="00E84318" w:rsidRDefault="00FE478E" w:rsidP="00E84318">
      <w:pPr>
        <w:rPr>
          <w:bCs/>
          <w:lang w:eastAsia="en-AU"/>
        </w:rPr>
      </w:pPr>
      <w:r>
        <w:rPr>
          <w:bCs/>
          <w:lang w:eastAsia="en-AU"/>
        </w:rPr>
        <w:t xml:space="preserve">The </w:t>
      </w:r>
      <w:r w:rsidR="00F1578B">
        <w:rPr>
          <w:bCs/>
          <w:lang w:eastAsia="en-AU"/>
        </w:rPr>
        <w:t>d</w:t>
      </w:r>
      <w:r>
        <w:rPr>
          <w:bCs/>
          <w:lang w:eastAsia="en-AU"/>
        </w:rPr>
        <w:t xml:space="preserve">epartment also consulted </w:t>
      </w:r>
      <w:r w:rsidR="00E84318" w:rsidRPr="00E84318">
        <w:rPr>
          <w:bCs/>
          <w:lang w:eastAsia="en-AU"/>
        </w:rPr>
        <w:t xml:space="preserve">with </w:t>
      </w:r>
      <w:r w:rsidR="00F1578B">
        <w:rPr>
          <w:bCs/>
          <w:lang w:eastAsia="en-AU"/>
        </w:rPr>
        <w:t>s</w:t>
      </w:r>
      <w:r w:rsidR="00E84318" w:rsidRPr="00E84318">
        <w:rPr>
          <w:bCs/>
          <w:lang w:eastAsia="en-AU"/>
        </w:rPr>
        <w:t xml:space="preserve">tate and </w:t>
      </w:r>
      <w:r w:rsidR="00F1578B">
        <w:rPr>
          <w:bCs/>
          <w:lang w:eastAsia="en-AU"/>
        </w:rPr>
        <w:t>t</w:t>
      </w:r>
      <w:r w:rsidR="00E84318" w:rsidRPr="00E84318">
        <w:rPr>
          <w:bCs/>
          <w:lang w:eastAsia="en-AU"/>
        </w:rPr>
        <w:t>erritor</w:t>
      </w:r>
      <w:r w:rsidR="00F1578B">
        <w:rPr>
          <w:bCs/>
          <w:lang w:eastAsia="en-AU"/>
        </w:rPr>
        <w:t>y governments</w:t>
      </w:r>
      <w:r>
        <w:rPr>
          <w:bCs/>
          <w:lang w:eastAsia="en-AU"/>
        </w:rPr>
        <w:t xml:space="preserve"> through </w:t>
      </w:r>
      <w:r w:rsidR="00E84318" w:rsidRPr="00E84318">
        <w:rPr>
          <w:bCs/>
          <w:lang w:eastAsia="en-AU"/>
        </w:rPr>
        <w:t xml:space="preserve">the Disability Reform Ministerial Council. </w:t>
      </w:r>
    </w:p>
    <w:p w14:paraId="1F732D3B" w14:textId="375AE4B9" w:rsidR="00E84318" w:rsidRPr="00E84318" w:rsidRDefault="00241CD5" w:rsidP="00E84318">
      <w:pPr>
        <w:rPr>
          <w:bCs/>
          <w:lang w:eastAsia="en-AU"/>
        </w:rPr>
      </w:pPr>
      <w:r>
        <w:rPr>
          <w:bCs/>
          <w:lang w:eastAsia="en-AU"/>
        </w:rPr>
        <w:t xml:space="preserve">We used </w:t>
      </w:r>
      <w:r w:rsidR="00C53B35">
        <w:rPr>
          <w:bCs/>
          <w:lang w:eastAsia="en-AU"/>
        </w:rPr>
        <w:t xml:space="preserve">this </w:t>
      </w:r>
      <w:r w:rsidR="00C53B35" w:rsidRPr="00E84318">
        <w:rPr>
          <w:bCs/>
          <w:lang w:eastAsia="en-AU"/>
        </w:rPr>
        <w:t>feedback</w:t>
      </w:r>
      <w:r w:rsidR="00E84318" w:rsidRPr="00E84318">
        <w:rPr>
          <w:bCs/>
          <w:lang w:eastAsia="en-AU"/>
        </w:rPr>
        <w:t xml:space="preserve"> </w:t>
      </w:r>
      <w:r w:rsidR="002E067C">
        <w:rPr>
          <w:bCs/>
          <w:lang w:eastAsia="en-AU"/>
        </w:rPr>
        <w:t>to shape the</w:t>
      </w:r>
      <w:r w:rsidR="00E84318" w:rsidRPr="00E84318">
        <w:rPr>
          <w:bCs/>
          <w:lang w:eastAsia="en-AU"/>
        </w:rPr>
        <w:t xml:space="preserve"> </w:t>
      </w:r>
      <w:r w:rsidR="00923EFE">
        <w:rPr>
          <w:bCs/>
          <w:lang w:eastAsia="en-AU"/>
        </w:rPr>
        <w:t>v</w:t>
      </w:r>
      <w:r w:rsidR="00E84318" w:rsidRPr="00E84318">
        <w:rPr>
          <w:bCs/>
          <w:lang w:eastAsia="en-AU"/>
        </w:rPr>
        <w:t xml:space="preserve">ariation and </w:t>
      </w:r>
      <w:r w:rsidR="00923EFE">
        <w:rPr>
          <w:bCs/>
          <w:lang w:eastAsia="en-AU"/>
        </w:rPr>
        <w:t>r</w:t>
      </w:r>
      <w:r w:rsidR="00E84318" w:rsidRPr="00E84318">
        <w:rPr>
          <w:bCs/>
          <w:lang w:eastAsia="en-AU"/>
        </w:rPr>
        <w:t xml:space="preserve">eassessment </w:t>
      </w:r>
      <w:r w:rsidR="00923EFE">
        <w:rPr>
          <w:bCs/>
          <w:lang w:eastAsia="en-AU"/>
        </w:rPr>
        <w:t>r</w:t>
      </w:r>
      <w:r w:rsidR="00E84318" w:rsidRPr="00E84318">
        <w:rPr>
          <w:bCs/>
          <w:lang w:eastAsia="en-AU"/>
        </w:rPr>
        <w:t xml:space="preserve">ules and how </w:t>
      </w:r>
      <w:r w:rsidR="00B92A7A">
        <w:rPr>
          <w:bCs/>
          <w:lang w:eastAsia="en-AU"/>
        </w:rPr>
        <w:t xml:space="preserve">they </w:t>
      </w:r>
      <w:r w:rsidR="00E84318" w:rsidRPr="00E84318">
        <w:rPr>
          <w:bCs/>
          <w:lang w:eastAsia="en-AU"/>
        </w:rPr>
        <w:t xml:space="preserve">will be </w:t>
      </w:r>
      <w:r w:rsidR="00B92A7A">
        <w:rPr>
          <w:bCs/>
          <w:lang w:eastAsia="en-AU"/>
        </w:rPr>
        <w:t>used</w:t>
      </w:r>
      <w:r w:rsidR="00E84318" w:rsidRPr="00E84318">
        <w:rPr>
          <w:bCs/>
          <w:lang w:eastAsia="en-AU"/>
        </w:rPr>
        <w:t xml:space="preserve"> by the NDIA. </w:t>
      </w:r>
    </w:p>
    <w:p w14:paraId="245451F8" w14:textId="2867A25B" w:rsidR="00A34971" w:rsidRDefault="00A34971" w:rsidP="00340C1D">
      <w:pPr>
        <w:pStyle w:val="Heading2"/>
      </w:pPr>
      <w:r>
        <w:t>Variations</w:t>
      </w:r>
      <w:r w:rsidR="00F740FE">
        <w:t xml:space="preserve"> (47</w:t>
      </w:r>
      <w:r w:rsidR="007554CB">
        <w:t>A)</w:t>
      </w:r>
    </w:p>
    <w:p w14:paraId="291DD686" w14:textId="3F04AF12" w:rsidR="00AC2D48" w:rsidRDefault="00BC09E1" w:rsidP="00C53B35">
      <w:pPr>
        <w:pStyle w:val="Heading3"/>
      </w:pPr>
      <w:r>
        <w:t>Significant change requiring c</w:t>
      </w:r>
      <w:r w:rsidR="00EA0C91">
        <w:t>risis or emergency funding</w:t>
      </w:r>
    </w:p>
    <w:p w14:paraId="031663A2" w14:textId="585F92E1" w:rsidR="00536AF8" w:rsidRDefault="00FB2997" w:rsidP="00BC09E1">
      <w:pPr>
        <w:pStyle w:val="PESListnumber"/>
        <w:numPr>
          <w:ilvl w:val="0"/>
          <w:numId w:val="0"/>
        </w:numPr>
      </w:pPr>
      <w:r>
        <w:t>V</w:t>
      </w:r>
      <w:r w:rsidR="00AC4F7E">
        <w:t>ariation</w:t>
      </w:r>
      <w:r w:rsidR="009E604F">
        <w:t>s</w:t>
      </w:r>
      <w:r w:rsidR="00AC4F7E">
        <w:t xml:space="preserve"> to change a</w:t>
      </w:r>
      <w:r w:rsidR="00791926">
        <w:t xml:space="preserve"> participant’s funding</w:t>
      </w:r>
      <w:r w:rsidR="00D10A14">
        <w:t xml:space="preserve"> </w:t>
      </w:r>
      <w:r w:rsidR="002A51DF">
        <w:t>are</w:t>
      </w:r>
      <w:r w:rsidR="00D10A14">
        <w:t xml:space="preserve"> allowed</w:t>
      </w:r>
      <w:r w:rsidR="00791926">
        <w:t xml:space="preserve"> </w:t>
      </w:r>
      <w:r w:rsidR="003D0C1A">
        <w:t xml:space="preserve">if </w:t>
      </w:r>
      <w:r w:rsidR="00555229">
        <w:t xml:space="preserve">a participant </w:t>
      </w:r>
      <w:r w:rsidR="00081E29">
        <w:t>need</w:t>
      </w:r>
      <w:r w:rsidR="00555229">
        <w:t>s</w:t>
      </w:r>
      <w:r w:rsidR="00081E29">
        <w:t xml:space="preserve"> crisis or emergency funding because of a</w:t>
      </w:r>
      <w:r w:rsidR="00BB25C0">
        <w:t>n</w:t>
      </w:r>
      <w:r w:rsidR="00081E29">
        <w:t xml:space="preserve"> </w:t>
      </w:r>
      <w:r w:rsidR="00EC6AD2">
        <w:t>important</w:t>
      </w:r>
      <w:r w:rsidR="00081E29">
        <w:t xml:space="preserve"> change </w:t>
      </w:r>
      <w:r w:rsidR="00877E30">
        <w:t xml:space="preserve">in their life. </w:t>
      </w:r>
    </w:p>
    <w:p w14:paraId="5304D890" w14:textId="6B4951C2" w:rsidR="00CB32F9" w:rsidRPr="00D80B0F" w:rsidRDefault="0055686B" w:rsidP="00BC09E1">
      <w:pPr>
        <w:pStyle w:val="PESListnumber"/>
        <w:numPr>
          <w:ilvl w:val="0"/>
          <w:numId w:val="0"/>
        </w:numPr>
      </w:pPr>
      <w:r>
        <w:t>T</w:t>
      </w:r>
      <w:r w:rsidR="002828AA">
        <w:t>he c</w:t>
      </w:r>
      <w:r w:rsidR="00B0136F">
        <w:t xml:space="preserve">onditions </w:t>
      </w:r>
      <w:r w:rsidR="002828AA">
        <w:t>list</w:t>
      </w:r>
      <w:r w:rsidR="00AE111D">
        <w:t>ed below</w:t>
      </w:r>
      <w:r w:rsidR="00B0136F">
        <w:t xml:space="preserve"> must be met </w:t>
      </w:r>
      <w:r w:rsidR="1C7771FE">
        <w:t>f</w:t>
      </w:r>
      <w:r w:rsidR="00CB32F9">
        <w:t xml:space="preserve">or the NDIA to </w:t>
      </w:r>
      <w:r w:rsidR="00CB32F9" w:rsidRPr="0644A8AE">
        <w:rPr>
          <w:b/>
          <w:bCs/>
        </w:rPr>
        <w:t>be able to</w:t>
      </w:r>
      <w:r w:rsidR="00CB32F9">
        <w:t xml:space="preserve"> vary a participant’s plan</w:t>
      </w:r>
      <w:r w:rsidR="00A32D47">
        <w:t>. The conditions are:</w:t>
      </w:r>
      <w:r w:rsidR="00B0136F">
        <w:t xml:space="preserve"> </w:t>
      </w:r>
    </w:p>
    <w:p w14:paraId="2A74E740" w14:textId="10DC6F3A" w:rsidR="009E64F9" w:rsidRPr="00D80B0F" w:rsidRDefault="006E6334" w:rsidP="00071B6C">
      <w:pPr>
        <w:pStyle w:val="PESListnumber"/>
        <w:numPr>
          <w:ilvl w:val="0"/>
          <w:numId w:val="8"/>
        </w:numPr>
        <w:ind w:left="680" w:hanging="340"/>
      </w:pPr>
      <w:r>
        <w:t>t</w:t>
      </w:r>
      <w:r w:rsidR="00EB558B" w:rsidRPr="00D4382D">
        <w:t xml:space="preserve">here was an important change to the participant’s support </w:t>
      </w:r>
      <w:r w:rsidR="00D723F6" w:rsidRPr="00D4382D">
        <w:t>needs.</w:t>
      </w:r>
    </w:p>
    <w:p w14:paraId="0487F0F2" w14:textId="4D68042C" w:rsidR="00BD0269" w:rsidRPr="00B770C4" w:rsidRDefault="00583511" w:rsidP="00B770C4">
      <w:pPr>
        <w:ind w:left="215" w:firstLine="142"/>
        <w:rPr>
          <w:b/>
          <w:bCs/>
        </w:rPr>
      </w:pPr>
      <w:r w:rsidRPr="00B770C4">
        <w:rPr>
          <w:b/>
          <w:bCs/>
        </w:rPr>
        <w:t>AND</w:t>
      </w:r>
    </w:p>
    <w:p w14:paraId="47972A47" w14:textId="6592A278" w:rsidR="00F76368" w:rsidRPr="006B5AB3" w:rsidRDefault="006E6334" w:rsidP="00BF17A5">
      <w:pPr>
        <w:pStyle w:val="PESListnumber"/>
        <w:numPr>
          <w:ilvl w:val="0"/>
          <w:numId w:val="8"/>
        </w:numPr>
        <w:ind w:left="680" w:hanging="340"/>
      </w:pPr>
      <w:r>
        <w:t>t</w:t>
      </w:r>
      <w:r w:rsidR="0021354B">
        <w:t>he partic</w:t>
      </w:r>
      <w:r w:rsidR="00A470E6">
        <w:t>i</w:t>
      </w:r>
      <w:r w:rsidR="0021354B">
        <w:t>pant’s support needs have changed</w:t>
      </w:r>
      <w:r w:rsidR="00F76368">
        <w:t xml:space="preserve"> </w:t>
      </w:r>
      <w:r w:rsidR="00225C70">
        <w:t>because</w:t>
      </w:r>
      <w:r w:rsidR="00F76368">
        <w:t xml:space="preserve"> of</w:t>
      </w:r>
      <w:r w:rsidR="00CC2B4F">
        <w:t xml:space="preserve"> a change in the participant</w:t>
      </w:r>
      <w:r w:rsidR="0084240B">
        <w:t>’</w:t>
      </w:r>
      <w:r w:rsidR="00CC2B4F">
        <w:t>s</w:t>
      </w:r>
      <w:r w:rsidR="00F76368">
        <w:t>:</w:t>
      </w:r>
    </w:p>
    <w:p w14:paraId="757F2483" w14:textId="429F29E5" w:rsidR="00B35BE6" w:rsidRPr="004E16B6" w:rsidRDefault="002B1A45" w:rsidP="00071B6C">
      <w:pPr>
        <w:pStyle w:val="PLEListnumber2"/>
        <w:numPr>
          <w:ilvl w:val="1"/>
          <w:numId w:val="8"/>
        </w:numPr>
      </w:pPr>
      <w:r w:rsidRPr="004E16B6">
        <w:t>functional capacity</w:t>
      </w:r>
      <w:r w:rsidR="0062719D">
        <w:t xml:space="preserve"> – the things they can </w:t>
      </w:r>
      <w:r w:rsidR="00D723F6">
        <w:t>do.</w:t>
      </w:r>
    </w:p>
    <w:p w14:paraId="5EE8E2F2" w14:textId="3DBCF40D" w:rsidR="002B1A45" w:rsidRPr="004E16B6" w:rsidRDefault="002B1A45" w:rsidP="00071B6C">
      <w:pPr>
        <w:pStyle w:val="PLEListnumber2"/>
        <w:numPr>
          <w:ilvl w:val="1"/>
          <w:numId w:val="8"/>
        </w:numPr>
      </w:pPr>
      <w:r w:rsidRPr="004E16B6">
        <w:t>informal supports</w:t>
      </w:r>
      <w:r w:rsidR="0062719D">
        <w:t xml:space="preserve"> </w:t>
      </w:r>
      <w:r w:rsidR="0039131C">
        <w:t>–</w:t>
      </w:r>
      <w:r w:rsidR="0062719D">
        <w:t xml:space="preserve"> </w:t>
      </w:r>
      <w:r w:rsidR="0039131C">
        <w:t xml:space="preserve">friends or family members who support the </w:t>
      </w:r>
      <w:r w:rsidR="00D723F6">
        <w:t>participant.</w:t>
      </w:r>
    </w:p>
    <w:p w14:paraId="0BE17781" w14:textId="4045992B" w:rsidR="009E64F9" w:rsidRDefault="009E64F9" w:rsidP="00071B6C">
      <w:pPr>
        <w:pStyle w:val="PLEListnumber2"/>
        <w:numPr>
          <w:ilvl w:val="1"/>
          <w:numId w:val="8"/>
        </w:numPr>
      </w:pPr>
      <w:r w:rsidRPr="004E16B6">
        <w:t>living arrangements</w:t>
      </w:r>
      <w:r w:rsidR="00A662D2">
        <w:t>.</w:t>
      </w:r>
      <w:r w:rsidRPr="004E16B6">
        <w:t xml:space="preserve"> </w:t>
      </w:r>
    </w:p>
    <w:p w14:paraId="2C9E2DC1" w14:textId="02D54E13" w:rsidR="00F464E3" w:rsidRPr="000E5B0A" w:rsidRDefault="00F464E3" w:rsidP="00F464E3">
      <w:pPr>
        <w:pStyle w:val="Focus-warning"/>
        <w:rPr>
          <w:rFonts w:cstheme="minorHAnsi"/>
        </w:rPr>
      </w:pPr>
      <w:r w:rsidRPr="000E5B0A">
        <w:rPr>
          <w:rFonts w:cstheme="minorHAnsi"/>
        </w:rPr>
        <w:t xml:space="preserve">For example, a participant with a degenerative condition who experiences a sudden and significant decline in their functional capacity may need a wheelchair </w:t>
      </w:r>
      <w:r w:rsidR="00FE2964" w:rsidRPr="000E5B0A">
        <w:rPr>
          <w:rFonts w:cstheme="minorHAnsi"/>
        </w:rPr>
        <w:t xml:space="preserve">urgently </w:t>
      </w:r>
      <w:r w:rsidRPr="000E5B0A">
        <w:rPr>
          <w:rFonts w:cstheme="minorHAnsi"/>
        </w:rPr>
        <w:t xml:space="preserve">for mobility while a reassessment is undertaken. </w:t>
      </w:r>
    </w:p>
    <w:p w14:paraId="48ABD0EA" w14:textId="0289E8A8" w:rsidR="00F464E3" w:rsidRPr="000E5B0A" w:rsidRDefault="00F464E3" w:rsidP="0039131C">
      <w:pPr>
        <w:pStyle w:val="Focus-warning"/>
        <w:rPr>
          <w:rStyle w:val="CharSectno"/>
          <w:rFonts w:cstheme="minorHAnsi"/>
        </w:rPr>
      </w:pPr>
      <w:r w:rsidRPr="000E5B0A">
        <w:rPr>
          <w:rFonts w:cstheme="minorHAnsi"/>
          <w:bCs/>
        </w:rPr>
        <w:t>A change in informal supports</w:t>
      </w:r>
      <w:r w:rsidR="00676077" w:rsidRPr="000E5B0A">
        <w:rPr>
          <w:rFonts w:cstheme="minorHAnsi"/>
          <w:bCs/>
        </w:rPr>
        <w:t xml:space="preserve"> </w:t>
      </w:r>
      <w:r w:rsidR="00FE2964" w:rsidRPr="000E5B0A">
        <w:rPr>
          <w:rFonts w:cstheme="minorHAnsi"/>
          <w:bCs/>
        </w:rPr>
        <w:t>could be</w:t>
      </w:r>
      <w:r w:rsidRPr="000E5B0A">
        <w:rPr>
          <w:rFonts w:cstheme="minorHAnsi"/>
          <w:bCs/>
        </w:rPr>
        <w:t xml:space="preserve"> circumstances </w:t>
      </w:r>
      <w:r w:rsidR="00AC3FFA" w:rsidRPr="000E5B0A">
        <w:rPr>
          <w:rFonts w:cstheme="minorHAnsi"/>
          <w:bCs/>
        </w:rPr>
        <w:t>like</w:t>
      </w:r>
      <w:r w:rsidRPr="000E5B0A">
        <w:rPr>
          <w:rFonts w:cstheme="minorHAnsi"/>
          <w:bCs/>
        </w:rPr>
        <w:t xml:space="preserve"> the sudden death or hospitalisation of a carer or family member</w:t>
      </w:r>
      <w:r w:rsidR="00676077" w:rsidRPr="000E5B0A">
        <w:rPr>
          <w:rFonts w:cstheme="minorHAnsi"/>
          <w:bCs/>
        </w:rPr>
        <w:t>. A</w:t>
      </w:r>
      <w:r w:rsidRPr="000E5B0A">
        <w:rPr>
          <w:rFonts w:cstheme="minorHAnsi"/>
          <w:bCs/>
        </w:rPr>
        <w:t xml:space="preserve"> change in living arrangements </w:t>
      </w:r>
      <w:r w:rsidR="00676077" w:rsidRPr="000E5B0A">
        <w:rPr>
          <w:rFonts w:cstheme="minorHAnsi"/>
          <w:bCs/>
        </w:rPr>
        <w:t>might be</w:t>
      </w:r>
      <w:r w:rsidRPr="000E5B0A">
        <w:rPr>
          <w:rFonts w:cstheme="minorHAnsi"/>
          <w:bCs/>
        </w:rPr>
        <w:t xml:space="preserve"> circumstances </w:t>
      </w:r>
      <w:r w:rsidR="00AC3FFA" w:rsidRPr="000E5B0A">
        <w:rPr>
          <w:rFonts w:cstheme="minorHAnsi"/>
          <w:bCs/>
        </w:rPr>
        <w:t>like</w:t>
      </w:r>
      <w:r w:rsidRPr="000E5B0A">
        <w:rPr>
          <w:rFonts w:cstheme="minorHAnsi"/>
          <w:bCs/>
        </w:rPr>
        <w:t xml:space="preserve"> a sudden move into a new home or a shared living environment. If the change is permanent or long term, a plan reassessment and new plan may also be </w:t>
      </w:r>
      <w:r w:rsidR="008A5518" w:rsidRPr="000E5B0A">
        <w:rPr>
          <w:rFonts w:cstheme="minorHAnsi"/>
          <w:bCs/>
        </w:rPr>
        <w:t xml:space="preserve">needed </w:t>
      </w:r>
      <w:r w:rsidRPr="000E5B0A">
        <w:rPr>
          <w:rFonts w:cstheme="minorHAnsi"/>
          <w:bCs/>
        </w:rPr>
        <w:t xml:space="preserve">for the longer term. </w:t>
      </w:r>
    </w:p>
    <w:p w14:paraId="2306AD8B" w14:textId="7EC94ED0" w:rsidR="002B1A45" w:rsidRPr="00C65672" w:rsidRDefault="009E64F9" w:rsidP="00C65672">
      <w:pPr>
        <w:ind w:left="215" w:firstLine="142"/>
        <w:rPr>
          <w:b/>
          <w:bCs/>
        </w:rPr>
      </w:pPr>
      <w:r w:rsidRPr="00C65672">
        <w:rPr>
          <w:b/>
          <w:bCs/>
        </w:rPr>
        <w:t>AND</w:t>
      </w:r>
    </w:p>
    <w:p w14:paraId="0C3C3F9B" w14:textId="08B3CC5C" w:rsidR="009E64F9" w:rsidRPr="00E97455" w:rsidRDefault="00D94148" w:rsidP="00071B6C">
      <w:pPr>
        <w:pStyle w:val="PESListnumber"/>
        <w:numPr>
          <w:ilvl w:val="0"/>
          <w:numId w:val="8"/>
        </w:numPr>
        <w:ind w:left="680" w:hanging="340"/>
      </w:pPr>
      <w:r>
        <w:t>either</w:t>
      </w:r>
      <w:r w:rsidR="004F5F47" w:rsidRPr="00E97455">
        <w:t>:</w:t>
      </w:r>
    </w:p>
    <w:p w14:paraId="3165B5B7" w14:textId="798F644C" w:rsidR="006C645D" w:rsidRPr="00A93425" w:rsidRDefault="00FF1553" w:rsidP="00071B6C">
      <w:pPr>
        <w:pStyle w:val="PLEListnumber2"/>
        <w:numPr>
          <w:ilvl w:val="1"/>
          <w:numId w:val="8"/>
        </w:numPr>
        <w:ind w:left="1417" w:hanging="340"/>
      </w:pPr>
      <w:r w:rsidRPr="00A93425">
        <w:t>the support</w:t>
      </w:r>
      <w:r w:rsidR="00502C2E" w:rsidRPr="00A93425">
        <w:t xml:space="preserve"> is for a </w:t>
      </w:r>
      <w:r w:rsidR="00D94148">
        <w:t>specific</w:t>
      </w:r>
      <w:r w:rsidR="004508F4" w:rsidRPr="00A93425">
        <w:t xml:space="preserve"> </w:t>
      </w:r>
      <w:r w:rsidR="00D723F6" w:rsidRPr="00A93425">
        <w:t>time.</w:t>
      </w:r>
      <w:r w:rsidR="00586508" w:rsidRPr="00A93425">
        <w:t xml:space="preserve"> </w:t>
      </w:r>
    </w:p>
    <w:p w14:paraId="5CCBAFC5" w14:textId="5DC4E821" w:rsidR="006C645D" w:rsidRPr="00931FA9" w:rsidRDefault="006C645D" w:rsidP="002533E7">
      <w:pPr>
        <w:ind w:left="215" w:firstLine="142"/>
        <w:rPr>
          <w:b/>
          <w:bCs/>
        </w:rPr>
      </w:pPr>
      <w:r w:rsidRPr="002533E7">
        <w:rPr>
          <w:b/>
          <w:bCs/>
        </w:rPr>
        <w:tab/>
      </w:r>
      <w:r w:rsidRPr="002533E7">
        <w:rPr>
          <w:b/>
          <w:bCs/>
        </w:rPr>
        <w:tab/>
      </w:r>
      <w:r w:rsidR="00931FA9" w:rsidRPr="00931FA9">
        <w:rPr>
          <w:b/>
          <w:bCs/>
        </w:rPr>
        <w:t>OR</w:t>
      </w:r>
    </w:p>
    <w:p w14:paraId="2B77A34C" w14:textId="77777777" w:rsidR="003A5A03" w:rsidRDefault="00502C2E" w:rsidP="00C21738">
      <w:pPr>
        <w:pStyle w:val="PLEListnumber2"/>
        <w:numPr>
          <w:ilvl w:val="1"/>
          <w:numId w:val="8"/>
        </w:numPr>
        <w:ind w:left="1417" w:hanging="340"/>
      </w:pPr>
      <w:r w:rsidRPr="0073704E">
        <w:t>the support is a once off</w:t>
      </w:r>
      <w:r w:rsidR="00A662D2">
        <w:t>.</w:t>
      </w:r>
      <w:r w:rsidRPr="0073704E">
        <w:t xml:space="preserve"> </w:t>
      </w:r>
    </w:p>
    <w:p w14:paraId="66EDCF3E" w14:textId="403E2754" w:rsidR="003A5A03" w:rsidRPr="000E5B0A" w:rsidRDefault="003A5A03" w:rsidP="003A5A03">
      <w:pPr>
        <w:pStyle w:val="ListParagraph"/>
        <w:numPr>
          <w:ilvl w:val="0"/>
          <w:numId w:val="0"/>
        </w:numPr>
        <w:spacing w:before="120" w:after="240"/>
        <w:ind w:left="340"/>
        <w:jc w:val="both"/>
        <w:rPr>
          <w:rStyle w:val="CharSectno"/>
          <w:rFonts w:cstheme="minorHAnsi"/>
          <w:sz w:val="24"/>
        </w:rPr>
      </w:pPr>
      <w:r w:rsidRPr="000E5B0A">
        <w:rPr>
          <w:rStyle w:val="CharSectno"/>
          <w:rFonts w:cstheme="minorHAnsi"/>
          <w:b/>
          <w:bCs/>
        </w:rPr>
        <w:lastRenderedPageBreak/>
        <w:t>A specific time</w:t>
      </w:r>
      <w:r w:rsidRPr="000E5B0A">
        <w:rPr>
          <w:rStyle w:val="CharSectno"/>
          <w:rFonts w:cstheme="minorHAnsi"/>
        </w:rPr>
        <w:t xml:space="preserve"> may be a length of time, such as one month, or it may be the time until an agreed event occurs, such as until the participant’s family member is home from hospital or until the participant’s plan is reassessed. </w:t>
      </w:r>
    </w:p>
    <w:p w14:paraId="4C3479AE" w14:textId="77777777" w:rsidR="003A5A03" w:rsidRPr="00464A03" w:rsidRDefault="003A5A03" w:rsidP="003A5A03">
      <w:pPr>
        <w:pStyle w:val="ListParagraph"/>
        <w:numPr>
          <w:ilvl w:val="0"/>
          <w:numId w:val="0"/>
        </w:numPr>
        <w:spacing w:before="120" w:after="240"/>
        <w:ind w:left="340"/>
        <w:jc w:val="both"/>
        <w:rPr>
          <w:rStyle w:val="CharSectno"/>
          <w:rFonts w:ascii="Arial" w:hAnsi="Arial" w:cs="Arial"/>
          <w:bCs/>
        </w:rPr>
      </w:pPr>
      <w:r w:rsidRPr="000E5B0A">
        <w:rPr>
          <w:rStyle w:val="CharSectno"/>
          <w:rFonts w:cstheme="minorHAnsi"/>
          <w:b/>
        </w:rPr>
        <w:t>A once off support</w:t>
      </w:r>
      <w:r w:rsidRPr="000E5B0A">
        <w:rPr>
          <w:rStyle w:val="CharSectno"/>
          <w:rFonts w:cstheme="minorHAnsi"/>
          <w:bCs/>
        </w:rPr>
        <w:t xml:space="preserve"> could be the wheelchair in the example above</w:t>
      </w:r>
      <w:r>
        <w:rPr>
          <w:rStyle w:val="CharSectno"/>
          <w:rFonts w:ascii="Arial" w:hAnsi="Arial" w:cs="Arial"/>
          <w:bCs/>
        </w:rPr>
        <w:t>.</w:t>
      </w:r>
      <w:r w:rsidRPr="00464A03">
        <w:rPr>
          <w:rStyle w:val="CharSectno"/>
          <w:rFonts w:ascii="Arial" w:hAnsi="Arial" w:cs="Arial"/>
          <w:bCs/>
        </w:rPr>
        <w:t xml:space="preserve"> </w:t>
      </w:r>
    </w:p>
    <w:p w14:paraId="60C11F67" w14:textId="090CB72E" w:rsidR="00E105F6" w:rsidRPr="006924C1" w:rsidRDefault="00E105F6" w:rsidP="002533E7">
      <w:pPr>
        <w:ind w:left="215" w:firstLine="142"/>
        <w:rPr>
          <w:b/>
          <w:bCs/>
        </w:rPr>
      </w:pPr>
      <w:r w:rsidRPr="006924C1">
        <w:rPr>
          <w:b/>
          <w:bCs/>
        </w:rPr>
        <w:t>AND</w:t>
      </w:r>
    </w:p>
    <w:p w14:paraId="6F72C43C" w14:textId="24FF29D0" w:rsidR="00BF557B" w:rsidRDefault="00BF557B" w:rsidP="00071B6C">
      <w:pPr>
        <w:pStyle w:val="PESListnumber"/>
        <w:numPr>
          <w:ilvl w:val="0"/>
          <w:numId w:val="8"/>
        </w:numPr>
        <w:ind w:left="680" w:hanging="340"/>
      </w:pPr>
      <w:r w:rsidRPr="00A93425">
        <w:t>the change to support needs requires</w:t>
      </w:r>
      <w:r w:rsidR="00E105F6" w:rsidRPr="00A93425">
        <w:t xml:space="preserve"> an </w:t>
      </w:r>
      <w:r w:rsidR="00E60435">
        <w:t>urgent</w:t>
      </w:r>
      <w:r w:rsidR="00E60435" w:rsidRPr="00A93425">
        <w:t xml:space="preserve"> </w:t>
      </w:r>
      <w:r w:rsidR="00E105F6" w:rsidRPr="00A93425">
        <w:t xml:space="preserve">change to the </w:t>
      </w:r>
      <w:r w:rsidR="00D723F6" w:rsidRPr="00A93425">
        <w:t>plan.</w:t>
      </w:r>
    </w:p>
    <w:p w14:paraId="6D51CC35" w14:textId="77777777" w:rsidR="00E105F6" w:rsidRDefault="00E105F6" w:rsidP="002533E7">
      <w:pPr>
        <w:ind w:left="215" w:firstLine="142"/>
        <w:rPr>
          <w:b/>
          <w:bCs/>
        </w:rPr>
      </w:pPr>
      <w:r w:rsidRPr="00E105F6">
        <w:rPr>
          <w:b/>
          <w:bCs/>
        </w:rPr>
        <w:t>AND</w:t>
      </w:r>
    </w:p>
    <w:p w14:paraId="2F686897" w14:textId="16734C82" w:rsidR="00E105F6" w:rsidRDefault="00D858C6" w:rsidP="00071B6C">
      <w:pPr>
        <w:pStyle w:val="PESListnumber"/>
        <w:numPr>
          <w:ilvl w:val="0"/>
          <w:numId w:val="8"/>
        </w:numPr>
        <w:ind w:left="680" w:hanging="340"/>
      </w:pPr>
      <w:r>
        <w:t xml:space="preserve">the </w:t>
      </w:r>
      <w:r w:rsidR="00E105F6" w:rsidRPr="00A93425">
        <w:t xml:space="preserve">funding is best provided </w:t>
      </w:r>
      <w:r w:rsidR="001D4864" w:rsidRPr="00A93425">
        <w:t xml:space="preserve">by the NDIS, and not another </w:t>
      </w:r>
      <w:r w:rsidR="00221A6A" w:rsidRPr="00A93425">
        <w:t>Commonwealth or state or territory service</w:t>
      </w:r>
      <w:r w:rsidR="006050BF" w:rsidRPr="00A93425">
        <w:t>.</w:t>
      </w:r>
    </w:p>
    <w:p w14:paraId="1056770F" w14:textId="42361801" w:rsidR="00337F2D" w:rsidRPr="000E5B0A" w:rsidRDefault="00337F2D" w:rsidP="00D858C6">
      <w:pPr>
        <w:pStyle w:val="Focus-warning"/>
        <w:rPr>
          <w:rStyle w:val="CharSectno"/>
          <w:rFonts w:cstheme="minorHAnsi"/>
          <w:bCs/>
        </w:rPr>
      </w:pPr>
      <w:r w:rsidRPr="000E5B0A">
        <w:rPr>
          <w:rStyle w:val="CharSectno"/>
          <w:rFonts w:cstheme="minorHAnsi"/>
          <w:bCs/>
        </w:rPr>
        <w:t xml:space="preserve">For example, a participant’s home </w:t>
      </w:r>
      <w:r w:rsidR="00624876" w:rsidRPr="000E5B0A">
        <w:rPr>
          <w:rStyle w:val="CharSectno"/>
          <w:rFonts w:cstheme="minorHAnsi"/>
          <w:bCs/>
        </w:rPr>
        <w:t xml:space="preserve">might be </w:t>
      </w:r>
      <w:r w:rsidRPr="000E5B0A">
        <w:rPr>
          <w:rStyle w:val="CharSectno"/>
          <w:rFonts w:cstheme="minorHAnsi"/>
          <w:bCs/>
        </w:rPr>
        <w:t>damaged by a storm</w:t>
      </w:r>
      <w:r w:rsidR="00624876" w:rsidRPr="000E5B0A">
        <w:rPr>
          <w:rStyle w:val="CharSectno"/>
          <w:rFonts w:cstheme="minorHAnsi"/>
          <w:bCs/>
        </w:rPr>
        <w:t>. The c</w:t>
      </w:r>
      <w:r w:rsidRPr="000E5B0A">
        <w:rPr>
          <w:rStyle w:val="CharSectno"/>
          <w:rFonts w:cstheme="minorHAnsi"/>
          <w:bCs/>
        </w:rPr>
        <w:t xml:space="preserve">risis or emergency funding they needed would be </w:t>
      </w:r>
      <w:r w:rsidR="000851A5" w:rsidRPr="000E5B0A">
        <w:rPr>
          <w:rStyle w:val="CharSectno"/>
          <w:rFonts w:cstheme="minorHAnsi"/>
          <w:bCs/>
        </w:rPr>
        <w:t xml:space="preserve">provided </w:t>
      </w:r>
      <w:r w:rsidRPr="000E5B0A">
        <w:rPr>
          <w:rStyle w:val="CharSectno"/>
          <w:rFonts w:cstheme="minorHAnsi"/>
          <w:bCs/>
        </w:rPr>
        <w:t>by natural disaster payments and possibly crisis accommodation funding</w:t>
      </w:r>
      <w:r w:rsidR="00304571" w:rsidRPr="000E5B0A">
        <w:rPr>
          <w:rStyle w:val="CharSectno"/>
          <w:rFonts w:cstheme="minorHAnsi"/>
          <w:bCs/>
        </w:rPr>
        <w:t xml:space="preserve">. </w:t>
      </w:r>
      <w:r w:rsidRPr="000E5B0A">
        <w:rPr>
          <w:rStyle w:val="CharSectno"/>
          <w:rFonts w:cstheme="minorHAnsi"/>
          <w:bCs/>
        </w:rPr>
        <w:t xml:space="preserve"> </w:t>
      </w:r>
      <w:r w:rsidR="00304571" w:rsidRPr="000E5B0A">
        <w:rPr>
          <w:rStyle w:val="CharSectno"/>
          <w:rFonts w:cstheme="minorHAnsi"/>
          <w:bCs/>
        </w:rPr>
        <w:t>B</w:t>
      </w:r>
      <w:r w:rsidRPr="000E5B0A">
        <w:rPr>
          <w:rStyle w:val="CharSectno"/>
          <w:rFonts w:cstheme="minorHAnsi"/>
          <w:bCs/>
        </w:rPr>
        <w:t xml:space="preserve">oth </w:t>
      </w:r>
      <w:r w:rsidR="00033DFF" w:rsidRPr="000E5B0A">
        <w:rPr>
          <w:rStyle w:val="CharSectno"/>
          <w:rFonts w:cstheme="minorHAnsi"/>
          <w:bCs/>
        </w:rPr>
        <w:t xml:space="preserve">these </w:t>
      </w:r>
      <w:r w:rsidR="005977B1" w:rsidRPr="000E5B0A">
        <w:rPr>
          <w:rStyle w:val="CharSectno"/>
          <w:rFonts w:cstheme="minorHAnsi"/>
          <w:bCs/>
        </w:rPr>
        <w:t xml:space="preserve">payments </w:t>
      </w:r>
      <w:r w:rsidR="00304571" w:rsidRPr="000E5B0A">
        <w:rPr>
          <w:rStyle w:val="CharSectno"/>
          <w:rFonts w:cstheme="minorHAnsi"/>
          <w:bCs/>
        </w:rPr>
        <w:t>would be</w:t>
      </w:r>
      <w:r w:rsidRPr="000E5B0A">
        <w:rPr>
          <w:rStyle w:val="CharSectno"/>
          <w:rFonts w:cstheme="minorHAnsi"/>
          <w:bCs/>
        </w:rPr>
        <w:t xml:space="preserve"> funded through programs other than the NDIS. </w:t>
      </w:r>
      <w:r w:rsidR="00033DFF" w:rsidRPr="000E5B0A">
        <w:rPr>
          <w:rStyle w:val="CharSectno"/>
          <w:rFonts w:cstheme="minorHAnsi"/>
          <w:bCs/>
        </w:rPr>
        <w:t>So</w:t>
      </w:r>
      <w:r w:rsidR="000851A5" w:rsidRPr="000E5B0A">
        <w:rPr>
          <w:rStyle w:val="CharSectno"/>
          <w:rFonts w:cstheme="minorHAnsi"/>
          <w:bCs/>
        </w:rPr>
        <w:t>,</w:t>
      </w:r>
      <w:r w:rsidR="00033DFF" w:rsidRPr="000E5B0A">
        <w:rPr>
          <w:rStyle w:val="CharSectno"/>
          <w:rFonts w:cstheme="minorHAnsi"/>
          <w:bCs/>
        </w:rPr>
        <w:t xml:space="preserve"> </w:t>
      </w:r>
      <w:r w:rsidR="00763ED2" w:rsidRPr="000E5B0A">
        <w:rPr>
          <w:rStyle w:val="CharSectno"/>
          <w:rFonts w:cstheme="minorHAnsi"/>
          <w:bCs/>
        </w:rPr>
        <w:t>funding for the same supports would not be funded by the NDIS.</w:t>
      </w:r>
    </w:p>
    <w:p w14:paraId="773F4F49" w14:textId="4A5AF3A0" w:rsidR="00337F2D" w:rsidRPr="000E5B0A" w:rsidRDefault="00D838D6" w:rsidP="00D858C6">
      <w:pPr>
        <w:pStyle w:val="Focus-warning"/>
        <w:rPr>
          <w:rStyle w:val="CharSectno"/>
          <w:rFonts w:cstheme="minorHAnsi"/>
          <w:bCs/>
        </w:rPr>
      </w:pPr>
      <w:r w:rsidRPr="000E5B0A">
        <w:rPr>
          <w:rStyle w:val="CharSectno"/>
          <w:rFonts w:cstheme="minorHAnsi"/>
          <w:bCs/>
        </w:rPr>
        <w:t>T</w:t>
      </w:r>
      <w:r w:rsidR="00337F2D" w:rsidRPr="000E5B0A">
        <w:rPr>
          <w:rStyle w:val="CharSectno"/>
          <w:rFonts w:cstheme="minorHAnsi"/>
          <w:bCs/>
        </w:rPr>
        <w:t xml:space="preserve">he participant </w:t>
      </w:r>
      <w:r w:rsidRPr="000E5B0A">
        <w:rPr>
          <w:rStyle w:val="CharSectno"/>
          <w:rFonts w:cstheme="minorHAnsi"/>
          <w:bCs/>
        </w:rPr>
        <w:t xml:space="preserve">might also </w:t>
      </w:r>
      <w:r w:rsidR="00337F2D" w:rsidRPr="000E5B0A">
        <w:rPr>
          <w:rStyle w:val="CharSectno"/>
          <w:rFonts w:cstheme="minorHAnsi"/>
          <w:bCs/>
        </w:rPr>
        <w:t>need a higher level of assistance with daily living while staying in alternative accommodation</w:t>
      </w:r>
      <w:r w:rsidRPr="000E5B0A">
        <w:rPr>
          <w:rStyle w:val="CharSectno"/>
          <w:rFonts w:cstheme="minorHAnsi"/>
          <w:bCs/>
        </w:rPr>
        <w:t>.</w:t>
      </w:r>
      <w:r w:rsidR="00337F2D" w:rsidRPr="000E5B0A">
        <w:rPr>
          <w:rStyle w:val="CharSectno"/>
          <w:rFonts w:cstheme="minorHAnsi"/>
          <w:bCs/>
        </w:rPr>
        <w:t xml:space="preserve"> </w:t>
      </w:r>
      <w:r w:rsidRPr="000E5B0A">
        <w:rPr>
          <w:rStyle w:val="CharSectno"/>
          <w:rFonts w:cstheme="minorHAnsi"/>
          <w:bCs/>
        </w:rPr>
        <w:t>T</w:t>
      </w:r>
      <w:r w:rsidR="00337F2D" w:rsidRPr="000E5B0A">
        <w:rPr>
          <w:rStyle w:val="CharSectno"/>
          <w:rFonts w:cstheme="minorHAnsi"/>
          <w:bCs/>
        </w:rPr>
        <w:t xml:space="preserve">he NDIS would fund </w:t>
      </w:r>
      <w:r w:rsidR="00FF333A" w:rsidRPr="000E5B0A">
        <w:rPr>
          <w:rStyle w:val="CharSectno"/>
          <w:rFonts w:cstheme="minorHAnsi"/>
          <w:bCs/>
        </w:rPr>
        <w:t>extra</w:t>
      </w:r>
      <w:r w:rsidR="00337F2D" w:rsidRPr="000E5B0A">
        <w:rPr>
          <w:rStyle w:val="CharSectno"/>
          <w:rFonts w:cstheme="minorHAnsi"/>
          <w:bCs/>
        </w:rPr>
        <w:t xml:space="preserve"> support worker hours </w:t>
      </w:r>
      <w:r w:rsidR="00FF333A" w:rsidRPr="000E5B0A">
        <w:rPr>
          <w:rStyle w:val="CharSectno"/>
          <w:rFonts w:cstheme="minorHAnsi"/>
          <w:bCs/>
        </w:rPr>
        <w:t>through</w:t>
      </w:r>
      <w:r w:rsidR="00337F2D" w:rsidRPr="000E5B0A">
        <w:rPr>
          <w:rStyle w:val="CharSectno"/>
          <w:rFonts w:cstheme="minorHAnsi"/>
          <w:bCs/>
        </w:rPr>
        <w:t xml:space="preserve"> a plan variation until the participant </w:t>
      </w:r>
      <w:r w:rsidR="00FF333A" w:rsidRPr="000E5B0A">
        <w:rPr>
          <w:rStyle w:val="CharSectno"/>
          <w:rFonts w:cstheme="minorHAnsi"/>
          <w:bCs/>
        </w:rPr>
        <w:t>could</w:t>
      </w:r>
      <w:r w:rsidR="00337F2D" w:rsidRPr="000E5B0A">
        <w:rPr>
          <w:rStyle w:val="CharSectno"/>
          <w:rFonts w:cstheme="minorHAnsi"/>
          <w:bCs/>
        </w:rPr>
        <w:t xml:space="preserve"> return home. </w:t>
      </w:r>
    </w:p>
    <w:p w14:paraId="193C2985" w14:textId="23A9CA69" w:rsidR="00301619" w:rsidRDefault="0020037B" w:rsidP="00D858C6">
      <w:pPr>
        <w:pStyle w:val="Heading3"/>
      </w:pPr>
      <w:r>
        <w:t>M</w:t>
      </w:r>
      <w:r w:rsidR="00301619">
        <w:t xml:space="preserve">inor variations that lead to an increase in </w:t>
      </w:r>
      <w:r>
        <w:t>funding in the plan</w:t>
      </w:r>
    </w:p>
    <w:p w14:paraId="1A4D5D02" w14:textId="4058DFCE" w:rsidR="00C034AD" w:rsidRDefault="002A51DF" w:rsidP="00D6665F">
      <w:pPr>
        <w:keepNext/>
        <w:keepLines/>
      </w:pPr>
      <w:r>
        <w:t>V</w:t>
      </w:r>
      <w:r w:rsidR="002D4336">
        <w:t>ariation</w:t>
      </w:r>
      <w:r>
        <w:t>s to change the amount of a participant’s funding</w:t>
      </w:r>
      <w:r w:rsidR="002D4336">
        <w:t xml:space="preserve"> </w:t>
      </w:r>
      <w:r>
        <w:t>are</w:t>
      </w:r>
      <w:r w:rsidR="002D4336">
        <w:t xml:space="preserve"> allow</w:t>
      </w:r>
      <w:r>
        <w:t>ed</w:t>
      </w:r>
      <w:r w:rsidR="002D4336">
        <w:t xml:space="preserve"> </w:t>
      </w:r>
      <w:r w:rsidR="004F60A8">
        <w:t>i</w:t>
      </w:r>
      <w:r w:rsidR="002418C0">
        <w:t xml:space="preserve">f </w:t>
      </w:r>
      <w:r w:rsidR="004F60A8">
        <w:t xml:space="preserve">the change is </w:t>
      </w:r>
      <w:r w:rsidR="00C61148">
        <w:t>small</w:t>
      </w:r>
      <w:r w:rsidR="004F60A8">
        <w:t xml:space="preserve"> </w:t>
      </w:r>
      <w:r w:rsidR="002418C0">
        <w:t>a</w:t>
      </w:r>
      <w:r w:rsidR="00A3790D">
        <w:t>nd</w:t>
      </w:r>
      <w:r w:rsidR="002418C0">
        <w:t xml:space="preserve"> </w:t>
      </w:r>
      <w:r w:rsidR="00D6665F">
        <w:t>will increase the funding in a plan</w:t>
      </w:r>
      <w:r w:rsidR="00C61148">
        <w:t xml:space="preserve">. </w:t>
      </w:r>
    </w:p>
    <w:p w14:paraId="3E5ED41C" w14:textId="165B01EB" w:rsidR="00082074" w:rsidRDefault="00826CE6" w:rsidP="00D6665F">
      <w:pPr>
        <w:keepNext/>
        <w:keepLines/>
      </w:pPr>
      <w:r>
        <w:t>If the</w:t>
      </w:r>
      <w:r w:rsidR="00B9301B">
        <w:t xml:space="preserve"> increase </w:t>
      </w:r>
      <w:r w:rsidR="00E60AD1">
        <w:t xml:space="preserve">in funding </w:t>
      </w:r>
      <w:r w:rsidR="00B9301B">
        <w:t xml:space="preserve">will </w:t>
      </w:r>
      <w:r>
        <w:t xml:space="preserve">add </w:t>
      </w:r>
      <w:r w:rsidR="00B9301B">
        <w:t xml:space="preserve">an additional support </w:t>
      </w:r>
      <w:r>
        <w:t xml:space="preserve">to </w:t>
      </w:r>
      <w:r w:rsidR="00B9301B">
        <w:t>the plan</w:t>
      </w:r>
      <w:r>
        <w:t>,</w:t>
      </w:r>
      <w:r w:rsidR="00B9301B">
        <w:t xml:space="preserve"> </w:t>
      </w:r>
      <w:r w:rsidR="001B062B">
        <w:t xml:space="preserve">the </w:t>
      </w:r>
      <w:r w:rsidR="00C61148" w:rsidRPr="00D80B0F">
        <w:t xml:space="preserve">NDIA </w:t>
      </w:r>
      <w:r w:rsidR="00B9301B">
        <w:t xml:space="preserve">can </w:t>
      </w:r>
      <w:r w:rsidR="00C61148" w:rsidRPr="00D80B0F">
        <w:t>vary a participant’s plan</w:t>
      </w:r>
      <w:r w:rsidR="00C61148">
        <w:t xml:space="preserve"> </w:t>
      </w:r>
      <w:r w:rsidR="00B9301B">
        <w:t>if</w:t>
      </w:r>
      <w:r w:rsidR="00D6665F">
        <w:t>:</w:t>
      </w:r>
    </w:p>
    <w:p w14:paraId="5F99E664" w14:textId="465A11E7" w:rsidR="00D6665F" w:rsidRPr="00787A10" w:rsidRDefault="0056727C" w:rsidP="00071B6C">
      <w:pPr>
        <w:pStyle w:val="PESListnumber"/>
        <w:numPr>
          <w:ilvl w:val="0"/>
          <w:numId w:val="9"/>
        </w:numPr>
        <w:ind w:left="680" w:hanging="340"/>
      </w:pPr>
      <w:r w:rsidRPr="00787A10">
        <w:t>the additional supports</w:t>
      </w:r>
      <w:r w:rsidR="00757E93" w:rsidRPr="00787A10">
        <w:t xml:space="preserve"> must be</w:t>
      </w:r>
      <w:r w:rsidR="00B70477" w:rsidRPr="00787A10">
        <w:t>:</w:t>
      </w:r>
    </w:p>
    <w:p w14:paraId="29B88A84" w14:textId="29AF4AE5" w:rsidR="00B70477" w:rsidRDefault="00926065" w:rsidP="00071B6C">
      <w:pPr>
        <w:pStyle w:val="PLEListnumber2"/>
        <w:numPr>
          <w:ilvl w:val="1"/>
          <w:numId w:val="11"/>
        </w:numPr>
      </w:pPr>
      <w:r w:rsidRPr="00787A10">
        <w:t xml:space="preserve">for a </w:t>
      </w:r>
      <w:r w:rsidR="00FE3327">
        <w:t>specific</w:t>
      </w:r>
      <w:r w:rsidRPr="00787A10">
        <w:t xml:space="preserve"> time</w:t>
      </w:r>
    </w:p>
    <w:p w14:paraId="2953CE3D" w14:textId="37F768D0" w:rsidR="00FE3327" w:rsidRPr="00787A10" w:rsidRDefault="00FE3327" w:rsidP="00FE3327">
      <w:pPr>
        <w:pStyle w:val="PLEListnumber2"/>
        <w:numPr>
          <w:ilvl w:val="0"/>
          <w:numId w:val="0"/>
        </w:numPr>
        <w:ind w:left="1077"/>
      </w:pPr>
      <w:r w:rsidRPr="00931FA9">
        <w:rPr>
          <w:b/>
          <w:bCs/>
        </w:rPr>
        <w:t>OR</w:t>
      </w:r>
    </w:p>
    <w:p w14:paraId="7A3E132C" w14:textId="086DA7AF" w:rsidR="00B9556D" w:rsidRDefault="00B70477" w:rsidP="00071B6C">
      <w:pPr>
        <w:pStyle w:val="PLEListnumber2"/>
        <w:numPr>
          <w:ilvl w:val="1"/>
          <w:numId w:val="11"/>
        </w:numPr>
      </w:pPr>
      <w:r w:rsidRPr="003B7CFF">
        <w:t xml:space="preserve">a </w:t>
      </w:r>
      <w:r w:rsidR="0086190F" w:rsidRPr="003B7CFF">
        <w:t>once off.</w:t>
      </w:r>
    </w:p>
    <w:p w14:paraId="3F31B81D" w14:textId="00E70CC4" w:rsidR="00D87A5F" w:rsidRDefault="00581315" w:rsidP="000A3658">
      <w:pPr>
        <w:pStyle w:val="Focus-warning"/>
      </w:pPr>
      <w:r w:rsidRPr="000E5B0A">
        <w:rPr>
          <w:rStyle w:val="CharSectno"/>
          <w:rFonts w:cstheme="minorHAnsi"/>
        </w:rPr>
        <w:t xml:space="preserve">For example, a family might decide to start their child at school one year earlier than written in their child’s plan. To support the child in this transition, a variation might be made to provide funding for capacity building to support the child to prepare </w:t>
      </w:r>
      <w:r w:rsidR="009F4CEA">
        <w:rPr>
          <w:rStyle w:val="CharSectno"/>
          <w:rFonts w:cstheme="minorHAnsi"/>
        </w:rPr>
        <w:t xml:space="preserve">for this change </w:t>
      </w:r>
      <w:r w:rsidRPr="000E5B0A">
        <w:rPr>
          <w:rStyle w:val="CharSectno"/>
          <w:rFonts w:cstheme="minorHAnsi"/>
        </w:rPr>
        <w:t>and over the first term.</w:t>
      </w:r>
      <w:r w:rsidRPr="00B9556D">
        <w:rPr>
          <w:rStyle w:val="CharSectno"/>
          <w:rFonts w:ascii="Arial" w:hAnsi="Arial" w:cs="Arial"/>
        </w:rPr>
        <w:t xml:space="preserve"> </w:t>
      </w:r>
    </w:p>
    <w:p w14:paraId="746087B1" w14:textId="77777777" w:rsidR="00571BDA" w:rsidRDefault="00571BDA" w:rsidP="000A3658">
      <w:pPr>
        <w:pStyle w:val="PESListnumber"/>
        <w:numPr>
          <w:ilvl w:val="0"/>
          <w:numId w:val="9"/>
        </w:numPr>
        <w:ind w:left="680" w:hanging="340"/>
      </w:pPr>
      <w:r w:rsidRPr="00826384">
        <w:t>the additional support must be different</w:t>
      </w:r>
      <w:r>
        <w:t xml:space="preserve"> to</w:t>
      </w:r>
      <w:r w:rsidRPr="00826384">
        <w:t xml:space="preserve">, </w:t>
      </w:r>
      <w:r>
        <w:t xml:space="preserve">or have </w:t>
      </w:r>
      <w:r w:rsidRPr="00826384">
        <w:t xml:space="preserve">different outcomes, from other supports </w:t>
      </w:r>
      <w:r>
        <w:t xml:space="preserve">already </w:t>
      </w:r>
      <w:r w:rsidRPr="00826384">
        <w:t>in the plan.</w:t>
      </w:r>
    </w:p>
    <w:p w14:paraId="2A778675" w14:textId="3AE17D4A" w:rsidR="008E45BF" w:rsidRPr="00826384" w:rsidRDefault="00922AA2" w:rsidP="003A1697">
      <w:pPr>
        <w:pStyle w:val="Focus-warning"/>
      </w:pPr>
      <w:r>
        <w:t>A variation is less likely to be made i</w:t>
      </w:r>
      <w:r w:rsidR="008E45BF" w:rsidRPr="2A52DAA9">
        <w:t xml:space="preserve">f the child was already receiving </w:t>
      </w:r>
      <w:r w:rsidR="0051638F">
        <w:t xml:space="preserve">enough </w:t>
      </w:r>
      <w:r w:rsidR="008E45BF" w:rsidRPr="2A52DAA9">
        <w:t>capacity building supports their plan</w:t>
      </w:r>
      <w:r w:rsidR="00220DE3">
        <w:t>. It</w:t>
      </w:r>
      <w:r w:rsidR="008E45BF" w:rsidRPr="2A52DAA9">
        <w:t xml:space="preserve"> would be a duplication of supports to provide additional capacity building to achieve the same outcome.</w:t>
      </w:r>
      <w:r>
        <w:t xml:space="preserve"> </w:t>
      </w:r>
    </w:p>
    <w:p w14:paraId="6D143239" w14:textId="2773DD58" w:rsidR="00840E28" w:rsidRPr="00826384" w:rsidRDefault="00902520" w:rsidP="00071B6C">
      <w:pPr>
        <w:pStyle w:val="PESListnumber"/>
        <w:numPr>
          <w:ilvl w:val="0"/>
          <w:numId w:val="9"/>
        </w:numPr>
        <w:ind w:left="680" w:hanging="340"/>
      </w:pPr>
      <w:r w:rsidRPr="00826384">
        <w:t>t</w:t>
      </w:r>
      <w:r w:rsidR="00840E28" w:rsidRPr="00826384">
        <w:t xml:space="preserve">he </w:t>
      </w:r>
      <w:r w:rsidRPr="00826384">
        <w:t>additional support is either</w:t>
      </w:r>
      <w:r w:rsidR="00840E28" w:rsidRPr="00826384">
        <w:t>:</w:t>
      </w:r>
    </w:p>
    <w:p w14:paraId="3BD7B095" w14:textId="5E30BCC1" w:rsidR="00A96580" w:rsidRPr="00A96580" w:rsidRDefault="003E1446" w:rsidP="00071B6C">
      <w:pPr>
        <w:pStyle w:val="ListNumber2"/>
        <w:numPr>
          <w:ilvl w:val="1"/>
          <w:numId w:val="12"/>
        </w:numPr>
        <w:spacing w:after="0"/>
      </w:pPr>
      <w:r w:rsidRPr="005C0A08">
        <w:lastRenderedPageBreak/>
        <w:t>replacing</w:t>
      </w:r>
      <w:r w:rsidR="00FD54CD" w:rsidRPr="005C0A08">
        <w:t>, maintaining</w:t>
      </w:r>
      <w:r w:rsidRPr="005C0A08">
        <w:t xml:space="preserve"> or repair</w:t>
      </w:r>
      <w:r w:rsidR="00FD54CD" w:rsidRPr="005C0A08">
        <w:t>ing assistive technology</w:t>
      </w:r>
      <w:r w:rsidR="00B963A7" w:rsidRPr="005C0A08">
        <w:t xml:space="preserve"> already in the plan</w:t>
      </w:r>
      <w:r w:rsidR="00902520" w:rsidRPr="005C0A08">
        <w:t xml:space="preserve"> (or previous plan)</w:t>
      </w:r>
    </w:p>
    <w:p w14:paraId="68BCC827" w14:textId="4E381760" w:rsidR="00482099" w:rsidRPr="00B67019" w:rsidRDefault="00240E90" w:rsidP="00071B6C">
      <w:pPr>
        <w:pStyle w:val="ListNumber2"/>
        <w:numPr>
          <w:ilvl w:val="1"/>
          <w:numId w:val="12"/>
        </w:numPr>
        <w:spacing w:after="0"/>
      </w:pPr>
      <w:r w:rsidRPr="005C0A08">
        <w:t xml:space="preserve">needed urgently to support the participant’s </w:t>
      </w:r>
      <w:r w:rsidR="00DF133F" w:rsidRPr="005C0A08">
        <w:t xml:space="preserve">economic </w:t>
      </w:r>
      <w:r w:rsidR="00065246" w:rsidRPr="005C0A08">
        <w:t>participation</w:t>
      </w:r>
      <w:r w:rsidR="00DF133F" w:rsidRPr="005C0A08">
        <w:t xml:space="preserve"> for a </w:t>
      </w:r>
      <w:r w:rsidR="00D723F6" w:rsidRPr="005C0A08">
        <w:t>time.</w:t>
      </w:r>
    </w:p>
    <w:p w14:paraId="5F622E92" w14:textId="6B256C58" w:rsidR="00646432" w:rsidRDefault="00902520" w:rsidP="00071B6C">
      <w:pPr>
        <w:pStyle w:val="ListNumber2"/>
        <w:numPr>
          <w:ilvl w:val="1"/>
          <w:numId w:val="12"/>
        </w:numPr>
        <w:ind w:left="1434" w:hanging="357"/>
        <w:contextualSpacing w:val="0"/>
      </w:pPr>
      <w:r w:rsidRPr="00EE5A42">
        <w:t>n</w:t>
      </w:r>
      <w:r w:rsidR="00DF133F" w:rsidRPr="00EE5A42">
        <w:t xml:space="preserve">eeded urgently </w:t>
      </w:r>
      <w:r w:rsidR="00065246" w:rsidRPr="00EE5A42">
        <w:t xml:space="preserve">to support capacity building or a life transition </w:t>
      </w:r>
      <w:r w:rsidR="00CD41C5">
        <w:t>for a</w:t>
      </w:r>
      <w:r w:rsidR="00065246" w:rsidRPr="00EE5A42">
        <w:t xml:space="preserve"> time.</w:t>
      </w:r>
    </w:p>
    <w:p w14:paraId="33BF64D5" w14:textId="779061AA" w:rsidR="0016508D" w:rsidRPr="0016508D" w:rsidRDefault="003956F0" w:rsidP="003956F0">
      <w:pPr>
        <w:pStyle w:val="Focus-warning"/>
      </w:pPr>
      <w:r w:rsidRPr="003956F0">
        <w:t xml:space="preserve">Continuing the above example, additional capacity building supports </w:t>
      </w:r>
      <w:r w:rsidR="00164899">
        <w:t xml:space="preserve">are included </w:t>
      </w:r>
      <w:r w:rsidRPr="003956F0">
        <w:t xml:space="preserve">in the child’s plan </w:t>
      </w:r>
      <w:r w:rsidR="00164899" w:rsidRPr="003956F0">
        <w:t>for a specified six-month period</w:t>
      </w:r>
      <w:r w:rsidR="00164899">
        <w:t xml:space="preserve"> to</w:t>
      </w:r>
      <w:r w:rsidRPr="003956F0">
        <w:t xml:space="preserve"> </w:t>
      </w:r>
      <w:r w:rsidR="00164899">
        <w:t xml:space="preserve">build their </w:t>
      </w:r>
      <w:r w:rsidRPr="003956F0">
        <w:t xml:space="preserve">capacity </w:t>
      </w:r>
      <w:r w:rsidR="00164899">
        <w:t xml:space="preserve">to </w:t>
      </w:r>
      <w:r w:rsidRPr="003956F0">
        <w:t>transition to</w:t>
      </w:r>
      <w:r w:rsidR="00164899">
        <w:t xml:space="preserve"> school</w:t>
      </w:r>
      <w:r w:rsidRPr="003956F0">
        <w:t>.</w:t>
      </w:r>
      <w:r w:rsidR="00FA2378">
        <w:t xml:space="preserve"> T</w:t>
      </w:r>
      <w:r w:rsidRPr="003956F0">
        <w:t xml:space="preserve">he additional support would be urgently required as it must be in place in time to support the child with preparation for and attendance at school. </w:t>
      </w:r>
    </w:p>
    <w:p w14:paraId="3E782341" w14:textId="6B9A160D" w:rsidR="00264DF6" w:rsidRPr="008C7543" w:rsidRDefault="004465B1" w:rsidP="00943DB5">
      <w:pPr>
        <w:pStyle w:val="PESListnumber"/>
        <w:keepNext/>
        <w:numPr>
          <w:ilvl w:val="0"/>
          <w:numId w:val="0"/>
        </w:numPr>
      </w:pPr>
      <w:r w:rsidRPr="008D15D2">
        <w:t>If</w:t>
      </w:r>
      <w:r w:rsidRPr="00607FDE">
        <w:t xml:space="preserve"> the variation will increase the funding for a </w:t>
      </w:r>
      <w:r w:rsidR="00641743">
        <w:t xml:space="preserve">specific </w:t>
      </w:r>
      <w:r w:rsidRPr="00607FDE">
        <w:t xml:space="preserve">support </w:t>
      </w:r>
      <w:r w:rsidR="00D54A85" w:rsidRPr="00607FDE">
        <w:t xml:space="preserve">already </w:t>
      </w:r>
      <w:r w:rsidRPr="00607FDE">
        <w:t>in a plan</w:t>
      </w:r>
      <w:r w:rsidR="00857141" w:rsidRPr="00607FDE">
        <w:t xml:space="preserve"> </w:t>
      </w:r>
      <w:r w:rsidR="003F2E30">
        <w:t>and</w:t>
      </w:r>
      <w:r w:rsidR="003F2E30" w:rsidRPr="00607FDE">
        <w:t xml:space="preserve"> </w:t>
      </w:r>
      <w:r w:rsidR="0046077D" w:rsidRPr="008C7543">
        <w:t>t</w:t>
      </w:r>
      <w:r w:rsidR="00C0145C" w:rsidRPr="008C7543">
        <w:t>he support is</w:t>
      </w:r>
      <w:r w:rsidR="00EB2F60" w:rsidRPr="008C7543">
        <w:t>:</w:t>
      </w:r>
    </w:p>
    <w:p w14:paraId="289F818A" w14:textId="76CB2D51" w:rsidR="00264DF6" w:rsidRPr="001F4224" w:rsidRDefault="0041667B" w:rsidP="005C4930">
      <w:pPr>
        <w:pStyle w:val="PLEListnumber2"/>
        <w:keepLines/>
        <w:ind w:left="1417" w:hanging="340"/>
      </w:pPr>
      <w:r w:rsidRPr="001F4224">
        <w:t>home modification</w:t>
      </w:r>
      <w:r w:rsidR="006650B3">
        <w:t>s</w:t>
      </w:r>
      <w:r w:rsidR="00716EDA">
        <w:t>, design or construction</w:t>
      </w:r>
      <w:r w:rsidRPr="001F4224">
        <w:t xml:space="preserve"> </w:t>
      </w:r>
    </w:p>
    <w:p w14:paraId="64DF4A1A" w14:textId="430CBD82" w:rsidR="0041667B" w:rsidRPr="001F4224" w:rsidRDefault="00745C95" w:rsidP="005C4930">
      <w:pPr>
        <w:pStyle w:val="PLEListnumber2"/>
        <w:keepLines/>
        <w:ind w:left="1417" w:hanging="340"/>
      </w:pPr>
      <w:r w:rsidRPr="001F4224">
        <w:t>v</w:t>
      </w:r>
      <w:r w:rsidR="0041667B" w:rsidRPr="001F4224">
        <w:t>ehicle modifications</w:t>
      </w:r>
    </w:p>
    <w:p w14:paraId="3F93841B" w14:textId="78FF9DA2" w:rsidR="0041667B" w:rsidRPr="001F4224" w:rsidRDefault="00745C95" w:rsidP="005C4930">
      <w:pPr>
        <w:pStyle w:val="PLEListnumber2"/>
        <w:keepLines/>
        <w:ind w:left="1417" w:hanging="340"/>
      </w:pPr>
      <w:r w:rsidRPr="001F4224">
        <w:t>a</w:t>
      </w:r>
      <w:r w:rsidR="0041667B" w:rsidRPr="001F4224">
        <w:t xml:space="preserve">ssistive </w:t>
      </w:r>
      <w:r w:rsidRPr="001F4224">
        <w:t>technology</w:t>
      </w:r>
      <w:r w:rsidR="002C2B1A">
        <w:t>,</w:t>
      </w:r>
    </w:p>
    <w:p w14:paraId="267A1375" w14:textId="73635977" w:rsidR="003C57F2" w:rsidRPr="00607FDE" w:rsidRDefault="000C3C63" w:rsidP="00D90F45">
      <w:pPr>
        <w:pStyle w:val="PESListnumber"/>
        <w:numPr>
          <w:ilvl w:val="0"/>
          <w:numId w:val="0"/>
        </w:numPr>
      </w:pPr>
      <w:r>
        <w:t>The NDIA can make the variation if</w:t>
      </w:r>
      <w:r w:rsidR="0055686B">
        <w:t xml:space="preserve"> one or more of the following are met</w:t>
      </w:r>
      <w:r w:rsidR="003C57F2" w:rsidRPr="00607FDE">
        <w:t>:</w:t>
      </w:r>
    </w:p>
    <w:p w14:paraId="33D2C2B4" w14:textId="319F3FF9" w:rsidR="00E2605D" w:rsidRDefault="00AA0C30" w:rsidP="00071B6C">
      <w:pPr>
        <w:pStyle w:val="ListNumber2"/>
        <w:numPr>
          <w:ilvl w:val="0"/>
          <w:numId w:val="14"/>
        </w:numPr>
        <w:ind w:left="680" w:hanging="340"/>
      </w:pPr>
      <w:r>
        <w:t>t</w:t>
      </w:r>
      <w:r w:rsidR="00E2605D" w:rsidRPr="004348E6">
        <w:t>he support is not available at the same cost</w:t>
      </w:r>
      <w:r w:rsidR="00403EA2">
        <w:t xml:space="preserve"> as </w:t>
      </w:r>
      <w:r w:rsidR="0048674E" w:rsidRPr="004348E6">
        <w:t xml:space="preserve">expected in the </w:t>
      </w:r>
      <w:r w:rsidR="00D723F6" w:rsidRPr="004348E6">
        <w:t>plan.</w:t>
      </w:r>
    </w:p>
    <w:p w14:paraId="09AD6B0B" w14:textId="65A0D8D8" w:rsidR="00072B91" w:rsidRDefault="00072B91" w:rsidP="009049EA">
      <w:pPr>
        <w:pStyle w:val="Focus-warning"/>
      </w:pPr>
      <w:r>
        <w:t>For example, a participant might have funding in their plan for vehicle modifications based on an approved quote. When they contact the provider to arrange the modifications, they are told the cost of the modifications has increased due to</w:t>
      </w:r>
      <w:r w:rsidR="003E78E7">
        <w:t xml:space="preserve"> increased</w:t>
      </w:r>
      <w:r>
        <w:t xml:space="preserve"> cost of one of the parts. </w:t>
      </w:r>
      <w:bookmarkStart w:id="4" w:name="_Hlk184898228"/>
      <w:r>
        <w:t xml:space="preserve">Additional funding is </w:t>
      </w:r>
      <w:r w:rsidR="00CE4772">
        <w:t>needed</w:t>
      </w:r>
      <w:r>
        <w:t xml:space="preserve"> to cover the increased cost.</w:t>
      </w:r>
      <w:bookmarkEnd w:id="4"/>
      <w:r>
        <w:t xml:space="preserve"> </w:t>
      </w:r>
    </w:p>
    <w:p w14:paraId="53D12B83" w14:textId="402A68BA" w:rsidR="004B466D" w:rsidRDefault="00AA0C30" w:rsidP="00071B6C">
      <w:pPr>
        <w:pStyle w:val="ListNumber2"/>
        <w:numPr>
          <w:ilvl w:val="0"/>
          <w:numId w:val="14"/>
        </w:numPr>
        <w:ind w:left="680" w:hanging="340"/>
      </w:pPr>
      <w:r>
        <w:t>t</w:t>
      </w:r>
      <w:r w:rsidR="004B466D" w:rsidRPr="004348E6">
        <w:t>he support is not available in the same way</w:t>
      </w:r>
      <w:r w:rsidR="00403EA2">
        <w:t xml:space="preserve"> </w:t>
      </w:r>
      <w:r w:rsidR="0048674E" w:rsidRPr="004348E6">
        <w:t xml:space="preserve">expected in the </w:t>
      </w:r>
      <w:r w:rsidR="00D723F6" w:rsidRPr="004348E6">
        <w:t>plan.</w:t>
      </w:r>
    </w:p>
    <w:p w14:paraId="095A7B43" w14:textId="77C38CA9" w:rsidR="003E78E7" w:rsidRDefault="003E78E7" w:rsidP="009049EA">
      <w:pPr>
        <w:pStyle w:val="Focus-warning"/>
      </w:pPr>
      <w:r>
        <w:t xml:space="preserve">For example, </w:t>
      </w:r>
      <w:r w:rsidRPr="0819F76D">
        <w:t xml:space="preserve">a participant </w:t>
      </w:r>
      <w:r w:rsidR="00FA3983">
        <w:t>might be</w:t>
      </w:r>
      <w:r w:rsidRPr="0819F76D">
        <w:t xml:space="preserve"> </w:t>
      </w:r>
      <w:r w:rsidR="00FA3983">
        <w:t>booked</w:t>
      </w:r>
      <w:r w:rsidRPr="0819F76D">
        <w:t xml:space="preserve"> to have their assistive technology provided and fitted by a provider who </w:t>
      </w:r>
      <w:r w:rsidR="00FA3983" w:rsidRPr="0819F76D">
        <w:t>travels</w:t>
      </w:r>
      <w:r w:rsidRPr="0819F76D">
        <w:t xml:space="preserve"> to their region regular</w:t>
      </w:r>
      <w:r w:rsidR="00686349">
        <w:t>ly</w:t>
      </w:r>
      <w:r w:rsidRPr="0819F76D">
        <w:t xml:space="preserve">. </w:t>
      </w:r>
      <w:r w:rsidR="00FA3983">
        <w:t>If the</w:t>
      </w:r>
      <w:r w:rsidRPr="0819F76D">
        <w:t xml:space="preserve"> </w:t>
      </w:r>
      <w:r w:rsidR="0080157A">
        <w:t>provider</w:t>
      </w:r>
      <w:r w:rsidRPr="0819F76D">
        <w:t xml:space="preserve"> </w:t>
      </w:r>
      <w:r w:rsidR="00FA3983">
        <w:t>stop</w:t>
      </w:r>
      <w:r w:rsidR="0080157A">
        <w:t>ped</w:t>
      </w:r>
      <w:r w:rsidR="00FA3983">
        <w:t xml:space="preserve"> coming to the area</w:t>
      </w:r>
      <w:r w:rsidR="0080157A">
        <w:t>,</w:t>
      </w:r>
      <w:r w:rsidRPr="0819F76D">
        <w:t xml:space="preserve"> the participant </w:t>
      </w:r>
      <w:r w:rsidR="00EB7152">
        <w:t>would</w:t>
      </w:r>
      <w:r w:rsidRPr="0819F76D">
        <w:t xml:space="preserve"> need to pay for delivery </w:t>
      </w:r>
      <w:r w:rsidR="0080157A">
        <w:t>of the assistive technology. They would also need</w:t>
      </w:r>
      <w:r w:rsidRPr="0819F76D">
        <w:t xml:space="preserve"> a local physiotherapist to assist with fitting the </w:t>
      </w:r>
      <w:r w:rsidR="00FE7762">
        <w:t>equipment</w:t>
      </w:r>
      <w:r w:rsidRPr="0819F76D">
        <w:t xml:space="preserve">. These arrangements and costs </w:t>
      </w:r>
      <w:r w:rsidR="00FE7762">
        <w:t>would be</w:t>
      </w:r>
      <w:r w:rsidRPr="0819F76D">
        <w:t xml:space="preserve"> more than the quoted fees </w:t>
      </w:r>
      <w:r w:rsidR="00FE7762">
        <w:t>from</w:t>
      </w:r>
      <w:r w:rsidRPr="0819F76D">
        <w:t xml:space="preserve"> the original provider</w:t>
      </w:r>
      <w:r>
        <w:t xml:space="preserve">. </w:t>
      </w:r>
    </w:p>
    <w:p w14:paraId="66E27C95" w14:textId="4B4AAF4C" w:rsidR="006D20A0" w:rsidRDefault="00AA0C30" w:rsidP="00071B6C">
      <w:pPr>
        <w:pStyle w:val="ListNumber2"/>
        <w:numPr>
          <w:ilvl w:val="0"/>
          <w:numId w:val="14"/>
        </w:numPr>
        <w:ind w:left="680" w:hanging="340"/>
      </w:pPr>
      <w:r>
        <w:t>g</w:t>
      </w:r>
      <w:r w:rsidR="003600BD" w:rsidRPr="004348E6">
        <w:t xml:space="preserve">etting the support needs </w:t>
      </w:r>
      <w:r w:rsidR="006D20A0" w:rsidRPr="004348E6">
        <w:t>extra information, services or materials tha</w:t>
      </w:r>
      <w:r w:rsidR="00403EA2">
        <w:t>n</w:t>
      </w:r>
      <w:r w:rsidR="006D20A0" w:rsidRPr="004348E6">
        <w:t xml:space="preserve"> were expected in the plan</w:t>
      </w:r>
      <w:r w:rsidR="00854F80" w:rsidRPr="004348E6">
        <w:t>.</w:t>
      </w:r>
    </w:p>
    <w:p w14:paraId="70A926DA" w14:textId="5DD91616" w:rsidR="00FE7762" w:rsidRDefault="00FE7762" w:rsidP="003D564E">
      <w:pPr>
        <w:pStyle w:val="Focus-warning"/>
      </w:pPr>
      <w:r>
        <w:t>For ex</w:t>
      </w:r>
      <w:r w:rsidRPr="00B22DF0">
        <w:t>ample</w:t>
      </w:r>
      <w:r>
        <w:t>, a participant may have home modifications funded in their plan</w:t>
      </w:r>
      <w:r w:rsidR="008B7606">
        <w:t>. However</w:t>
      </w:r>
      <w:r w:rsidR="008A5A44">
        <w:t>,</w:t>
      </w:r>
      <w:r>
        <w:t xml:space="preserve"> af</w:t>
      </w:r>
      <w:r w:rsidRPr="00B22DF0">
        <w:t xml:space="preserve">ter </w:t>
      </w:r>
      <w:r w:rsidR="00366CD6">
        <w:t xml:space="preserve">the </w:t>
      </w:r>
      <w:r w:rsidRPr="00B22DF0">
        <w:t xml:space="preserve">work </w:t>
      </w:r>
      <w:r w:rsidR="00D723F6">
        <w:t>began,</w:t>
      </w:r>
      <w:r>
        <w:t xml:space="preserve"> </w:t>
      </w:r>
      <w:r w:rsidR="00B16F2A">
        <w:t xml:space="preserve">they discovered they </w:t>
      </w:r>
      <w:r w:rsidRPr="00B22DF0">
        <w:t>need</w:t>
      </w:r>
      <w:r w:rsidR="00B16F2A">
        <w:t>ed</w:t>
      </w:r>
      <w:r w:rsidRPr="00B22DF0">
        <w:t xml:space="preserve"> to repair the floor substructures </w:t>
      </w:r>
      <w:r w:rsidR="00B16F2A">
        <w:t>due to</w:t>
      </w:r>
      <w:r w:rsidR="00A21C84">
        <w:t xml:space="preserve"> termite </w:t>
      </w:r>
      <w:r w:rsidRPr="00B22DF0">
        <w:t>damage.</w:t>
      </w:r>
      <w:r>
        <w:t xml:space="preserve"> As a result, a</w:t>
      </w:r>
      <w:r w:rsidRPr="00B22DF0">
        <w:t xml:space="preserve">dditional funding </w:t>
      </w:r>
      <w:r w:rsidR="00366CD6">
        <w:t>would be</w:t>
      </w:r>
      <w:r w:rsidRPr="00B22DF0">
        <w:t xml:space="preserve"> needed due to unforeseen </w:t>
      </w:r>
      <w:r w:rsidR="00366CD6">
        <w:t>extra</w:t>
      </w:r>
      <w:r w:rsidRPr="00B22DF0">
        <w:t xml:space="preserve"> services </w:t>
      </w:r>
      <w:r w:rsidR="00F71E0A">
        <w:t xml:space="preserve">needed </w:t>
      </w:r>
      <w:r w:rsidR="00835321">
        <w:t>to complete</w:t>
      </w:r>
      <w:r w:rsidR="00F71E0A">
        <w:t xml:space="preserve"> the home modification</w:t>
      </w:r>
      <w:r w:rsidRPr="00B22DF0">
        <w:t>.</w:t>
      </w:r>
    </w:p>
    <w:p w14:paraId="3155194A" w14:textId="776E3790" w:rsidR="0020037B" w:rsidRDefault="0020037B" w:rsidP="003D564E">
      <w:pPr>
        <w:pStyle w:val="Heading3"/>
      </w:pPr>
      <w:r>
        <w:t>Variation</w:t>
      </w:r>
      <w:r w:rsidR="00082074">
        <w:t>s</w:t>
      </w:r>
      <w:r>
        <w:t xml:space="preserve"> that change the </w:t>
      </w:r>
      <w:r w:rsidR="007544B0">
        <w:t xml:space="preserve">participant’s </w:t>
      </w:r>
      <w:r>
        <w:t>plan</w:t>
      </w:r>
      <w:r w:rsidR="007544B0">
        <w:t xml:space="preserve"> </w:t>
      </w:r>
      <w:r>
        <w:t>reassessment date</w:t>
      </w:r>
    </w:p>
    <w:p w14:paraId="625ACAD9" w14:textId="002FCD4C" w:rsidR="00942CB3" w:rsidRDefault="00F71E0A" w:rsidP="00942CB3">
      <w:r>
        <w:t>V</w:t>
      </w:r>
      <w:r w:rsidR="000075D8">
        <w:t>ariation</w:t>
      </w:r>
      <w:r w:rsidR="004D5ABB">
        <w:t>s</w:t>
      </w:r>
      <w:r w:rsidR="000075D8">
        <w:t xml:space="preserve"> </w:t>
      </w:r>
      <w:r>
        <w:t xml:space="preserve">are also allowed </w:t>
      </w:r>
      <w:r w:rsidR="000075D8">
        <w:t>to change</w:t>
      </w:r>
      <w:r w:rsidR="0016256C">
        <w:t xml:space="preserve"> the date</w:t>
      </w:r>
      <w:r w:rsidR="00721632">
        <w:t xml:space="preserve"> </w:t>
      </w:r>
      <w:r w:rsidR="008A50CC">
        <w:t>for</w:t>
      </w:r>
      <w:r w:rsidR="00721632">
        <w:t xml:space="preserve"> plan reassess</w:t>
      </w:r>
      <w:r w:rsidR="00E3185F">
        <w:t>ment</w:t>
      </w:r>
      <w:r w:rsidR="00721632">
        <w:t xml:space="preserve">. </w:t>
      </w:r>
      <w:r w:rsidR="00942CB3">
        <w:t xml:space="preserve">The variation </w:t>
      </w:r>
      <w:r w:rsidR="006D20A0">
        <w:t xml:space="preserve">of a plan </w:t>
      </w:r>
      <w:r w:rsidR="00942CB3">
        <w:t xml:space="preserve">must not result in the </w:t>
      </w:r>
      <w:r w:rsidR="00735B9E">
        <w:t xml:space="preserve">plan </w:t>
      </w:r>
      <w:r w:rsidR="004478ED">
        <w:t>going longer than 5 years without a reassessment.</w:t>
      </w:r>
    </w:p>
    <w:p w14:paraId="2DA53A52" w14:textId="61B1139E" w:rsidR="00DC789B" w:rsidRDefault="00DC789B" w:rsidP="00DC789B">
      <w:pPr>
        <w:pStyle w:val="Heading2"/>
      </w:pPr>
      <w:r>
        <w:lastRenderedPageBreak/>
        <w:t>Reassessments</w:t>
      </w:r>
    </w:p>
    <w:p w14:paraId="324528DE" w14:textId="0A0E918D" w:rsidR="00C45E52" w:rsidRDefault="0801E854" w:rsidP="007900AD">
      <w:pPr>
        <w:pStyle w:val="Heading3"/>
      </w:pPr>
      <w:r>
        <w:t>Things the NDI</w:t>
      </w:r>
      <w:r w:rsidR="43F1D9AE">
        <w:t>A</w:t>
      </w:r>
      <w:r>
        <w:t xml:space="preserve"> must </w:t>
      </w:r>
      <w:r w:rsidR="409D41E2">
        <w:t>consider</w:t>
      </w:r>
    </w:p>
    <w:p w14:paraId="2FA0AA53" w14:textId="5AC91010" w:rsidR="000C58D9" w:rsidRPr="000C58D9" w:rsidRDefault="002043C6" w:rsidP="00C21738">
      <w:pPr>
        <w:pStyle w:val="ListBullet"/>
        <w:numPr>
          <w:ilvl w:val="0"/>
          <w:numId w:val="0"/>
        </w:numPr>
        <w:ind w:left="680"/>
      </w:pPr>
      <w:r>
        <w:t xml:space="preserve">The NDIA </w:t>
      </w:r>
      <w:r w:rsidR="00FA554C">
        <w:t>can decide to do a reassessment of a participant’s plan</w:t>
      </w:r>
      <w:r w:rsidR="00F00E66">
        <w:t xml:space="preserve"> when conditions in the NDIS rules are met</w:t>
      </w:r>
      <w:r w:rsidR="00AA7EE2">
        <w:t>. A participant can also request a reassessment of their plan</w:t>
      </w:r>
      <w:r w:rsidR="00E33CBB">
        <w:t xml:space="preserve"> at any time</w:t>
      </w:r>
      <w:r w:rsidR="00AA7EE2">
        <w:t>.</w:t>
      </w:r>
      <w:r w:rsidR="00FA554C">
        <w:t xml:space="preserve"> </w:t>
      </w:r>
    </w:p>
    <w:p w14:paraId="4FDBD215" w14:textId="2630033D" w:rsidR="00CB558B" w:rsidRDefault="00AA7EE2" w:rsidP="001E51F0">
      <w:pPr>
        <w:pStyle w:val="ListNumber"/>
        <w:keepNext/>
        <w:keepLines/>
        <w:ind w:left="0" w:firstLine="0"/>
      </w:pPr>
      <w:r>
        <w:t xml:space="preserve">In deciding whether to do a reassessment </w:t>
      </w:r>
      <w:r w:rsidR="005E4131">
        <w:t>of a participant’s plan, t</w:t>
      </w:r>
      <w:r w:rsidR="00D71858">
        <w:t xml:space="preserve">he NDIA must </w:t>
      </w:r>
      <w:r w:rsidR="00413333">
        <w:t>consider</w:t>
      </w:r>
      <w:r w:rsidR="00D71858">
        <w:t>:</w:t>
      </w:r>
    </w:p>
    <w:p w14:paraId="7DD68499" w14:textId="390F5C50" w:rsidR="00D71858" w:rsidRDefault="003D53BA" w:rsidP="00071B6C">
      <w:pPr>
        <w:pStyle w:val="ListNumber"/>
        <w:keepNext/>
        <w:keepLines/>
        <w:numPr>
          <w:ilvl w:val="0"/>
          <w:numId w:val="13"/>
        </w:numPr>
        <w:ind w:left="680" w:hanging="340"/>
      </w:pPr>
      <w:r>
        <w:t>i</w:t>
      </w:r>
      <w:r w:rsidR="00F16931">
        <w:t xml:space="preserve">f the participant’s support needs have </w:t>
      </w:r>
      <w:r w:rsidR="008D4783">
        <w:t xml:space="preserve">significantly </w:t>
      </w:r>
      <w:r w:rsidR="00F16931">
        <w:t xml:space="preserve">changed </w:t>
      </w:r>
      <w:r w:rsidR="00B27AB2">
        <w:t>because of</w:t>
      </w:r>
      <w:r w:rsidR="00366EB8">
        <w:t xml:space="preserve"> a </w:t>
      </w:r>
      <w:r w:rsidR="00D723F6">
        <w:t>change</w:t>
      </w:r>
      <w:r w:rsidR="00366EB8">
        <w:t xml:space="preserve"> </w:t>
      </w:r>
      <w:r w:rsidR="0055686B">
        <w:t>relating to:</w:t>
      </w:r>
    </w:p>
    <w:p w14:paraId="66591B64" w14:textId="77777777" w:rsidR="00366EB8" w:rsidRDefault="00366EB8" w:rsidP="00071B6C">
      <w:pPr>
        <w:pStyle w:val="ListNumber2"/>
        <w:numPr>
          <w:ilvl w:val="0"/>
          <w:numId w:val="6"/>
        </w:numPr>
        <w:ind w:left="1417" w:hanging="340"/>
      </w:pPr>
      <w:r w:rsidRPr="005B3E1F">
        <w:t>functional capacity</w:t>
      </w:r>
    </w:p>
    <w:p w14:paraId="037CBA60" w14:textId="54B89666" w:rsidR="00366EB8" w:rsidRPr="005B3E1F" w:rsidRDefault="00366EB8" w:rsidP="00071B6C">
      <w:pPr>
        <w:pStyle w:val="ListNumber2"/>
        <w:numPr>
          <w:ilvl w:val="0"/>
          <w:numId w:val="5"/>
        </w:numPr>
        <w:ind w:left="1417" w:hanging="340"/>
      </w:pPr>
      <w:r w:rsidRPr="005B3E1F">
        <w:t>informal supports</w:t>
      </w:r>
    </w:p>
    <w:p w14:paraId="7256D12A" w14:textId="3975B6F4" w:rsidR="0055686B" w:rsidRPr="0055686B" w:rsidRDefault="00366EB8" w:rsidP="0055686B">
      <w:pPr>
        <w:pStyle w:val="ListNumber2"/>
        <w:numPr>
          <w:ilvl w:val="0"/>
          <w:numId w:val="5"/>
        </w:numPr>
        <w:ind w:left="1417" w:hanging="340"/>
      </w:pPr>
      <w:r w:rsidRPr="005B3E1F">
        <w:t>living arrangements</w:t>
      </w:r>
    </w:p>
    <w:p w14:paraId="71194B73" w14:textId="2AA0DC78" w:rsidR="005759D2" w:rsidRDefault="005759D2" w:rsidP="00071B6C">
      <w:pPr>
        <w:pStyle w:val="ListNumber2"/>
        <w:numPr>
          <w:ilvl w:val="0"/>
          <w:numId w:val="6"/>
        </w:numPr>
        <w:ind w:left="1417" w:hanging="340"/>
      </w:pPr>
      <w:r w:rsidRPr="005B3E1F">
        <w:t>a major life change or transition</w:t>
      </w:r>
      <w:r w:rsidR="00FA542D">
        <w:t>.</w:t>
      </w:r>
    </w:p>
    <w:p w14:paraId="76929C29" w14:textId="679910FD" w:rsidR="00587AB1" w:rsidRPr="00F13DD8" w:rsidRDefault="00587AB1" w:rsidP="00F13DD8">
      <w:pPr>
        <w:pStyle w:val="Focus-warning"/>
      </w:pPr>
      <w:r>
        <w:t xml:space="preserve">For example, a </w:t>
      </w:r>
      <w:r w:rsidRPr="00F13DD8">
        <w:t xml:space="preserve">participant </w:t>
      </w:r>
      <w:r w:rsidR="004D7463">
        <w:t>receive</w:t>
      </w:r>
      <w:r w:rsidR="00262F1C">
        <w:t>s</w:t>
      </w:r>
      <w:r w:rsidRPr="00F13DD8">
        <w:t xml:space="preserve"> supports for a degenerative neurological condition such as multiple sclerosis. Their plan </w:t>
      </w:r>
      <w:r w:rsidR="008B5A34">
        <w:t xml:space="preserve">was </w:t>
      </w:r>
      <w:r w:rsidRPr="00F13DD8">
        <w:t xml:space="preserve">prepared and approved </w:t>
      </w:r>
      <w:r w:rsidR="004D7463">
        <w:t xml:space="preserve">based on </w:t>
      </w:r>
      <w:r>
        <w:t>what they could do</w:t>
      </w:r>
      <w:r w:rsidR="001D587E">
        <w:t xml:space="preserve"> </w:t>
      </w:r>
      <w:r w:rsidR="004D7463">
        <w:t xml:space="preserve">(their functional capacity) </w:t>
      </w:r>
      <w:r w:rsidRPr="00F13DD8">
        <w:t xml:space="preserve">at </w:t>
      </w:r>
      <w:r w:rsidR="008B5A34">
        <w:t>the</w:t>
      </w:r>
      <w:r w:rsidR="008B5A34" w:rsidRPr="00F13DD8">
        <w:t xml:space="preserve"> </w:t>
      </w:r>
      <w:r w:rsidRPr="00F13DD8">
        <w:t>time</w:t>
      </w:r>
      <w:r w:rsidR="001D587E">
        <w:t>.</w:t>
      </w:r>
      <w:r w:rsidRPr="00F13DD8">
        <w:t xml:space="preserve"> </w:t>
      </w:r>
      <w:r w:rsidR="0004228E">
        <w:t xml:space="preserve">The </w:t>
      </w:r>
      <w:r w:rsidR="008B5A34">
        <w:t xml:space="preserve">participant’s </w:t>
      </w:r>
      <w:r w:rsidR="0004228E">
        <w:t>condition progress</w:t>
      </w:r>
      <w:r w:rsidR="008B5A34">
        <w:t>es</w:t>
      </w:r>
      <w:r w:rsidR="0004228E">
        <w:t xml:space="preserve">, </w:t>
      </w:r>
      <w:r w:rsidR="00B46A78">
        <w:t xml:space="preserve">and they </w:t>
      </w:r>
      <w:r w:rsidR="0004228E">
        <w:t xml:space="preserve">find they </w:t>
      </w:r>
      <w:r w:rsidR="00314B58">
        <w:t>can</w:t>
      </w:r>
      <w:r w:rsidRPr="00F13DD8">
        <w:t xml:space="preserve"> no longer </w:t>
      </w:r>
      <w:r w:rsidR="004A457A">
        <w:t>use</w:t>
      </w:r>
      <w:r w:rsidRPr="00F13DD8">
        <w:t xml:space="preserve"> fine motor skills independently</w:t>
      </w:r>
      <w:r w:rsidR="00FF1B74">
        <w:t>. T</w:t>
      </w:r>
      <w:r w:rsidRPr="00F13DD8">
        <w:t>he</w:t>
      </w:r>
      <w:r w:rsidR="00B25D38">
        <w:t xml:space="preserve"> participant</w:t>
      </w:r>
      <w:r w:rsidRPr="00F13DD8">
        <w:t xml:space="preserve"> appl</w:t>
      </w:r>
      <w:r w:rsidR="00B25D38">
        <w:t>ies</w:t>
      </w:r>
      <w:r w:rsidRPr="00F13DD8">
        <w:t xml:space="preserve"> to the </w:t>
      </w:r>
      <w:r w:rsidR="0059192E">
        <w:t>NDIA</w:t>
      </w:r>
      <w:r w:rsidR="0059192E" w:rsidRPr="00F13DD8">
        <w:t xml:space="preserve"> </w:t>
      </w:r>
      <w:r w:rsidRPr="00F13DD8">
        <w:t>for a reassessment of their plan</w:t>
      </w:r>
      <w:r w:rsidR="00B25D38">
        <w:t xml:space="preserve">. </w:t>
      </w:r>
      <w:r w:rsidR="00BB56D1">
        <w:t>Af</w:t>
      </w:r>
      <w:r w:rsidR="00D44DCD">
        <w:t>ter the reassessment is done</w:t>
      </w:r>
      <w:r w:rsidR="001022C2">
        <w:t>,</w:t>
      </w:r>
      <w:r w:rsidR="00B25D38">
        <w:t xml:space="preserve"> </w:t>
      </w:r>
      <w:r w:rsidRPr="00F13DD8">
        <w:t xml:space="preserve">they have access to the </w:t>
      </w:r>
      <w:r w:rsidR="001E1FE8">
        <w:t xml:space="preserve">additional </w:t>
      </w:r>
      <w:r w:rsidRPr="00F13DD8">
        <w:t xml:space="preserve">supports they now require. </w:t>
      </w:r>
    </w:p>
    <w:p w14:paraId="376C82E2" w14:textId="17EFF82D" w:rsidR="00C9087C" w:rsidRDefault="00821A45" w:rsidP="00071B6C">
      <w:pPr>
        <w:pStyle w:val="ListNumber"/>
        <w:keepNext/>
        <w:keepLines/>
        <w:numPr>
          <w:ilvl w:val="0"/>
          <w:numId w:val="13"/>
        </w:numPr>
        <w:ind w:left="680" w:hanging="340"/>
      </w:pPr>
      <w:r>
        <w:t>i</w:t>
      </w:r>
      <w:r w:rsidR="274D2147">
        <w:t>f the</w:t>
      </w:r>
      <w:r w:rsidR="1044E1E5">
        <w:t>re</w:t>
      </w:r>
      <w:r w:rsidR="274D2147">
        <w:t xml:space="preserve"> has been a change to the participant</w:t>
      </w:r>
      <w:r w:rsidR="192101F3">
        <w:t>’</w:t>
      </w:r>
      <w:r w:rsidR="274D2147">
        <w:t xml:space="preserve">s </w:t>
      </w:r>
      <w:r w:rsidR="51737A2F">
        <w:t>right</w:t>
      </w:r>
      <w:r w:rsidR="1E4140F3">
        <w:t xml:space="preserve"> to compensation</w:t>
      </w:r>
    </w:p>
    <w:p w14:paraId="4DD3F79B" w14:textId="6DE8944D" w:rsidR="00175437" w:rsidRPr="00175437" w:rsidRDefault="008E5699" w:rsidP="00F13DD8">
      <w:pPr>
        <w:pStyle w:val="Focus-warning"/>
      </w:pPr>
      <w:r w:rsidRPr="008E5699">
        <w:t>For example, a participant receives a</w:t>
      </w:r>
      <w:r w:rsidR="0055686B">
        <w:t>n entitlement of a</w:t>
      </w:r>
      <w:r w:rsidRPr="008E5699">
        <w:t xml:space="preserve"> personal injury amount under an insurance claim following a car accident</w:t>
      </w:r>
      <w:r w:rsidR="001022C2">
        <w:t>.</w:t>
      </w:r>
      <w:r w:rsidRPr="008E5699">
        <w:t xml:space="preserve"> </w:t>
      </w:r>
      <w:r w:rsidR="00E3274B">
        <w:t>T</w:t>
      </w:r>
      <w:r w:rsidRPr="008E5699">
        <w:t xml:space="preserve">he </w:t>
      </w:r>
      <w:r w:rsidR="00E3274B">
        <w:t>NDIA</w:t>
      </w:r>
      <w:r w:rsidR="00E3274B" w:rsidRPr="008E5699">
        <w:t xml:space="preserve"> </w:t>
      </w:r>
      <w:r w:rsidRPr="008E5699">
        <w:t xml:space="preserve">must consider this </w:t>
      </w:r>
      <w:r w:rsidR="00AB0474">
        <w:t xml:space="preserve">amount </w:t>
      </w:r>
      <w:r w:rsidRPr="008E5699">
        <w:t xml:space="preserve">when deciding whether to reassess the participant’s plan. If there has been a change to these entitlements, </w:t>
      </w:r>
      <w:r w:rsidR="0000570B">
        <w:t>it</w:t>
      </w:r>
      <w:r w:rsidR="0000570B" w:rsidRPr="008E5699">
        <w:t xml:space="preserve"> </w:t>
      </w:r>
      <w:r w:rsidRPr="008E5699">
        <w:t xml:space="preserve">is likely to be a factor in favour of a reassessment being </w:t>
      </w:r>
      <w:r w:rsidR="003237FA">
        <w:t>done</w:t>
      </w:r>
      <w:r w:rsidRPr="008E5699">
        <w:t>. If a participant is no longer entitled to receive supports or compensation</w:t>
      </w:r>
      <w:r w:rsidR="003237FA">
        <w:t>,</w:t>
      </w:r>
      <w:r w:rsidRPr="008E5699">
        <w:t xml:space="preserve"> this may also be a reason to perform a reassessment of the participant’s plan</w:t>
      </w:r>
      <w:r w:rsidR="003237FA">
        <w:t>.</w:t>
      </w:r>
    </w:p>
    <w:p w14:paraId="44CCDCE1" w14:textId="51364027" w:rsidR="009E68B3" w:rsidRDefault="006E6334" w:rsidP="00071B6C">
      <w:pPr>
        <w:pStyle w:val="ListNumber"/>
        <w:keepNext/>
        <w:keepLines/>
        <w:numPr>
          <w:ilvl w:val="0"/>
          <w:numId w:val="13"/>
        </w:numPr>
        <w:ind w:left="680" w:hanging="340"/>
      </w:pPr>
      <w:r>
        <w:t>w</w:t>
      </w:r>
      <w:r w:rsidR="009E68B3">
        <w:t>hen the</w:t>
      </w:r>
      <w:r w:rsidR="008A214E">
        <w:t xml:space="preserve"> NDIA will have to do the next plan reassessment</w:t>
      </w:r>
    </w:p>
    <w:p w14:paraId="2D47559F" w14:textId="2E496653" w:rsidR="000E4C38" w:rsidRPr="000E4C38" w:rsidRDefault="000E4C38" w:rsidP="003237FA">
      <w:pPr>
        <w:pStyle w:val="Focus-warning"/>
      </w:pPr>
      <w:r>
        <w:t>For example, if a participant’s planned reassessment is less than one month</w:t>
      </w:r>
      <w:r w:rsidR="005C7F9A">
        <w:t xml:space="preserve"> away</w:t>
      </w:r>
      <w:r>
        <w:t>, it is likely a planning meeting has already been scheduled</w:t>
      </w:r>
      <w:r w:rsidR="005C7F9A">
        <w:t>. I</w:t>
      </w:r>
      <w:r>
        <w:t xml:space="preserve">t would be more efficient to continue with </w:t>
      </w:r>
      <w:r w:rsidR="005C7F9A">
        <w:t>th</w:t>
      </w:r>
      <w:r w:rsidR="00AE3AE2">
        <w:t>e existing</w:t>
      </w:r>
      <w:r w:rsidR="003A48A9">
        <w:t xml:space="preserve"> </w:t>
      </w:r>
      <w:r w:rsidR="00CC4685">
        <w:t>reassessment</w:t>
      </w:r>
      <w:r>
        <w:t xml:space="preserve"> process. </w:t>
      </w:r>
      <w:r w:rsidR="0095122F">
        <w:t>However</w:t>
      </w:r>
      <w:r>
        <w:t>, if a participant’s scheduled reassessment is 6</w:t>
      </w:r>
      <w:r w:rsidR="005C7F9A">
        <w:t> </w:t>
      </w:r>
      <w:r>
        <w:t>months away</w:t>
      </w:r>
      <w:r w:rsidR="005C7F9A">
        <w:t>,</w:t>
      </w:r>
      <w:r>
        <w:t xml:space="preserve"> it may be more appropriate to </w:t>
      </w:r>
      <w:r w:rsidR="005C7F9A">
        <w:t>do</w:t>
      </w:r>
      <w:r>
        <w:t xml:space="preserve"> an unscheduled reassessment.</w:t>
      </w:r>
    </w:p>
    <w:p w14:paraId="57799D27" w14:textId="5069946E" w:rsidR="00E105F6" w:rsidRDefault="006E6334" w:rsidP="00071B6C">
      <w:pPr>
        <w:pStyle w:val="ListNumber"/>
        <w:keepNext/>
        <w:keepLines/>
        <w:numPr>
          <w:ilvl w:val="0"/>
          <w:numId w:val="13"/>
        </w:numPr>
        <w:ind w:left="680" w:hanging="340"/>
      </w:pPr>
      <w:r>
        <w:t>a</w:t>
      </w:r>
      <w:r w:rsidR="008F21DA">
        <w:t xml:space="preserve">nything </w:t>
      </w:r>
      <w:r w:rsidR="00E80F42">
        <w:t xml:space="preserve">else the participant </w:t>
      </w:r>
      <w:r w:rsidR="009811DF">
        <w:t>asks to be considered</w:t>
      </w:r>
      <w:r w:rsidR="005668AF">
        <w:t xml:space="preserve"> that the NDIA </w:t>
      </w:r>
      <w:r w:rsidR="00E801E9">
        <w:t xml:space="preserve">agrees is </w:t>
      </w:r>
      <w:r w:rsidR="004D5B20">
        <w:t>important.</w:t>
      </w:r>
    </w:p>
    <w:p w14:paraId="15A23385" w14:textId="30696191" w:rsidR="004776BB" w:rsidRPr="004776BB" w:rsidRDefault="006E6334" w:rsidP="006D0D79">
      <w:pPr>
        <w:pStyle w:val="ListNumber"/>
        <w:keepNext/>
        <w:keepLines/>
        <w:numPr>
          <w:ilvl w:val="0"/>
          <w:numId w:val="13"/>
        </w:numPr>
        <w:ind w:left="680" w:hanging="340"/>
      </w:pPr>
      <w:r>
        <w:t>a</w:t>
      </w:r>
      <w:r w:rsidR="009811DF">
        <w:t>nything else the NDIA thinks is important to be considered.</w:t>
      </w:r>
    </w:p>
    <w:p w14:paraId="19AD05BC" w14:textId="77777777" w:rsidR="004776BB" w:rsidRPr="004776BB" w:rsidRDefault="004776BB" w:rsidP="004776BB"/>
    <w:p w14:paraId="2E81613F" w14:textId="77777777" w:rsidR="004776BB" w:rsidRPr="004776BB" w:rsidRDefault="004776BB" w:rsidP="004776BB"/>
    <w:p w14:paraId="2381D505" w14:textId="77777777" w:rsidR="004776BB" w:rsidRPr="004776BB" w:rsidRDefault="004776BB" w:rsidP="004776BB"/>
    <w:p w14:paraId="4779EA41" w14:textId="77777777" w:rsidR="00605422" w:rsidRPr="000D79BC" w:rsidRDefault="00605422" w:rsidP="00605422">
      <w:pPr>
        <w:pStyle w:val="PLEHeading2"/>
      </w:pPr>
      <w:r>
        <w:lastRenderedPageBreak/>
        <w:t>T</w:t>
      </w:r>
      <w:r w:rsidRPr="000D79BC">
        <w:t>his a reviewable decision</w:t>
      </w:r>
    </w:p>
    <w:p w14:paraId="69707071" w14:textId="58AA613F" w:rsidR="00B43838" w:rsidRDefault="00605422" w:rsidP="00605422">
      <w:r w:rsidRPr="004B7D87">
        <w:t>The</w:t>
      </w:r>
      <w:r w:rsidR="00B43838">
        <w:t xml:space="preserve"> following are</w:t>
      </w:r>
      <w:r w:rsidRPr="004B7D87">
        <w:t xml:space="preserve"> reviewable decision</w:t>
      </w:r>
      <w:r w:rsidR="00B43838">
        <w:t>s</w:t>
      </w:r>
      <w:r w:rsidRPr="004B7D87">
        <w:t xml:space="preserve"> under section 99 of the NDIS Act</w:t>
      </w:r>
      <w:r w:rsidR="00B43838">
        <w:t>:</w:t>
      </w:r>
    </w:p>
    <w:p w14:paraId="4186B372" w14:textId="1A0FB2D2" w:rsidR="00B43838" w:rsidRDefault="00B43838" w:rsidP="00B43838">
      <w:pPr>
        <w:pStyle w:val="ListParagraph"/>
        <w:numPr>
          <w:ilvl w:val="0"/>
          <w:numId w:val="24"/>
        </w:numPr>
      </w:pPr>
      <w:r>
        <w:t>Decision to vary a plan</w:t>
      </w:r>
    </w:p>
    <w:p w14:paraId="5FA323AE" w14:textId="2928D317" w:rsidR="00B43838" w:rsidRDefault="00B43838" w:rsidP="00B43838">
      <w:pPr>
        <w:pStyle w:val="ListParagraph"/>
        <w:numPr>
          <w:ilvl w:val="0"/>
          <w:numId w:val="24"/>
        </w:numPr>
      </w:pPr>
      <w:r>
        <w:t>Decision not to vary a plan</w:t>
      </w:r>
    </w:p>
    <w:p w14:paraId="2604FCD7" w14:textId="36AEE3DB" w:rsidR="001A7A79" w:rsidRDefault="001A7A79" w:rsidP="00C21738">
      <w:pPr>
        <w:pStyle w:val="ListParagraph"/>
        <w:numPr>
          <w:ilvl w:val="0"/>
          <w:numId w:val="24"/>
        </w:numPr>
      </w:pPr>
      <w:r>
        <w:t>Decision not to conduct a reassessment</w:t>
      </w:r>
    </w:p>
    <w:p w14:paraId="2B1CA541" w14:textId="14AF0E64" w:rsidR="00605422" w:rsidRPr="004B7D87" w:rsidRDefault="00605422" w:rsidP="00605422">
      <w:r w:rsidRPr="004B7D87">
        <w:t xml:space="preserve">The new rule does not change the review rights of participants in any way. If a participant is not happy with </w:t>
      </w:r>
      <w:r w:rsidR="00273FAD">
        <w:t xml:space="preserve">a decision </w:t>
      </w:r>
      <w:r w:rsidR="00915DE0">
        <w:t>to vary, not to vary</w:t>
      </w:r>
      <w:r w:rsidR="0032477B">
        <w:t xml:space="preserve"> or not reassess their</w:t>
      </w:r>
      <w:r w:rsidRPr="004B7D87">
        <w:t xml:space="preserve"> plan, they can ask the NDIA to review the decision. </w:t>
      </w:r>
    </w:p>
    <w:p w14:paraId="1515A939" w14:textId="7B09A08F" w:rsidR="004776BB" w:rsidRPr="004776BB" w:rsidRDefault="004776BB" w:rsidP="004776BB">
      <w:pPr>
        <w:tabs>
          <w:tab w:val="left" w:pos="3427"/>
        </w:tabs>
      </w:pPr>
      <w:r>
        <w:tab/>
      </w:r>
    </w:p>
    <w:sectPr w:rsidR="004776BB" w:rsidRPr="004776BB" w:rsidSect="00634D7A">
      <w:headerReference w:type="even" r:id="rId21"/>
      <w:headerReference w:type="default" r:id="rId22"/>
      <w:footerReference w:type="even" r:id="rId23"/>
      <w:footerReference w:type="default" r:id="rId24"/>
      <w:headerReference w:type="first" r:id="rId25"/>
      <w:footerReference w:type="first" r:id="rId26"/>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9297E" w14:textId="77777777" w:rsidR="00913E8A" w:rsidRDefault="00913E8A" w:rsidP="008F3023">
      <w:pPr>
        <w:spacing w:after="0" w:line="240" w:lineRule="auto"/>
      </w:pPr>
      <w:r>
        <w:separator/>
      </w:r>
    </w:p>
  </w:endnote>
  <w:endnote w:type="continuationSeparator" w:id="0">
    <w:p w14:paraId="143A8E61" w14:textId="77777777" w:rsidR="00913E8A" w:rsidRDefault="00913E8A" w:rsidP="008F3023">
      <w:pPr>
        <w:spacing w:after="0" w:line="240" w:lineRule="auto"/>
      </w:pPr>
      <w:r>
        <w:continuationSeparator/>
      </w:r>
    </w:p>
  </w:endnote>
  <w:endnote w:type="continuationNotice" w:id="1">
    <w:p w14:paraId="110BE264" w14:textId="77777777" w:rsidR="00913E8A" w:rsidRDefault="00913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75B71" w14:textId="6C7BBA64" w:rsidR="00F06175" w:rsidRDefault="00C062DB">
    <w:pPr>
      <w:pStyle w:val="Footer"/>
    </w:pPr>
    <w:r>
      <w:rPr>
        <w:noProof/>
      </w:rPr>
      <mc:AlternateContent>
        <mc:Choice Requires="wps">
          <w:drawing>
            <wp:anchor distT="0" distB="0" distL="114300" distR="114300" simplePos="1" relativeHeight="251658246" behindDoc="0" locked="0" layoutInCell="0" allowOverlap="1" wp14:anchorId="61AA92A6" wp14:editId="7372E018">
              <wp:simplePos x="0" y="10189687"/>
              <wp:positionH relativeFrom="page">
                <wp:posOffset>0</wp:posOffset>
              </wp:positionH>
              <wp:positionV relativeFrom="page">
                <wp:posOffset>10189210</wp:posOffset>
              </wp:positionV>
              <wp:extent cx="7560310" cy="311785"/>
              <wp:effectExtent l="0" t="0" r="0" b="12065"/>
              <wp:wrapNone/>
              <wp:docPr id="1817812768" name="MSIPCMe70e4b80bc4de4880df1c95d"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12496E" w14:textId="295DEF78" w:rsidR="00C062DB" w:rsidRPr="00C062DB" w:rsidRDefault="00C062DB" w:rsidP="00C062DB">
                          <w:pPr>
                            <w:spacing w:after="0"/>
                            <w:jc w:val="center"/>
                            <w:rPr>
                              <w:rFonts w:ascii="Arial Black" w:hAnsi="Arial Black"/>
                              <w:color w:val="E4100E"/>
                              <w:sz w:val="20"/>
                            </w:rPr>
                          </w:pPr>
                          <w:r w:rsidRPr="00C062DB">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AA92A6" id="_x0000_t202" coordsize="21600,21600" o:spt="202" path="m,l,21600r21600,l21600,xe">
              <v:stroke joinstyle="miter"/>
              <v:path gradientshapeok="t" o:connecttype="rect"/>
            </v:shapetype>
            <v:shape id="MSIPCMe70e4b80bc4de4880df1c95d"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412496E" w14:textId="295DEF78" w:rsidR="00C062DB" w:rsidRPr="00C062DB" w:rsidRDefault="00C062DB" w:rsidP="00C062DB">
                    <w:pPr>
                      <w:spacing w:after="0"/>
                      <w:jc w:val="center"/>
                      <w:rPr>
                        <w:rFonts w:ascii="Arial Black" w:hAnsi="Arial Black"/>
                        <w:color w:val="E4100E"/>
                        <w:sz w:val="20"/>
                      </w:rPr>
                    </w:pPr>
                    <w:r w:rsidRPr="00C062DB">
                      <w:rPr>
                        <w:rFonts w:ascii="Arial Black" w:hAnsi="Arial Black"/>
                        <w:color w:val="E4100E"/>
                        <w:sz w:val="20"/>
                      </w:rPr>
                      <w:t>OFFICIAL: Sensitive</w:t>
                    </w:r>
                  </w:p>
                </w:txbxContent>
              </v:textbox>
              <w10:wrap anchorx="page" anchory="page"/>
            </v:shape>
          </w:pict>
        </mc:Fallback>
      </mc:AlternateContent>
    </w:r>
    <w:r w:rsidR="00F06175" w:rsidRPr="00261F5D">
      <w:fldChar w:fldCharType="begin"/>
    </w:r>
    <w:r w:rsidR="00F06175" w:rsidRPr="00261F5D">
      <w:instrText xml:space="preserve"> PAGE   \* MERGEFORMAT </w:instrText>
    </w:r>
    <w:r w:rsidR="00F06175" w:rsidRPr="00261F5D">
      <w:fldChar w:fldCharType="separate"/>
    </w:r>
    <w:r w:rsidR="00F06175" w:rsidRPr="00261F5D">
      <w:rPr>
        <w:noProof/>
      </w:rPr>
      <w:t>1</w:t>
    </w:r>
    <w:r w:rsidR="00F06175" w:rsidRPr="00261F5D">
      <w:rPr>
        <w:noProof/>
      </w:rPr>
      <w:fldChar w:fldCharType="end"/>
    </w:r>
    <w:r w:rsidR="00F06175" w:rsidRPr="00261F5D">
      <w:rPr>
        <w:noProof/>
        <w:lang w:eastAsia="en-AU"/>
      </w:rPr>
      <w:drawing>
        <wp:anchor distT="0" distB="0" distL="114300" distR="114300" simplePos="0" relativeHeight="251658240" behindDoc="1" locked="1" layoutInCell="1" allowOverlap="1" wp14:anchorId="7923B019" wp14:editId="6927A7B7">
          <wp:simplePos x="0" y="0"/>
          <wp:positionH relativeFrom="page">
            <wp:align>right</wp:align>
          </wp:positionH>
          <wp:positionV relativeFrom="page">
            <wp:align>bottom</wp:align>
          </wp:positionV>
          <wp:extent cx="1522800" cy="1094400"/>
          <wp:effectExtent l="0" t="0" r="1270" b="0"/>
          <wp:wrapNone/>
          <wp:docPr id="1927113882"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6175" w:rsidRPr="00261F5D">
      <w:rPr>
        <w:noProof/>
      </w:rPr>
      <w:t xml:space="preserve"> </w:t>
    </w:r>
    <w:r w:rsidR="005668BD">
      <w:rPr>
        <w:noProof/>
      </w:rPr>
      <w:t>–</w:t>
    </w:r>
    <w:r w:rsidR="00F06175" w:rsidRPr="00261F5D">
      <w:rPr>
        <w:noProof/>
      </w:rPr>
      <w:t xml:space="preserve"> </w:t>
    </w:r>
    <w:sdt>
      <w:sdtPr>
        <w:alias w:val="Title"/>
        <w:tag w:val=""/>
        <w:id w:val="-557715608"/>
        <w:placeholder>
          <w:docPart w:val="DF6C2224D86240389F34EA4C835CC300"/>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9D138E">
          <w:t xml:space="preserve">Variation and </w:t>
        </w:r>
        <w:r w:rsidR="004776BB">
          <w:t>R</w:t>
        </w:r>
        <w:r w:rsidR="009D138E">
          <w:t>eassessment</w:t>
        </w:r>
        <w:r w:rsidR="005668BD">
          <w:t xml:space="preserve"> </w:t>
        </w:r>
        <w:r w:rsidR="004776BB">
          <w:t>R</w:t>
        </w:r>
        <w:r w:rsidR="005668BD">
          <w:t>ule</w:t>
        </w:r>
        <w:r w:rsidR="004776BB">
          <w:t>s</w:t>
        </w:r>
        <w:r w:rsidR="005668BD">
          <w:t xml:space="preserve"> – plain English summary</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A7771" w14:textId="34E5CDA5" w:rsidR="00F85669" w:rsidRDefault="00657D3C" w:rsidP="007D36CD">
    <w:pPr>
      <w:pStyle w:val="Footer"/>
    </w:pPr>
    <w:r>
      <w:rPr>
        <w:noProof/>
      </w:rPr>
      <w:drawing>
        <wp:anchor distT="0" distB="0" distL="114300" distR="114300" simplePos="0" relativeHeight="251658241" behindDoc="0" locked="1" layoutInCell="1" allowOverlap="1" wp14:anchorId="315A0268" wp14:editId="6F0EFD45">
          <wp:simplePos x="0" y="0"/>
          <wp:positionH relativeFrom="page">
            <wp:align>left</wp:align>
          </wp:positionH>
          <wp:positionV relativeFrom="page">
            <wp:align>top</wp:align>
          </wp:positionV>
          <wp:extent cx="7560000" cy="10692000"/>
          <wp:effectExtent l="0" t="0" r="3175" b="0"/>
          <wp:wrapNone/>
          <wp:docPr id="4856266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7D36CD" w:rsidRPr="00261F5D">
      <w:rPr>
        <w:noProof/>
      </w:rPr>
      <w:t>1</w:t>
    </w:r>
    <w:r w:rsidR="007D36CD" w:rsidRPr="00261F5D">
      <w:rPr>
        <w:noProof/>
      </w:rPr>
      <w:fldChar w:fldCharType="end"/>
    </w:r>
    <w:r w:rsidR="007D36CD" w:rsidRPr="00261F5D">
      <w:rPr>
        <w:noProof/>
      </w:rPr>
      <w:t xml:space="preserve"> - </w:t>
    </w:r>
    <w:sdt>
      <w:sdtPr>
        <w:alias w:val="Title"/>
        <w:tag w:val=""/>
        <w:id w:val="-517387684"/>
        <w:placeholder>
          <w:docPart w:val="DF6C2224D86240389F34EA4C835CC300"/>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4776BB">
          <w:t>Variation and Reassessment Rules – plain English summary</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ABA4D" w14:textId="77777777" w:rsidR="00071B6C" w:rsidRDefault="00071B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B61F7" w14:textId="5610D70D" w:rsidR="00071B6C" w:rsidRDefault="00C062DB">
    <w:pPr>
      <w:pStyle w:val="Footer"/>
    </w:pPr>
    <w:r>
      <w:rPr>
        <w:noProof/>
      </w:rPr>
      <mc:AlternateContent>
        <mc:Choice Requires="wps">
          <w:drawing>
            <wp:anchor distT="0" distB="0" distL="114300" distR="114300" simplePos="1" relativeHeight="251658248" behindDoc="0" locked="0" layoutInCell="0" allowOverlap="1" wp14:anchorId="5F16F978" wp14:editId="3722FACF">
              <wp:simplePos x="0" y="10189687"/>
              <wp:positionH relativeFrom="page">
                <wp:posOffset>0</wp:posOffset>
              </wp:positionH>
              <wp:positionV relativeFrom="page">
                <wp:posOffset>10189210</wp:posOffset>
              </wp:positionV>
              <wp:extent cx="7560310" cy="311785"/>
              <wp:effectExtent l="0" t="0" r="0" b="12065"/>
              <wp:wrapNone/>
              <wp:docPr id="1755893577" name="MSIPCM597b4748aa0c270f419a9140" descr="{&quot;HashCode&quot;:136874154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7721E0" w14:textId="1C5ACD86" w:rsidR="00C062DB" w:rsidRPr="00C062DB" w:rsidRDefault="00C062DB" w:rsidP="00C062DB">
                          <w:pPr>
                            <w:spacing w:after="0"/>
                            <w:jc w:val="center"/>
                            <w:rPr>
                              <w:rFonts w:ascii="Arial Black" w:hAnsi="Arial Black"/>
                              <w:color w:val="E4100E"/>
                              <w:sz w:val="20"/>
                            </w:rPr>
                          </w:pPr>
                          <w:r w:rsidRPr="00C062DB">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F978" id="_x0000_t202" coordsize="21600,21600" o:spt="202" path="m,l,21600r21600,l21600,xe">
              <v:stroke joinstyle="miter"/>
              <v:path gradientshapeok="t" o:connecttype="rect"/>
            </v:shapetype>
            <v:shape id="MSIPCM597b4748aa0c270f419a9140" o:spid="_x0000_s1027" type="#_x0000_t202" alt="{&quot;HashCode&quot;:1368741547,&quot;Height&quot;:841.0,&quot;Width&quot;:595.0,&quot;Placement&quot;:&quot;Footer&quot;,&quot;Index&quot;:&quot;Primary&quot;,&quot;Section&quot;:2,&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67721E0" w14:textId="1C5ACD86" w:rsidR="00C062DB" w:rsidRPr="00C062DB" w:rsidRDefault="00C062DB" w:rsidP="00C062DB">
                    <w:pPr>
                      <w:spacing w:after="0"/>
                      <w:jc w:val="center"/>
                      <w:rPr>
                        <w:rFonts w:ascii="Arial Black" w:hAnsi="Arial Black"/>
                        <w:color w:val="E4100E"/>
                        <w:sz w:val="20"/>
                      </w:rPr>
                    </w:pPr>
                    <w:r w:rsidRPr="00C062DB">
                      <w:rPr>
                        <w:rFonts w:ascii="Arial Black" w:hAnsi="Arial Black"/>
                        <w:color w:val="E4100E"/>
                        <w:sz w:val="20"/>
                      </w:rPr>
                      <w:t>OFFICIAL: Sensitive</w:t>
                    </w:r>
                  </w:p>
                </w:txbxContent>
              </v:textbox>
              <w10:wrap anchorx="page" anchory="page"/>
            </v:shape>
          </w:pict>
        </mc:Fallback>
      </mc:AlternateContent>
    </w:r>
    <w:r w:rsidR="00071B6C" w:rsidRPr="00261F5D">
      <w:fldChar w:fldCharType="begin"/>
    </w:r>
    <w:r w:rsidR="00071B6C" w:rsidRPr="00261F5D">
      <w:instrText xml:space="preserve"> PAGE   \* MERGEFORMAT </w:instrText>
    </w:r>
    <w:r w:rsidR="00071B6C" w:rsidRPr="00261F5D">
      <w:fldChar w:fldCharType="separate"/>
    </w:r>
    <w:r w:rsidR="00071B6C" w:rsidRPr="00261F5D">
      <w:rPr>
        <w:noProof/>
      </w:rPr>
      <w:t>1</w:t>
    </w:r>
    <w:r w:rsidR="00071B6C" w:rsidRPr="00261F5D">
      <w:rPr>
        <w:noProof/>
      </w:rPr>
      <w:fldChar w:fldCharType="end"/>
    </w:r>
    <w:r w:rsidR="00071B6C" w:rsidRPr="00261F5D">
      <w:rPr>
        <w:noProof/>
        <w:lang w:eastAsia="en-AU"/>
      </w:rPr>
      <w:drawing>
        <wp:anchor distT="0" distB="0" distL="114300" distR="114300" simplePos="0" relativeHeight="251658242" behindDoc="1" locked="1" layoutInCell="1" allowOverlap="1" wp14:anchorId="2FA9EF43" wp14:editId="254CAF77">
          <wp:simplePos x="0" y="0"/>
          <wp:positionH relativeFrom="page">
            <wp:align>right</wp:align>
          </wp:positionH>
          <wp:positionV relativeFrom="page">
            <wp:align>bottom</wp:align>
          </wp:positionV>
          <wp:extent cx="1522800" cy="1094400"/>
          <wp:effectExtent l="0" t="0" r="1270" b="0"/>
          <wp:wrapNone/>
          <wp:docPr id="729934116"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1B6C" w:rsidRPr="00261F5D">
      <w:rPr>
        <w:noProof/>
      </w:rPr>
      <w:t xml:space="preserve"> </w:t>
    </w:r>
    <w:r w:rsidR="00071B6C">
      <w:rPr>
        <w:noProof/>
      </w:rPr>
      <w:t>–</w:t>
    </w:r>
    <w:r w:rsidR="00071B6C" w:rsidRPr="00261F5D">
      <w:rPr>
        <w:noProof/>
      </w:rPr>
      <w:t xml:space="preserve"> </w:t>
    </w:r>
    <w:sdt>
      <w:sdtPr>
        <w:alias w:val="Title"/>
        <w:tag w:val=""/>
        <w:id w:val="1744757078"/>
        <w:placeholder>
          <w:docPart w:val="527BA045FB9940D1A9A93D4875615C00"/>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071B6C">
          <w:t>Variation and Reassessment Rules – plain English summary</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13F53" w14:textId="1E82B0EE" w:rsidR="00071B6C" w:rsidRDefault="00C062DB" w:rsidP="007D36CD">
    <w:pPr>
      <w:pStyle w:val="Footer"/>
    </w:pPr>
    <w:r>
      <w:rPr>
        <w:noProof/>
      </w:rPr>
      <mc:AlternateContent>
        <mc:Choice Requires="wps">
          <w:drawing>
            <wp:anchor distT="0" distB="0" distL="114300" distR="114300" simplePos="1" relativeHeight="251658249" behindDoc="0" locked="0" layoutInCell="0" allowOverlap="1" wp14:anchorId="16CA5F79" wp14:editId="7214A2D4">
              <wp:simplePos x="0" y="10189687"/>
              <wp:positionH relativeFrom="page">
                <wp:posOffset>0</wp:posOffset>
              </wp:positionH>
              <wp:positionV relativeFrom="page">
                <wp:posOffset>10189210</wp:posOffset>
              </wp:positionV>
              <wp:extent cx="7560310" cy="311785"/>
              <wp:effectExtent l="0" t="0" r="0" b="12065"/>
              <wp:wrapNone/>
              <wp:docPr id="659320431" name="MSIPCM11214a0994872363c1c369c4" descr="{&quot;HashCode&quot;:136874154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590CF" w14:textId="34171AA3" w:rsidR="00C062DB" w:rsidRPr="00C062DB" w:rsidRDefault="00C062DB" w:rsidP="00C062DB">
                          <w:pPr>
                            <w:spacing w:after="0"/>
                            <w:jc w:val="center"/>
                            <w:rPr>
                              <w:rFonts w:ascii="Arial Black" w:hAnsi="Arial Black"/>
                              <w:color w:val="E4100E"/>
                              <w:sz w:val="20"/>
                            </w:rPr>
                          </w:pPr>
                          <w:r w:rsidRPr="00C062DB">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CA5F79" id="_x0000_t202" coordsize="21600,21600" o:spt="202" path="m,l,21600r21600,l21600,xe">
              <v:stroke joinstyle="miter"/>
              <v:path gradientshapeok="t" o:connecttype="rect"/>
            </v:shapetype>
            <v:shape id="MSIPCM11214a0994872363c1c369c4" o:spid="_x0000_s1028" type="#_x0000_t202" alt="{&quot;HashCode&quot;:1368741547,&quot;Height&quot;:841.0,&quot;Width&quot;:595.0,&quot;Placement&quot;:&quot;Footer&quot;,&quot;Index&quot;:&quot;FirstPage&quot;,&quot;Section&quot;:2,&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59590CF" w14:textId="34171AA3" w:rsidR="00C062DB" w:rsidRPr="00C062DB" w:rsidRDefault="00C062DB" w:rsidP="00C062DB">
                    <w:pPr>
                      <w:spacing w:after="0"/>
                      <w:jc w:val="center"/>
                      <w:rPr>
                        <w:rFonts w:ascii="Arial Black" w:hAnsi="Arial Black"/>
                        <w:color w:val="E4100E"/>
                        <w:sz w:val="20"/>
                      </w:rPr>
                    </w:pPr>
                    <w:r w:rsidRPr="00C062DB">
                      <w:rPr>
                        <w:rFonts w:ascii="Arial Black" w:hAnsi="Arial Black"/>
                        <w:color w:val="E4100E"/>
                        <w:sz w:val="20"/>
                      </w:rPr>
                      <w:t>OFFICIAL: Sensitive</w:t>
                    </w:r>
                  </w:p>
                </w:txbxContent>
              </v:textbox>
              <w10:wrap anchorx="page" anchory="page"/>
            </v:shape>
          </w:pict>
        </mc:Fallback>
      </mc:AlternateContent>
    </w:r>
    <w:r w:rsidR="00071B6C">
      <w:rPr>
        <w:noProof/>
      </w:rPr>
      <w:drawing>
        <wp:anchor distT="0" distB="0" distL="114300" distR="114300" simplePos="0" relativeHeight="251658243" behindDoc="0" locked="1" layoutInCell="1" allowOverlap="1" wp14:anchorId="48C740EC" wp14:editId="1F128703">
          <wp:simplePos x="0" y="0"/>
          <wp:positionH relativeFrom="page">
            <wp:align>left</wp:align>
          </wp:positionH>
          <wp:positionV relativeFrom="page">
            <wp:align>top</wp:align>
          </wp:positionV>
          <wp:extent cx="7560000" cy="10692000"/>
          <wp:effectExtent l="0" t="0" r="3175" b="0"/>
          <wp:wrapNone/>
          <wp:docPr id="11817671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071B6C" w:rsidRPr="00261F5D">
      <w:fldChar w:fldCharType="begin"/>
    </w:r>
    <w:r w:rsidR="00071B6C" w:rsidRPr="00261F5D">
      <w:instrText xml:space="preserve"> PAGE   \* MERGEFORMAT </w:instrText>
    </w:r>
    <w:r w:rsidR="00071B6C" w:rsidRPr="00261F5D">
      <w:fldChar w:fldCharType="separate"/>
    </w:r>
    <w:r w:rsidR="00071B6C" w:rsidRPr="00261F5D">
      <w:rPr>
        <w:noProof/>
      </w:rPr>
      <w:t>1</w:t>
    </w:r>
    <w:r w:rsidR="00071B6C" w:rsidRPr="00261F5D">
      <w:rPr>
        <w:noProof/>
      </w:rPr>
      <w:fldChar w:fldCharType="end"/>
    </w:r>
    <w:r w:rsidR="00071B6C" w:rsidRPr="00261F5D">
      <w:rPr>
        <w:noProof/>
      </w:rPr>
      <w:t xml:space="preserve"> - </w:t>
    </w:r>
    <w:sdt>
      <w:sdtPr>
        <w:alias w:val="Title"/>
        <w:tag w:val=""/>
        <w:id w:val="550437274"/>
        <w:placeholder>
          <w:docPart w:val="2C9B06A78A0A43039995F7E1FF3AB075"/>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071B6C">
          <w:t>Variation and Reassessment Rules – plain English summary</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F78B" w14:textId="77777777" w:rsidR="00071B6C" w:rsidRDefault="00071B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4B7A0" w14:textId="019AC169" w:rsidR="00071B6C" w:rsidRDefault="00071B6C">
    <w:pPr>
      <w:pStyle w:val="Footer"/>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r w:rsidRPr="00261F5D">
      <w:rPr>
        <w:noProof/>
        <w:lang w:eastAsia="en-AU"/>
      </w:rPr>
      <w:drawing>
        <wp:anchor distT="0" distB="0" distL="114300" distR="114300" simplePos="0" relativeHeight="251658244" behindDoc="1" locked="1" layoutInCell="1" allowOverlap="1" wp14:anchorId="3EC5502A" wp14:editId="32A12956">
          <wp:simplePos x="0" y="0"/>
          <wp:positionH relativeFrom="page">
            <wp:align>right</wp:align>
          </wp:positionH>
          <wp:positionV relativeFrom="page">
            <wp:align>bottom</wp:align>
          </wp:positionV>
          <wp:extent cx="1522800" cy="1094400"/>
          <wp:effectExtent l="0" t="0" r="1270" b="0"/>
          <wp:wrapNone/>
          <wp:docPr id="565702838"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F5D">
      <w:rPr>
        <w:noProof/>
      </w:rPr>
      <w:t xml:space="preserve"> </w:t>
    </w:r>
    <w:r>
      <w:rPr>
        <w:noProof/>
      </w:rPr>
      <w:t>–</w:t>
    </w:r>
    <w:r w:rsidRPr="00261F5D">
      <w:rPr>
        <w:noProof/>
      </w:rPr>
      <w:t xml:space="preserve"> </w:t>
    </w:r>
    <w:sdt>
      <w:sdtPr>
        <w:alias w:val="Title"/>
        <w:tag w:val=""/>
        <w:id w:val="1917510778"/>
        <w:placeholder>
          <w:docPart w:val="159787EF19B7425E9DFA293B0CD8BB54"/>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t>Variation and Reassessment Rules – plain English summary</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ECFA6" w14:textId="2FE0AF36" w:rsidR="00071B6C" w:rsidRDefault="00C062DB" w:rsidP="007D36CD">
    <w:pPr>
      <w:pStyle w:val="Footer"/>
    </w:pPr>
    <w:r>
      <w:rPr>
        <w:noProof/>
      </w:rPr>
      <mc:AlternateContent>
        <mc:Choice Requires="wps">
          <w:drawing>
            <wp:anchor distT="0" distB="0" distL="114300" distR="114300" simplePos="1" relativeHeight="251658251" behindDoc="0" locked="0" layoutInCell="0" allowOverlap="1" wp14:anchorId="59AE6C7A" wp14:editId="6F06089F">
              <wp:simplePos x="0" y="10189687"/>
              <wp:positionH relativeFrom="page">
                <wp:posOffset>0</wp:posOffset>
              </wp:positionH>
              <wp:positionV relativeFrom="page">
                <wp:posOffset>10189210</wp:posOffset>
              </wp:positionV>
              <wp:extent cx="7560310" cy="311785"/>
              <wp:effectExtent l="0" t="0" r="0" b="12065"/>
              <wp:wrapNone/>
              <wp:docPr id="1764907765" name="MSIPCM42234073b36b919b05c1f671" descr="{&quot;HashCode&quot;:1368741547,&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1BF8FF" w14:textId="4BE818A8" w:rsidR="00C062DB" w:rsidRPr="00C062DB" w:rsidRDefault="00C062DB" w:rsidP="00C062DB">
                          <w:pPr>
                            <w:spacing w:after="0"/>
                            <w:jc w:val="center"/>
                            <w:rPr>
                              <w:rFonts w:ascii="Arial Black" w:hAnsi="Arial Black"/>
                              <w:color w:val="E4100E"/>
                              <w:sz w:val="20"/>
                            </w:rPr>
                          </w:pPr>
                          <w:r w:rsidRPr="00C062DB">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AE6C7A" id="_x0000_t202" coordsize="21600,21600" o:spt="202" path="m,l,21600r21600,l21600,xe">
              <v:stroke joinstyle="miter"/>
              <v:path gradientshapeok="t" o:connecttype="rect"/>
            </v:shapetype>
            <v:shape id="MSIPCM42234073b36b919b05c1f671" o:spid="_x0000_s1029" type="#_x0000_t202" alt="{&quot;HashCode&quot;:1368741547,&quot;Height&quot;:841.0,&quot;Width&quot;:595.0,&quot;Placement&quot;:&quot;Footer&quot;,&quot;Index&quot;:&quot;FirstPage&quot;,&quot;Section&quot;:3,&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71BF8FF" w14:textId="4BE818A8" w:rsidR="00C062DB" w:rsidRPr="00C062DB" w:rsidRDefault="00C062DB" w:rsidP="00C062DB">
                    <w:pPr>
                      <w:spacing w:after="0"/>
                      <w:jc w:val="center"/>
                      <w:rPr>
                        <w:rFonts w:ascii="Arial Black" w:hAnsi="Arial Black"/>
                        <w:color w:val="E4100E"/>
                        <w:sz w:val="20"/>
                      </w:rPr>
                    </w:pPr>
                    <w:r w:rsidRPr="00C062DB">
                      <w:rPr>
                        <w:rFonts w:ascii="Arial Black" w:hAnsi="Arial Black"/>
                        <w:color w:val="E4100E"/>
                        <w:sz w:val="20"/>
                      </w:rPr>
                      <w:t>OFFICIAL: Sensitive</w:t>
                    </w:r>
                  </w:p>
                </w:txbxContent>
              </v:textbox>
              <w10:wrap anchorx="page" anchory="page"/>
            </v:shape>
          </w:pict>
        </mc:Fallback>
      </mc:AlternateContent>
    </w:r>
    <w:r w:rsidR="00071B6C">
      <w:rPr>
        <w:noProof/>
      </w:rPr>
      <w:drawing>
        <wp:anchor distT="0" distB="0" distL="114300" distR="114300" simplePos="0" relativeHeight="251658245" behindDoc="0" locked="1" layoutInCell="1" allowOverlap="1" wp14:anchorId="1720FEFB" wp14:editId="67E29755">
          <wp:simplePos x="0" y="0"/>
          <wp:positionH relativeFrom="page">
            <wp:align>left</wp:align>
          </wp:positionH>
          <wp:positionV relativeFrom="page">
            <wp:align>top</wp:align>
          </wp:positionV>
          <wp:extent cx="7560000" cy="10692000"/>
          <wp:effectExtent l="0" t="0" r="3175" b="0"/>
          <wp:wrapNone/>
          <wp:docPr id="3258975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071B6C" w:rsidRPr="00261F5D">
      <w:fldChar w:fldCharType="begin"/>
    </w:r>
    <w:r w:rsidR="00071B6C" w:rsidRPr="00261F5D">
      <w:instrText xml:space="preserve"> PAGE   \* MERGEFORMAT </w:instrText>
    </w:r>
    <w:r w:rsidR="00071B6C" w:rsidRPr="00261F5D">
      <w:fldChar w:fldCharType="separate"/>
    </w:r>
    <w:r w:rsidR="00071B6C" w:rsidRPr="00261F5D">
      <w:rPr>
        <w:noProof/>
      </w:rPr>
      <w:t>1</w:t>
    </w:r>
    <w:r w:rsidR="00071B6C" w:rsidRPr="00261F5D">
      <w:rPr>
        <w:noProof/>
      </w:rPr>
      <w:fldChar w:fldCharType="end"/>
    </w:r>
    <w:r w:rsidR="00071B6C" w:rsidRPr="00261F5D">
      <w:rPr>
        <w:noProof/>
      </w:rPr>
      <w:t xml:space="preserve"> - </w:t>
    </w:r>
    <w:sdt>
      <w:sdtPr>
        <w:alias w:val="Title"/>
        <w:tag w:val=""/>
        <w:id w:val="1355842936"/>
        <w:placeholder>
          <w:docPart w:val="2ECD61435FE64691B295DC2BBE514FD0"/>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071B6C">
          <w:t>Variation and Reassessment Rules – plain English summary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E38EB" w14:textId="77777777" w:rsidR="00913E8A" w:rsidRDefault="00913E8A" w:rsidP="008F3023">
      <w:pPr>
        <w:spacing w:after="0" w:line="240" w:lineRule="auto"/>
      </w:pPr>
      <w:r>
        <w:separator/>
      </w:r>
    </w:p>
  </w:footnote>
  <w:footnote w:type="continuationSeparator" w:id="0">
    <w:p w14:paraId="56C49E62" w14:textId="77777777" w:rsidR="00913E8A" w:rsidRDefault="00913E8A" w:rsidP="008F3023">
      <w:pPr>
        <w:spacing w:after="0" w:line="240" w:lineRule="auto"/>
      </w:pPr>
      <w:r>
        <w:continuationSeparator/>
      </w:r>
    </w:p>
  </w:footnote>
  <w:footnote w:type="continuationNotice" w:id="1">
    <w:p w14:paraId="34300299" w14:textId="77777777" w:rsidR="00913E8A" w:rsidRDefault="00913E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2825A286" w14:paraId="1EB17F83" w14:textId="77777777" w:rsidTr="2825A286">
      <w:trPr>
        <w:trHeight w:val="300"/>
      </w:trPr>
      <w:tc>
        <w:tcPr>
          <w:tcW w:w="3400" w:type="dxa"/>
        </w:tcPr>
        <w:p w14:paraId="0D84DA87" w14:textId="7F9DD8D9" w:rsidR="2825A286" w:rsidRDefault="2825A286" w:rsidP="2825A286">
          <w:pPr>
            <w:pStyle w:val="Header"/>
            <w:ind w:left="-115"/>
          </w:pPr>
        </w:p>
      </w:tc>
      <w:tc>
        <w:tcPr>
          <w:tcW w:w="3400" w:type="dxa"/>
        </w:tcPr>
        <w:p w14:paraId="528B1EAE" w14:textId="2EDD8C0F" w:rsidR="2825A286" w:rsidRDefault="2825A286" w:rsidP="2825A286">
          <w:pPr>
            <w:pStyle w:val="Header"/>
            <w:jc w:val="center"/>
          </w:pPr>
        </w:p>
      </w:tc>
      <w:tc>
        <w:tcPr>
          <w:tcW w:w="3400" w:type="dxa"/>
        </w:tcPr>
        <w:p w14:paraId="77A62486" w14:textId="74F3B032" w:rsidR="2825A286" w:rsidRDefault="2825A286" w:rsidP="2825A286">
          <w:pPr>
            <w:pStyle w:val="Header"/>
            <w:ind w:right="-115"/>
            <w:jc w:val="right"/>
          </w:pPr>
        </w:p>
      </w:tc>
    </w:tr>
  </w:tbl>
  <w:p w14:paraId="1B62AAAE" w14:textId="60E38186" w:rsidR="00BC4197" w:rsidRDefault="00BC4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FF68" w14:textId="77777777" w:rsidR="00071B6C" w:rsidRDefault="00071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2825A286" w14:paraId="02E4E1A1" w14:textId="77777777" w:rsidTr="2825A286">
      <w:trPr>
        <w:trHeight w:val="300"/>
      </w:trPr>
      <w:tc>
        <w:tcPr>
          <w:tcW w:w="3400" w:type="dxa"/>
        </w:tcPr>
        <w:p w14:paraId="26F4992D" w14:textId="17943367" w:rsidR="2825A286" w:rsidRDefault="2825A286" w:rsidP="2825A286">
          <w:pPr>
            <w:pStyle w:val="Header"/>
            <w:ind w:left="-115"/>
          </w:pPr>
        </w:p>
      </w:tc>
      <w:tc>
        <w:tcPr>
          <w:tcW w:w="3400" w:type="dxa"/>
        </w:tcPr>
        <w:p w14:paraId="6EFA9820" w14:textId="0F76D212" w:rsidR="2825A286" w:rsidRDefault="2825A286" w:rsidP="2825A286">
          <w:pPr>
            <w:pStyle w:val="Header"/>
            <w:jc w:val="center"/>
          </w:pPr>
        </w:p>
      </w:tc>
      <w:tc>
        <w:tcPr>
          <w:tcW w:w="3400" w:type="dxa"/>
        </w:tcPr>
        <w:p w14:paraId="32608EC6" w14:textId="177A27F6" w:rsidR="2825A286" w:rsidRDefault="2825A286" w:rsidP="2825A286">
          <w:pPr>
            <w:pStyle w:val="Header"/>
            <w:ind w:right="-115"/>
            <w:jc w:val="right"/>
          </w:pPr>
        </w:p>
      </w:tc>
    </w:tr>
  </w:tbl>
  <w:p w14:paraId="578962DD" w14:textId="458E3F79" w:rsidR="00BC4197" w:rsidRDefault="00BC4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A1621" w14:textId="77777777" w:rsidR="00071B6C" w:rsidRDefault="00071B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260C2" w14:textId="77777777" w:rsidR="00071B6C" w:rsidRDefault="00071B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2825A286" w14:paraId="3A1B16A4" w14:textId="77777777" w:rsidTr="2825A286">
      <w:trPr>
        <w:trHeight w:val="300"/>
      </w:trPr>
      <w:tc>
        <w:tcPr>
          <w:tcW w:w="3400" w:type="dxa"/>
        </w:tcPr>
        <w:p w14:paraId="53076E8F" w14:textId="38AF82A3" w:rsidR="2825A286" w:rsidRDefault="2825A286" w:rsidP="2825A286">
          <w:pPr>
            <w:pStyle w:val="Header"/>
            <w:ind w:left="-115"/>
          </w:pPr>
        </w:p>
      </w:tc>
      <w:tc>
        <w:tcPr>
          <w:tcW w:w="3400" w:type="dxa"/>
        </w:tcPr>
        <w:p w14:paraId="46BC900D" w14:textId="49BE8AEF" w:rsidR="2825A286" w:rsidRDefault="2825A286" w:rsidP="2825A286">
          <w:pPr>
            <w:pStyle w:val="Header"/>
            <w:jc w:val="center"/>
          </w:pPr>
        </w:p>
      </w:tc>
      <w:tc>
        <w:tcPr>
          <w:tcW w:w="3400" w:type="dxa"/>
        </w:tcPr>
        <w:p w14:paraId="5F199D05" w14:textId="3F6C99E9" w:rsidR="2825A286" w:rsidRDefault="2825A286" w:rsidP="2825A286">
          <w:pPr>
            <w:pStyle w:val="Header"/>
            <w:ind w:right="-115"/>
            <w:jc w:val="right"/>
          </w:pPr>
        </w:p>
      </w:tc>
    </w:tr>
  </w:tbl>
  <w:p w14:paraId="1F53FE1B" w14:textId="092CAE77" w:rsidR="00BC4197" w:rsidRDefault="00BC41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2B33E" w14:textId="77777777" w:rsidR="00071B6C" w:rsidRDefault="00071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1" w15:restartNumberingAfterBreak="0">
    <w:nsid w:val="0A230408"/>
    <w:multiLevelType w:val="hybridMultilevel"/>
    <w:tmpl w:val="FFA05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F62D4"/>
    <w:multiLevelType w:val="multilevel"/>
    <w:tmpl w:val="8562841A"/>
    <w:lvl w:ilvl="0">
      <w:start w:val="1"/>
      <w:numFmt w:val="lowerLetter"/>
      <w:lvlText w:val="%1)"/>
      <w:lvlJc w:val="left"/>
      <w:pPr>
        <w:ind w:left="340" w:firstLine="0"/>
      </w:pPr>
      <w:rPr>
        <w:rFonts w:hint="default"/>
      </w:rPr>
    </w:lvl>
    <w:lvl w:ilvl="1">
      <w:start w:val="1"/>
      <w:numFmt w:val="lowerRoman"/>
      <w:lvlText w:val="%2)"/>
      <w:lvlJc w:val="left"/>
      <w:pPr>
        <w:ind w:left="1437" w:hanging="360"/>
      </w:pPr>
      <w:rPr>
        <w:rFonts w:hint="default"/>
      </w:rPr>
    </w:lvl>
    <w:lvl w:ilvl="2">
      <w:start w:val="1"/>
      <w:numFmt w:val="lowerRoman"/>
      <w:lvlText w:val="%3)"/>
      <w:lvlJc w:val="left"/>
      <w:pPr>
        <w:ind w:left="136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795F40"/>
    <w:multiLevelType w:val="hybridMultilevel"/>
    <w:tmpl w:val="C9B0E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9851CA"/>
    <w:multiLevelType w:val="hybridMultilevel"/>
    <w:tmpl w:val="ED0A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44540F"/>
    <w:multiLevelType w:val="multilevel"/>
    <w:tmpl w:val="5CA0CE8E"/>
    <w:lvl w:ilvl="0">
      <w:start w:val="1"/>
      <w:numFmt w:val="lowerLetter"/>
      <w:lvlText w:val="%1)"/>
      <w:lvlJc w:val="left"/>
      <w:pPr>
        <w:ind w:left="360" w:hanging="20"/>
      </w:pPr>
      <w:rPr>
        <w:rFonts w:hint="default"/>
      </w:rPr>
    </w:lvl>
    <w:lvl w:ilvl="1">
      <w:start w:val="1"/>
      <w:numFmt w:val="lowerRoman"/>
      <w:lvlText w:val="%2)"/>
      <w:lvlJc w:val="left"/>
      <w:pPr>
        <w:tabs>
          <w:tab w:val="num" w:pos="1247"/>
        </w:tabs>
        <w:ind w:left="1077" w:firstLine="0"/>
      </w:pPr>
      <w:rPr>
        <w:rFonts w:hint="default"/>
      </w:rPr>
    </w:lvl>
    <w:lvl w:ilvl="2">
      <w:start w:val="1"/>
      <w:numFmt w:val="lowerRoman"/>
      <w:lvlText w:val="%3)"/>
      <w:lvlJc w:val="left"/>
      <w:pPr>
        <w:ind w:left="136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EF6D99"/>
    <w:multiLevelType w:val="multilevel"/>
    <w:tmpl w:val="F1F87C74"/>
    <w:lvl w:ilvl="0">
      <w:start w:val="1"/>
      <w:numFmt w:val="lowerLetter"/>
      <w:lvlText w:val="%1)"/>
      <w:lvlJc w:val="left"/>
      <w:pPr>
        <w:ind w:left="360" w:hanging="20"/>
      </w:pPr>
      <w:rPr>
        <w:rFonts w:hint="default"/>
      </w:rPr>
    </w:lvl>
    <w:lvl w:ilvl="1">
      <w:start w:val="1"/>
      <w:numFmt w:val="lowerRoman"/>
      <w:lvlText w:val="%2)"/>
      <w:lvlJc w:val="left"/>
      <w:pPr>
        <w:tabs>
          <w:tab w:val="num" w:pos="1077"/>
        </w:tabs>
        <w:ind w:left="1077" w:firstLine="0"/>
      </w:pPr>
      <w:rPr>
        <w:rFonts w:hint="default"/>
      </w:rPr>
    </w:lvl>
    <w:lvl w:ilvl="2">
      <w:start w:val="1"/>
      <w:numFmt w:val="lowerRoman"/>
      <w:lvlText w:val="%3)"/>
      <w:lvlJc w:val="left"/>
      <w:pPr>
        <w:ind w:left="136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EC97789"/>
    <w:multiLevelType w:val="hybridMultilevel"/>
    <w:tmpl w:val="4400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225FB3"/>
    <w:multiLevelType w:val="multilevel"/>
    <w:tmpl w:val="C84C9F82"/>
    <w:styleLink w:val="PLSMultilist"/>
    <w:lvl w:ilvl="0">
      <w:start w:val="1"/>
      <w:numFmt w:val="lowerLetter"/>
      <w:lvlText w:val="%1)"/>
      <w:lvlJc w:val="left"/>
      <w:pPr>
        <w:ind w:left="360" w:hanging="20"/>
      </w:pPr>
      <w:rPr>
        <w:rFonts w:asciiTheme="minorHAnsi" w:hAnsiTheme="minorHAnsi" w:hint="default"/>
        <w:sz w:val="22"/>
      </w:rPr>
    </w:lvl>
    <w:lvl w:ilvl="1">
      <w:start w:val="1"/>
      <w:numFmt w:val="lowerRoman"/>
      <w:lvlText w:val="%2)"/>
      <w:lvlJc w:val="left"/>
      <w:pPr>
        <w:ind w:left="1354" w:hanging="360"/>
      </w:pPr>
      <w:rPr>
        <w:rFonts w:asciiTheme="minorHAnsi" w:hAnsiTheme="minorHAnsi"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BFB2751"/>
    <w:multiLevelType w:val="hybridMultilevel"/>
    <w:tmpl w:val="C76AB3A4"/>
    <w:lvl w:ilvl="0" w:tplc="065432A4">
      <w:start w:val="1"/>
      <w:numFmt w:val="lowerRoman"/>
      <w:lvlText w:val="%1)"/>
      <w:lvlJc w:val="left"/>
      <w:pPr>
        <w:ind w:left="1797" w:hanging="360"/>
      </w:pPr>
      <w:rPr>
        <w:rFonts w:hint="default"/>
      </w:rPr>
    </w:lvl>
    <w:lvl w:ilvl="1" w:tplc="FFFFFFFF" w:tentative="1">
      <w:start w:val="1"/>
      <w:numFmt w:val="lowerLetter"/>
      <w:lvlText w:val="%2."/>
      <w:lvlJc w:val="left"/>
      <w:pPr>
        <w:ind w:left="2517" w:hanging="360"/>
      </w:p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10" w15:restartNumberingAfterBreak="0">
    <w:nsid w:val="4C5E6F2B"/>
    <w:multiLevelType w:val="multilevel"/>
    <w:tmpl w:val="EC96F044"/>
    <w:lvl w:ilvl="0">
      <w:start w:val="1"/>
      <w:numFmt w:val="lowerLetter"/>
      <w:lvlText w:val="%1)"/>
      <w:lvlJc w:val="left"/>
      <w:pPr>
        <w:ind w:left="644" w:hanging="360"/>
      </w:pPr>
      <w:rPr>
        <w:rFonts w:hint="default"/>
      </w:rPr>
    </w:lvl>
    <w:lvl w:ilvl="1">
      <w:start w:val="1"/>
      <w:numFmt w:val="lowerLetter"/>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11" w15:restartNumberingAfterBreak="0">
    <w:nsid w:val="5B483577"/>
    <w:multiLevelType w:val="multilevel"/>
    <w:tmpl w:val="3360409E"/>
    <w:lvl w:ilvl="0">
      <w:start w:val="1"/>
      <w:numFmt w:val="lowerLetter"/>
      <w:pStyle w:val="PESListnumber"/>
      <w:lvlText w:val="%1)"/>
      <w:lvlJc w:val="left"/>
      <w:pPr>
        <w:ind w:left="340" w:firstLine="0"/>
      </w:pPr>
      <w:rPr>
        <w:rFonts w:hint="default"/>
      </w:rPr>
    </w:lvl>
    <w:lvl w:ilvl="1">
      <w:start w:val="1"/>
      <w:numFmt w:val="lowerRoman"/>
      <w:pStyle w:val="PLEListnumber2"/>
      <w:lvlText w:val="%2)"/>
      <w:lvlJc w:val="left"/>
      <w:pPr>
        <w:ind w:left="1077" w:firstLine="0"/>
      </w:pPr>
      <w:rPr>
        <w:rFonts w:hint="default"/>
      </w:rPr>
    </w:lvl>
    <w:lvl w:ilvl="2">
      <w:start w:val="1"/>
      <w:numFmt w:val="lowerRoman"/>
      <w:lvlText w:val="%3)"/>
      <w:lvlJc w:val="left"/>
      <w:pPr>
        <w:ind w:left="136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3" w15:restartNumberingAfterBreak="0">
    <w:nsid w:val="765918C1"/>
    <w:multiLevelType w:val="multilevel"/>
    <w:tmpl w:val="856E4396"/>
    <w:lvl w:ilvl="0">
      <w:start w:val="1"/>
      <w:numFmt w:val="lowerLetter"/>
      <w:lvlText w:val="%1)"/>
      <w:lvlJc w:val="left"/>
      <w:pPr>
        <w:ind w:left="340" w:firstLine="0"/>
      </w:pPr>
      <w:rPr>
        <w:rFonts w:hint="default"/>
      </w:rPr>
    </w:lvl>
    <w:lvl w:ilvl="1">
      <w:start w:val="1"/>
      <w:numFmt w:val="lowerRoman"/>
      <w:lvlText w:val="%2)"/>
      <w:lvlJc w:val="left"/>
      <w:pPr>
        <w:tabs>
          <w:tab w:val="num" w:pos="1077"/>
        </w:tabs>
        <w:ind w:left="1077" w:firstLine="0"/>
      </w:pPr>
      <w:rPr>
        <w:rFonts w:hint="default"/>
      </w:rPr>
    </w:lvl>
    <w:lvl w:ilvl="2">
      <w:start w:val="1"/>
      <w:numFmt w:val="lowerRoman"/>
      <w:lvlText w:val="%3)"/>
      <w:lvlJc w:val="left"/>
      <w:pPr>
        <w:ind w:left="136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77645D1"/>
    <w:multiLevelType w:val="hybridMultilevel"/>
    <w:tmpl w:val="6348423A"/>
    <w:lvl w:ilvl="0" w:tplc="0C090017">
      <w:start w:val="1"/>
      <w:numFmt w:val="lowerLetter"/>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5" w15:restartNumberingAfterBreak="0">
    <w:nsid w:val="79AC073C"/>
    <w:multiLevelType w:val="multilevel"/>
    <w:tmpl w:val="F52AE920"/>
    <w:lvl w:ilvl="0">
      <w:start w:val="5"/>
      <w:numFmt w:val="lowerLetter"/>
      <w:lvlText w:val="%1)"/>
      <w:lvlJc w:val="left"/>
      <w:pPr>
        <w:ind w:left="360" w:hanging="20"/>
      </w:pPr>
      <w:rPr>
        <w:rFonts w:hint="default"/>
      </w:rPr>
    </w:lvl>
    <w:lvl w:ilvl="1">
      <w:start w:val="1"/>
      <w:numFmt w:val="lowerRoman"/>
      <w:lvlText w:val="%2)"/>
      <w:lvlJc w:val="left"/>
      <w:pPr>
        <w:ind w:left="1437" w:hanging="360"/>
      </w:pPr>
      <w:rPr>
        <w:rFonts w:hint="default"/>
      </w:rPr>
    </w:lvl>
    <w:lvl w:ilvl="2">
      <w:start w:val="1"/>
      <w:numFmt w:val="lowerRoman"/>
      <w:lvlText w:val="%3)"/>
      <w:lvlJc w:val="left"/>
      <w:pPr>
        <w:ind w:left="136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232F79"/>
    <w:multiLevelType w:val="hybridMultilevel"/>
    <w:tmpl w:val="CB0298C0"/>
    <w:lvl w:ilvl="0" w:tplc="80F80CA0">
      <w:start w:val="1"/>
      <w:numFmt w:val="bullet"/>
      <w:lvlText w:val=""/>
      <w:lvlJc w:val="left"/>
      <w:pPr>
        <w:ind w:left="720" w:hanging="360"/>
      </w:pPr>
      <w:rPr>
        <w:rFonts w:ascii="Symbol" w:hAnsi="Symbol"/>
      </w:rPr>
    </w:lvl>
    <w:lvl w:ilvl="1" w:tplc="B7769BCC">
      <w:start w:val="1"/>
      <w:numFmt w:val="bullet"/>
      <w:lvlText w:val=""/>
      <w:lvlJc w:val="left"/>
      <w:pPr>
        <w:ind w:left="720" w:hanging="360"/>
      </w:pPr>
      <w:rPr>
        <w:rFonts w:ascii="Symbol" w:hAnsi="Symbol"/>
      </w:rPr>
    </w:lvl>
    <w:lvl w:ilvl="2" w:tplc="45ECCC54">
      <w:start w:val="1"/>
      <w:numFmt w:val="bullet"/>
      <w:lvlText w:val=""/>
      <w:lvlJc w:val="left"/>
      <w:pPr>
        <w:ind w:left="720" w:hanging="360"/>
      </w:pPr>
      <w:rPr>
        <w:rFonts w:ascii="Symbol" w:hAnsi="Symbol"/>
      </w:rPr>
    </w:lvl>
    <w:lvl w:ilvl="3" w:tplc="6EBEF6C4">
      <w:start w:val="1"/>
      <w:numFmt w:val="bullet"/>
      <w:lvlText w:val=""/>
      <w:lvlJc w:val="left"/>
      <w:pPr>
        <w:ind w:left="720" w:hanging="360"/>
      </w:pPr>
      <w:rPr>
        <w:rFonts w:ascii="Symbol" w:hAnsi="Symbol"/>
      </w:rPr>
    </w:lvl>
    <w:lvl w:ilvl="4" w:tplc="5DD645CC">
      <w:start w:val="1"/>
      <w:numFmt w:val="bullet"/>
      <w:lvlText w:val=""/>
      <w:lvlJc w:val="left"/>
      <w:pPr>
        <w:ind w:left="720" w:hanging="360"/>
      </w:pPr>
      <w:rPr>
        <w:rFonts w:ascii="Symbol" w:hAnsi="Symbol"/>
      </w:rPr>
    </w:lvl>
    <w:lvl w:ilvl="5" w:tplc="25E8ABEA">
      <w:start w:val="1"/>
      <w:numFmt w:val="bullet"/>
      <w:lvlText w:val=""/>
      <w:lvlJc w:val="left"/>
      <w:pPr>
        <w:ind w:left="720" w:hanging="360"/>
      </w:pPr>
      <w:rPr>
        <w:rFonts w:ascii="Symbol" w:hAnsi="Symbol"/>
      </w:rPr>
    </w:lvl>
    <w:lvl w:ilvl="6" w:tplc="D496FA1C">
      <w:start w:val="1"/>
      <w:numFmt w:val="bullet"/>
      <w:lvlText w:val=""/>
      <w:lvlJc w:val="left"/>
      <w:pPr>
        <w:ind w:left="720" w:hanging="360"/>
      </w:pPr>
      <w:rPr>
        <w:rFonts w:ascii="Symbol" w:hAnsi="Symbol"/>
      </w:rPr>
    </w:lvl>
    <w:lvl w:ilvl="7" w:tplc="CA0CE894">
      <w:start w:val="1"/>
      <w:numFmt w:val="bullet"/>
      <w:lvlText w:val=""/>
      <w:lvlJc w:val="left"/>
      <w:pPr>
        <w:ind w:left="720" w:hanging="360"/>
      </w:pPr>
      <w:rPr>
        <w:rFonts w:ascii="Symbol" w:hAnsi="Symbol"/>
      </w:rPr>
    </w:lvl>
    <w:lvl w:ilvl="8" w:tplc="FA6A60AE">
      <w:start w:val="1"/>
      <w:numFmt w:val="bullet"/>
      <w:lvlText w:val=""/>
      <w:lvlJc w:val="left"/>
      <w:pPr>
        <w:ind w:left="720" w:hanging="360"/>
      </w:pPr>
      <w:rPr>
        <w:rFonts w:ascii="Symbol" w:hAnsi="Symbol"/>
      </w:rPr>
    </w:lvl>
  </w:abstractNum>
  <w:abstractNum w:abstractNumId="17"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12"/>
  </w:num>
  <w:num w:numId="2" w16cid:durableId="1378166838">
    <w:abstractNumId w:val="0"/>
  </w:num>
  <w:num w:numId="3" w16cid:durableId="501120408">
    <w:abstractNumId w:val="17"/>
  </w:num>
  <w:num w:numId="4" w16cid:durableId="1625303811">
    <w:abstractNumId w:val="10"/>
  </w:num>
  <w:num w:numId="5" w16cid:durableId="379482892">
    <w:abstractNumId w:val="9"/>
    <w:lvlOverride w:ilvl="0">
      <w:lvl w:ilvl="0" w:tplc="065432A4">
        <w:start w:val="1"/>
        <w:numFmt w:val="lowerRoman"/>
        <w:lvlText w:val="%1)"/>
        <w:lvlJc w:val="left"/>
        <w:pPr>
          <w:ind w:left="1797" w:hanging="360"/>
        </w:pPr>
        <w:rPr>
          <w:rFonts w:hint="default"/>
        </w:rPr>
      </w:lvl>
    </w:lvlOverride>
    <w:lvlOverride w:ilvl="1">
      <w:lvl w:ilvl="1" w:tplc="FFFFFFFF">
        <w:start w:val="1"/>
        <w:numFmt w:val="lowerLetter"/>
        <w:lvlText w:val="%2."/>
        <w:lvlJc w:val="left"/>
        <w:pPr>
          <w:ind w:left="2517" w:hanging="360"/>
        </w:pPr>
        <w:rPr>
          <w:rFonts w:hint="default"/>
        </w:rPr>
      </w:lvl>
    </w:lvlOverride>
    <w:lvlOverride w:ilvl="2">
      <w:lvl w:ilvl="2" w:tplc="FFFFFFFF">
        <w:start w:val="1"/>
        <w:numFmt w:val="lowerRoman"/>
        <w:lvlText w:val="%3."/>
        <w:lvlJc w:val="right"/>
        <w:pPr>
          <w:ind w:left="3237" w:hanging="180"/>
        </w:pPr>
        <w:rPr>
          <w:rFonts w:hint="default"/>
        </w:rPr>
      </w:lvl>
    </w:lvlOverride>
    <w:lvlOverride w:ilvl="3">
      <w:lvl w:ilvl="3" w:tplc="FFFFFFFF">
        <w:start w:val="1"/>
        <w:numFmt w:val="decimal"/>
        <w:lvlText w:val="%4."/>
        <w:lvlJc w:val="left"/>
        <w:pPr>
          <w:ind w:left="3957" w:hanging="360"/>
        </w:pPr>
        <w:rPr>
          <w:rFonts w:hint="default"/>
        </w:rPr>
      </w:lvl>
    </w:lvlOverride>
    <w:lvlOverride w:ilvl="4">
      <w:lvl w:ilvl="4" w:tplc="FFFFFFFF">
        <w:start w:val="1"/>
        <w:numFmt w:val="lowerLetter"/>
        <w:lvlText w:val="%5."/>
        <w:lvlJc w:val="left"/>
        <w:pPr>
          <w:ind w:left="4677" w:hanging="360"/>
        </w:pPr>
        <w:rPr>
          <w:rFonts w:hint="default"/>
        </w:rPr>
      </w:lvl>
    </w:lvlOverride>
    <w:lvlOverride w:ilvl="5">
      <w:lvl w:ilvl="5" w:tplc="FFFFFFFF">
        <w:start w:val="1"/>
        <w:numFmt w:val="lowerRoman"/>
        <w:lvlText w:val="%6."/>
        <w:lvlJc w:val="right"/>
        <w:pPr>
          <w:ind w:left="5397" w:hanging="180"/>
        </w:pPr>
        <w:rPr>
          <w:rFonts w:hint="default"/>
        </w:rPr>
      </w:lvl>
    </w:lvlOverride>
    <w:lvlOverride w:ilvl="6">
      <w:lvl w:ilvl="6" w:tplc="FFFFFFFF">
        <w:start w:val="1"/>
        <w:numFmt w:val="decimal"/>
        <w:lvlText w:val="%7."/>
        <w:lvlJc w:val="left"/>
        <w:pPr>
          <w:ind w:left="6117" w:hanging="360"/>
        </w:pPr>
        <w:rPr>
          <w:rFonts w:hint="default"/>
        </w:rPr>
      </w:lvl>
    </w:lvlOverride>
    <w:lvlOverride w:ilvl="7">
      <w:lvl w:ilvl="7" w:tplc="FFFFFFFF">
        <w:start w:val="1"/>
        <w:numFmt w:val="lowerLetter"/>
        <w:lvlText w:val="%8."/>
        <w:lvlJc w:val="left"/>
        <w:pPr>
          <w:ind w:left="6837" w:hanging="360"/>
        </w:pPr>
        <w:rPr>
          <w:rFonts w:hint="default"/>
        </w:rPr>
      </w:lvl>
    </w:lvlOverride>
    <w:lvlOverride w:ilvl="8">
      <w:lvl w:ilvl="8" w:tplc="FFFFFFFF">
        <w:start w:val="1"/>
        <w:numFmt w:val="lowerRoman"/>
        <w:lvlRestart w:val="2"/>
        <w:lvlText w:val="%9."/>
        <w:lvlJc w:val="right"/>
        <w:pPr>
          <w:ind w:left="7557" w:hanging="180"/>
        </w:pPr>
        <w:rPr>
          <w:rFonts w:hint="default"/>
        </w:rPr>
      </w:lvl>
    </w:lvlOverride>
  </w:num>
  <w:num w:numId="6" w16cid:durableId="60060380">
    <w:abstractNumId w:val="9"/>
    <w:lvlOverride w:ilvl="0">
      <w:startOverride w:val="1"/>
    </w:lvlOverride>
  </w:num>
  <w:num w:numId="7" w16cid:durableId="2015374651">
    <w:abstractNumId w:val="8"/>
  </w:num>
  <w:num w:numId="8" w16cid:durableId="2100251661">
    <w:abstractNumId w:val="13"/>
    <w:lvlOverride w:ilvl="0">
      <w:lvl w:ilvl="0">
        <w:start w:val="1"/>
        <w:numFmt w:val="lowerLetter"/>
        <w:lvlText w:val="%1)"/>
        <w:lvlJc w:val="left"/>
        <w:pPr>
          <w:ind w:left="340" w:firstLine="0"/>
        </w:pPr>
        <w:rPr>
          <w:rFonts w:hint="default"/>
        </w:rPr>
      </w:lvl>
    </w:lvlOverride>
    <w:lvlOverride w:ilvl="1">
      <w:lvl w:ilvl="1">
        <w:start w:val="1"/>
        <w:numFmt w:val="lowerRoman"/>
        <w:lvlText w:val="%2)"/>
        <w:lvlJc w:val="left"/>
        <w:pPr>
          <w:ind w:left="1077" w:firstLine="0"/>
        </w:pPr>
        <w:rPr>
          <w:rFonts w:hint="default"/>
        </w:rPr>
      </w:lvl>
    </w:lvlOverride>
    <w:lvlOverride w:ilvl="2">
      <w:lvl w:ilvl="2">
        <w:start w:val="1"/>
        <w:numFmt w:val="lowerRoman"/>
        <w:lvlText w:val="%3)"/>
        <w:lvlJc w:val="left"/>
        <w:pPr>
          <w:ind w:left="1361" w:firstLine="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684431216">
    <w:abstractNumId w:val="13"/>
    <w:lvlOverride w:ilvl="0">
      <w:startOverride w:val="1"/>
      <w:lvl w:ilvl="0">
        <w:start w:val="1"/>
        <w:numFmt w:val="lowerLetter"/>
        <w:lvlText w:val="%1)"/>
        <w:lvlJc w:val="left"/>
        <w:pPr>
          <w:ind w:left="340" w:firstLine="0"/>
        </w:pPr>
        <w:rPr>
          <w:rFonts w:hint="default"/>
        </w:rPr>
      </w:lvl>
    </w:lvlOverride>
    <w:lvlOverride w:ilvl="1">
      <w:startOverride w:val="1"/>
      <w:lvl w:ilvl="1">
        <w:start w:val="1"/>
        <w:numFmt w:val="lowerRoman"/>
        <w:lvlText w:val="%2)"/>
        <w:lvlJc w:val="left"/>
        <w:pPr>
          <w:ind w:left="1077" w:firstLine="0"/>
        </w:pPr>
        <w:rPr>
          <w:rFonts w:hint="default"/>
        </w:rPr>
      </w:lvl>
    </w:lvlOverride>
    <w:lvlOverride w:ilvl="2">
      <w:startOverride w:val="1"/>
      <w:lvl w:ilvl="2">
        <w:start w:val="1"/>
        <w:numFmt w:val="lowerRoman"/>
        <w:lvlText w:val="%3)"/>
        <w:lvlJc w:val="left"/>
        <w:pPr>
          <w:ind w:left="1361" w:firstLine="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16cid:durableId="773094780">
    <w:abstractNumId w:val="11"/>
  </w:num>
  <w:num w:numId="11" w16cid:durableId="724724451">
    <w:abstractNumId w:val="2"/>
  </w:num>
  <w:num w:numId="12" w16cid:durableId="867794525">
    <w:abstractNumId w:val="15"/>
  </w:num>
  <w:num w:numId="13" w16cid:durableId="2109352353">
    <w:abstractNumId w:val="6"/>
  </w:num>
  <w:num w:numId="14" w16cid:durableId="390814510">
    <w:abstractNumId w:val="5"/>
  </w:num>
  <w:num w:numId="15" w16cid:durableId="1972129816">
    <w:abstractNumId w:val="14"/>
  </w:num>
  <w:num w:numId="16" w16cid:durableId="1494907086">
    <w:abstractNumId w:val="7"/>
  </w:num>
  <w:num w:numId="17" w16cid:durableId="620377513">
    <w:abstractNumId w:val="16"/>
  </w:num>
  <w:num w:numId="18" w16cid:durableId="411510766">
    <w:abstractNumId w:val="11"/>
  </w:num>
  <w:num w:numId="19" w16cid:durableId="474882898">
    <w:abstractNumId w:val="11"/>
  </w:num>
  <w:num w:numId="20" w16cid:durableId="2089762831">
    <w:abstractNumId w:val="11"/>
  </w:num>
  <w:num w:numId="21" w16cid:durableId="236133253">
    <w:abstractNumId w:val="11"/>
  </w:num>
  <w:num w:numId="22" w16cid:durableId="412702666">
    <w:abstractNumId w:val="4"/>
  </w:num>
  <w:num w:numId="23" w16cid:durableId="954483923">
    <w:abstractNumId w:val="3"/>
  </w:num>
  <w:num w:numId="24" w16cid:durableId="1452094847">
    <w:abstractNumId w:val="1"/>
  </w:num>
  <w:num w:numId="25" w16cid:durableId="3883059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84"/>
    <w:rsid w:val="00001D53"/>
    <w:rsid w:val="00004D6B"/>
    <w:rsid w:val="0000570B"/>
    <w:rsid w:val="00006273"/>
    <w:rsid w:val="00006B60"/>
    <w:rsid w:val="0000756E"/>
    <w:rsid w:val="000075D8"/>
    <w:rsid w:val="00007ACF"/>
    <w:rsid w:val="000140B8"/>
    <w:rsid w:val="000176DE"/>
    <w:rsid w:val="0002049C"/>
    <w:rsid w:val="00023DCC"/>
    <w:rsid w:val="00026EB3"/>
    <w:rsid w:val="000317E3"/>
    <w:rsid w:val="00032857"/>
    <w:rsid w:val="0003371B"/>
    <w:rsid w:val="00033DFF"/>
    <w:rsid w:val="000362E4"/>
    <w:rsid w:val="00041D90"/>
    <w:rsid w:val="0004228E"/>
    <w:rsid w:val="00042EA6"/>
    <w:rsid w:val="00044684"/>
    <w:rsid w:val="00044CA5"/>
    <w:rsid w:val="0004526A"/>
    <w:rsid w:val="00052B69"/>
    <w:rsid w:val="00054194"/>
    <w:rsid w:val="000553C6"/>
    <w:rsid w:val="0005564E"/>
    <w:rsid w:val="00056319"/>
    <w:rsid w:val="000567B7"/>
    <w:rsid w:val="000610FB"/>
    <w:rsid w:val="00061314"/>
    <w:rsid w:val="00062B78"/>
    <w:rsid w:val="000634E0"/>
    <w:rsid w:val="00064140"/>
    <w:rsid w:val="0006473B"/>
    <w:rsid w:val="00065246"/>
    <w:rsid w:val="00071A75"/>
    <w:rsid w:val="00071B6C"/>
    <w:rsid w:val="00072B91"/>
    <w:rsid w:val="000750D2"/>
    <w:rsid w:val="00076268"/>
    <w:rsid w:val="00081610"/>
    <w:rsid w:val="00081E29"/>
    <w:rsid w:val="00082074"/>
    <w:rsid w:val="00082C15"/>
    <w:rsid w:val="00084518"/>
    <w:rsid w:val="000851A5"/>
    <w:rsid w:val="00091ABE"/>
    <w:rsid w:val="00096CE7"/>
    <w:rsid w:val="00096FC6"/>
    <w:rsid w:val="00097186"/>
    <w:rsid w:val="000977D2"/>
    <w:rsid w:val="00097C19"/>
    <w:rsid w:val="000A0F42"/>
    <w:rsid w:val="000A1CFA"/>
    <w:rsid w:val="000A2041"/>
    <w:rsid w:val="000A3658"/>
    <w:rsid w:val="000A389D"/>
    <w:rsid w:val="000A3E2D"/>
    <w:rsid w:val="000A58E3"/>
    <w:rsid w:val="000B68E9"/>
    <w:rsid w:val="000C0E7D"/>
    <w:rsid w:val="000C1C6F"/>
    <w:rsid w:val="000C3AFF"/>
    <w:rsid w:val="000C3C63"/>
    <w:rsid w:val="000C3E70"/>
    <w:rsid w:val="000C4A0F"/>
    <w:rsid w:val="000C58D9"/>
    <w:rsid w:val="000C6F6D"/>
    <w:rsid w:val="000D1452"/>
    <w:rsid w:val="000D498F"/>
    <w:rsid w:val="000D4A01"/>
    <w:rsid w:val="000D5965"/>
    <w:rsid w:val="000D6179"/>
    <w:rsid w:val="000D6995"/>
    <w:rsid w:val="000D6ACE"/>
    <w:rsid w:val="000D6E38"/>
    <w:rsid w:val="000D76C9"/>
    <w:rsid w:val="000D79BC"/>
    <w:rsid w:val="000E177E"/>
    <w:rsid w:val="000E1AB4"/>
    <w:rsid w:val="000E4C38"/>
    <w:rsid w:val="000E5B0A"/>
    <w:rsid w:val="000E6227"/>
    <w:rsid w:val="000F0023"/>
    <w:rsid w:val="000F13BF"/>
    <w:rsid w:val="000F4833"/>
    <w:rsid w:val="000F556C"/>
    <w:rsid w:val="000F7266"/>
    <w:rsid w:val="000F75FC"/>
    <w:rsid w:val="001002CA"/>
    <w:rsid w:val="00100A1A"/>
    <w:rsid w:val="00100A8E"/>
    <w:rsid w:val="001022C2"/>
    <w:rsid w:val="001045E1"/>
    <w:rsid w:val="0010610F"/>
    <w:rsid w:val="00106457"/>
    <w:rsid w:val="00106707"/>
    <w:rsid w:val="001073F3"/>
    <w:rsid w:val="001075E5"/>
    <w:rsid w:val="0011176F"/>
    <w:rsid w:val="00121B94"/>
    <w:rsid w:val="00122AF6"/>
    <w:rsid w:val="00124E78"/>
    <w:rsid w:val="001260DE"/>
    <w:rsid w:val="00130756"/>
    <w:rsid w:val="00131DD7"/>
    <w:rsid w:val="0013541B"/>
    <w:rsid w:val="0013551D"/>
    <w:rsid w:val="001359EF"/>
    <w:rsid w:val="00135BA8"/>
    <w:rsid w:val="00136EF4"/>
    <w:rsid w:val="00140113"/>
    <w:rsid w:val="00144487"/>
    <w:rsid w:val="00145588"/>
    <w:rsid w:val="00145829"/>
    <w:rsid w:val="00146743"/>
    <w:rsid w:val="00150DA9"/>
    <w:rsid w:val="001510D7"/>
    <w:rsid w:val="001534FE"/>
    <w:rsid w:val="00156A36"/>
    <w:rsid w:val="001579E8"/>
    <w:rsid w:val="00161696"/>
    <w:rsid w:val="0016256C"/>
    <w:rsid w:val="00164899"/>
    <w:rsid w:val="00164CA5"/>
    <w:rsid w:val="0016508D"/>
    <w:rsid w:val="0016708E"/>
    <w:rsid w:val="00167E37"/>
    <w:rsid w:val="00167FFD"/>
    <w:rsid w:val="00172E30"/>
    <w:rsid w:val="0017392C"/>
    <w:rsid w:val="00175437"/>
    <w:rsid w:val="001755F3"/>
    <w:rsid w:val="00181BE1"/>
    <w:rsid w:val="00182C2F"/>
    <w:rsid w:val="00185FE0"/>
    <w:rsid w:val="001877BF"/>
    <w:rsid w:val="001908D6"/>
    <w:rsid w:val="00191B5B"/>
    <w:rsid w:val="0019263D"/>
    <w:rsid w:val="00192DEE"/>
    <w:rsid w:val="00193011"/>
    <w:rsid w:val="001965D2"/>
    <w:rsid w:val="001A023A"/>
    <w:rsid w:val="001A0B10"/>
    <w:rsid w:val="001A0FC7"/>
    <w:rsid w:val="001A435B"/>
    <w:rsid w:val="001A447C"/>
    <w:rsid w:val="001A7461"/>
    <w:rsid w:val="001A7A79"/>
    <w:rsid w:val="001B062B"/>
    <w:rsid w:val="001B3EA8"/>
    <w:rsid w:val="001B4D3D"/>
    <w:rsid w:val="001B53FE"/>
    <w:rsid w:val="001C02A9"/>
    <w:rsid w:val="001C0A4E"/>
    <w:rsid w:val="001C0F5D"/>
    <w:rsid w:val="001C34C2"/>
    <w:rsid w:val="001C54FF"/>
    <w:rsid w:val="001D0F6D"/>
    <w:rsid w:val="001D1DA9"/>
    <w:rsid w:val="001D2910"/>
    <w:rsid w:val="001D318A"/>
    <w:rsid w:val="001D4864"/>
    <w:rsid w:val="001D52AB"/>
    <w:rsid w:val="001D587E"/>
    <w:rsid w:val="001D596F"/>
    <w:rsid w:val="001E0343"/>
    <w:rsid w:val="001E0FDB"/>
    <w:rsid w:val="001E1D28"/>
    <w:rsid w:val="001E1FE8"/>
    <w:rsid w:val="001E51F0"/>
    <w:rsid w:val="001E630D"/>
    <w:rsid w:val="001E6AE6"/>
    <w:rsid w:val="001F1FBB"/>
    <w:rsid w:val="001F4224"/>
    <w:rsid w:val="001F6546"/>
    <w:rsid w:val="0020037B"/>
    <w:rsid w:val="00200B8B"/>
    <w:rsid w:val="002017E5"/>
    <w:rsid w:val="002019DF"/>
    <w:rsid w:val="002024D0"/>
    <w:rsid w:val="002043C6"/>
    <w:rsid w:val="002065D1"/>
    <w:rsid w:val="00207633"/>
    <w:rsid w:val="00207D86"/>
    <w:rsid w:val="00211374"/>
    <w:rsid w:val="00212F39"/>
    <w:rsid w:val="0021354B"/>
    <w:rsid w:val="00220BA4"/>
    <w:rsid w:val="00220DE3"/>
    <w:rsid w:val="00221A6A"/>
    <w:rsid w:val="0022468B"/>
    <w:rsid w:val="00225853"/>
    <w:rsid w:val="00225C70"/>
    <w:rsid w:val="00231B62"/>
    <w:rsid w:val="00232458"/>
    <w:rsid w:val="002329EF"/>
    <w:rsid w:val="00232A33"/>
    <w:rsid w:val="00232E79"/>
    <w:rsid w:val="002346B5"/>
    <w:rsid w:val="00237476"/>
    <w:rsid w:val="00240A6E"/>
    <w:rsid w:val="00240C5B"/>
    <w:rsid w:val="00240E90"/>
    <w:rsid w:val="002418C0"/>
    <w:rsid w:val="00241CD5"/>
    <w:rsid w:val="002429E6"/>
    <w:rsid w:val="002466FB"/>
    <w:rsid w:val="00247D9A"/>
    <w:rsid w:val="002533E7"/>
    <w:rsid w:val="0025363E"/>
    <w:rsid w:val="00256BD1"/>
    <w:rsid w:val="00260D35"/>
    <w:rsid w:val="00261F5D"/>
    <w:rsid w:val="002620A9"/>
    <w:rsid w:val="00262CDD"/>
    <w:rsid w:val="00262F1C"/>
    <w:rsid w:val="00264DF6"/>
    <w:rsid w:val="00264F65"/>
    <w:rsid w:val="00265238"/>
    <w:rsid w:val="00265281"/>
    <w:rsid w:val="00265B30"/>
    <w:rsid w:val="002702DE"/>
    <w:rsid w:val="00273FAD"/>
    <w:rsid w:val="002745B4"/>
    <w:rsid w:val="00275EA9"/>
    <w:rsid w:val="00281DFB"/>
    <w:rsid w:val="00282835"/>
    <w:rsid w:val="002828AA"/>
    <w:rsid w:val="002845A5"/>
    <w:rsid w:val="00287A70"/>
    <w:rsid w:val="00295934"/>
    <w:rsid w:val="002A078E"/>
    <w:rsid w:val="002A34F9"/>
    <w:rsid w:val="002A44EB"/>
    <w:rsid w:val="002A4E66"/>
    <w:rsid w:val="002A51DF"/>
    <w:rsid w:val="002A5EB3"/>
    <w:rsid w:val="002B0F5E"/>
    <w:rsid w:val="002B1A45"/>
    <w:rsid w:val="002B2C28"/>
    <w:rsid w:val="002B3BB7"/>
    <w:rsid w:val="002B3CC6"/>
    <w:rsid w:val="002B4814"/>
    <w:rsid w:val="002B5773"/>
    <w:rsid w:val="002B5EBE"/>
    <w:rsid w:val="002B68C2"/>
    <w:rsid w:val="002B7002"/>
    <w:rsid w:val="002C1A4D"/>
    <w:rsid w:val="002C20AD"/>
    <w:rsid w:val="002C2B1A"/>
    <w:rsid w:val="002C659A"/>
    <w:rsid w:val="002D41D0"/>
    <w:rsid w:val="002D4336"/>
    <w:rsid w:val="002D4E81"/>
    <w:rsid w:val="002D6A51"/>
    <w:rsid w:val="002E067C"/>
    <w:rsid w:val="002E1156"/>
    <w:rsid w:val="002E221E"/>
    <w:rsid w:val="002E24FE"/>
    <w:rsid w:val="002E7A03"/>
    <w:rsid w:val="002F6FCF"/>
    <w:rsid w:val="002F75B4"/>
    <w:rsid w:val="003014C5"/>
    <w:rsid w:val="00301619"/>
    <w:rsid w:val="00301B80"/>
    <w:rsid w:val="00301BDB"/>
    <w:rsid w:val="00304571"/>
    <w:rsid w:val="003065AA"/>
    <w:rsid w:val="003103E5"/>
    <w:rsid w:val="00311FC7"/>
    <w:rsid w:val="003123FE"/>
    <w:rsid w:val="0031381B"/>
    <w:rsid w:val="00313F54"/>
    <w:rsid w:val="00314B58"/>
    <w:rsid w:val="00316D83"/>
    <w:rsid w:val="00320006"/>
    <w:rsid w:val="00321025"/>
    <w:rsid w:val="0032195D"/>
    <w:rsid w:val="00322997"/>
    <w:rsid w:val="003237FA"/>
    <w:rsid w:val="0032477B"/>
    <w:rsid w:val="00324BD2"/>
    <w:rsid w:val="00324E3A"/>
    <w:rsid w:val="00324F12"/>
    <w:rsid w:val="003347B0"/>
    <w:rsid w:val="00334C1D"/>
    <w:rsid w:val="00335A14"/>
    <w:rsid w:val="00337926"/>
    <w:rsid w:val="00337F2D"/>
    <w:rsid w:val="003404E8"/>
    <w:rsid w:val="00340C1D"/>
    <w:rsid w:val="00344378"/>
    <w:rsid w:val="003459DE"/>
    <w:rsid w:val="00345BCC"/>
    <w:rsid w:val="00347338"/>
    <w:rsid w:val="00347FE0"/>
    <w:rsid w:val="003514FE"/>
    <w:rsid w:val="00352A23"/>
    <w:rsid w:val="00353344"/>
    <w:rsid w:val="00354A20"/>
    <w:rsid w:val="003600BD"/>
    <w:rsid w:val="00364728"/>
    <w:rsid w:val="00364BD0"/>
    <w:rsid w:val="00366CD6"/>
    <w:rsid w:val="00366EB8"/>
    <w:rsid w:val="003705FA"/>
    <w:rsid w:val="0037064E"/>
    <w:rsid w:val="0037103B"/>
    <w:rsid w:val="00374DD6"/>
    <w:rsid w:val="0037542B"/>
    <w:rsid w:val="003767A2"/>
    <w:rsid w:val="0038044C"/>
    <w:rsid w:val="0038106A"/>
    <w:rsid w:val="003832DF"/>
    <w:rsid w:val="003844B3"/>
    <w:rsid w:val="00384F84"/>
    <w:rsid w:val="003862E5"/>
    <w:rsid w:val="00386F8A"/>
    <w:rsid w:val="003906D3"/>
    <w:rsid w:val="003910DC"/>
    <w:rsid w:val="0039131C"/>
    <w:rsid w:val="003924BC"/>
    <w:rsid w:val="003956F0"/>
    <w:rsid w:val="00395ED7"/>
    <w:rsid w:val="00396A66"/>
    <w:rsid w:val="00396E32"/>
    <w:rsid w:val="00397228"/>
    <w:rsid w:val="00397D94"/>
    <w:rsid w:val="003A1697"/>
    <w:rsid w:val="003A32F6"/>
    <w:rsid w:val="003A48A9"/>
    <w:rsid w:val="003A59FD"/>
    <w:rsid w:val="003A5A03"/>
    <w:rsid w:val="003A6D7F"/>
    <w:rsid w:val="003A70C3"/>
    <w:rsid w:val="003B0D19"/>
    <w:rsid w:val="003B139B"/>
    <w:rsid w:val="003B1A64"/>
    <w:rsid w:val="003B2BB8"/>
    <w:rsid w:val="003B311E"/>
    <w:rsid w:val="003B3134"/>
    <w:rsid w:val="003B3DC6"/>
    <w:rsid w:val="003B706A"/>
    <w:rsid w:val="003B7424"/>
    <w:rsid w:val="003B7CFF"/>
    <w:rsid w:val="003C3253"/>
    <w:rsid w:val="003C57F2"/>
    <w:rsid w:val="003C5CDE"/>
    <w:rsid w:val="003D0C1A"/>
    <w:rsid w:val="003D0D98"/>
    <w:rsid w:val="003D34FF"/>
    <w:rsid w:val="003D53BA"/>
    <w:rsid w:val="003D564E"/>
    <w:rsid w:val="003D6B68"/>
    <w:rsid w:val="003D7472"/>
    <w:rsid w:val="003E09B9"/>
    <w:rsid w:val="003E0A57"/>
    <w:rsid w:val="003E10A6"/>
    <w:rsid w:val="003E1446"/>
    <w:rsid w:val="003E1F2B"/>
    <w:rsid w:val="003E2B62"/>
    <w:rsid w:val="003E3670"/>
    <w:rsid w:val="003E41B5"/>
    <w:rsid w:val="003E78E7"/>
    <w:rsid w:val="003F2D75"/>
    <w:rsid w:val="003F2E30"/>
    <w:rsid w:val="003F3EBC"/>
    <w:rsid w:val="003F3FBF"/>
    <w:rsid w:val="003F7E4C"/>
    <w:rsid w:val="0040095A"/>
    <w:rsid w:val="00400C8B"/>
    <w:rsid w:val="00403055"/>
    <w:rsid w:val="00403776"/>
    <w:rsid w:val="00403E2E"/>
    <w:rsid w:val="00403EA2"/>
    <w:rsid w:val="00404047"/>
    <w:rsid w:val="00405001"/>
    <w:rsid w:val="004061EA"/>
    <w:rsid w:val="004064C0"/>
    <w:rsid w:val="00406AD5"/>
    <w:rsid w:val="00407900"/>
    <w:rsid w:val="00412CC6"/>
    <w:rsid w:val="00413333"/>
    <w:rsid w:val="00413A2D"/>
    <w:rsid w:val="00415438"/>
    <w:rsid w:val="00415B6C"/>
    <w:rsid w:val="0041667B"/>
    <w:rsid w:val="00416DDF"/>
    <w:rsid w:val="00420F62"/>
    <w:rsid w:val="0042206B"/>
    <w:rsid w:val="004243F2"/>
    <w:rsid w:val="0042458D"/>
    <w:rsid w:val="0043019D"/>
    <w:rsid w:val="00434164"/>
    <w:rsid w:val="004348E6"/>
    <w:rsid w:val="00434C7F"/>
    <w:rsid w:val="004354E6"/>
    <w:rsid w:val="00435CCF"/>
    <w:rsid w:val="0043763E"/>
    <w:rsid w:val="00440CB8"/>
    <w:rsid w:val="004412AE"/>
    <w:rsid w:val="004417E5"/>
    <w:rsid w:val="00441FD7"/>
    <w:rsid w:val="00444372"/>
    <w:rsid w:val="00445A4F"/>
    <w:rsid w:val="00445D31"/>
    <w:rsid w:val="004465B1"/>
    <w:rsid w:val="004478ED"/>
    <w:rsid w:val="00447D27"/>
    <w:rsid w:val="004508F4"/>
    <w:rsid w:val="00450C93"/>
    <w:rsid w:val="0045365D"/>
    <w:rsid w:val="0045557C"/>
    <w:rsid w:val="00456327"/>
    <w:rsid w:val="00456EDC"/>
    <w:rsid w:val="004606F6"/>
    <w:rsid w:val="0046077D"/>
    <w:rsid w:val="00464A03"/>
    <w:rsid w:val="00464BE1"/>
    <w:rsid w:val="00465064"/>
    <w:rsid w:val="00466E44"/>
    <w:rsid w:val="004713AD"/>
    <w:rsid w:val="00471456"/>
    <w:rsid w:val="0047261D"/>
    <w:rsid w:val="004744E6"/>
    <w:rsid w:val="00476CDD"/>
    <w:rsid w:val="004770F6"/>
    <w:rsid w:val="004770FB"/>
    <w:rsid w:val="004776BB"/>
    <w:rsid w:val="00477D7B"/>
    <w:rsid w:val="00482099"/>
    <w:rsid w:val="00482D1E"/>
    <w:rsid w:val="00482E5E"/>
    <w:rsid w:val="00483021"/>
    <w:rsid w:val="004837A4"/>
    <w:rsid w:val="004854C1"/>
    <w:rsid w:val="004859B7"/>
    <w:rsid w:val="00486718"/>
    <w:rsid w:val="0048674E"/>
    <w:rsid w:val="00486935"/>
    <w:rsid w:val="00490A7C"/>
    <w:rsid w:val="00490F3B"/>
    <w:rsid w:val="00493108"/>
    <w:rsid w:val="00493562"/>
    <w:rsid w:val="00495424"/>
    <w:rsid w:val="004966AD"/>
    <w:rsid w:val="004A20FA"/>
    <w:rsid w:val="004A2151"/>
    <w:rsid w:val="004A216F"/>
    <w:rsid w:val="004A37F4"/>
    <w:rsid w:val="004A457A"/>
    <w:rsid w:val="004A4991"/>
    <w:rsid w:val="004A553F"/>
    <w:rsid w:val="004A7D0E"/>
    <w:rsid w:val="004B205C"/>
    <w:rsid w:val="004B466D"/>
    <w:rsid w:val="004B54CA"/>
    <w:rsid w:val="004B653B"/>
    <w:rsid w:val="004B66E5"/>
    <w:rsid w:val="004C4CAC"/>
    <w:rsid w:val="004C77B4"/>
    <w:rsid w:val="004D1A5E"/>
    <w:rsid w:val="004D2C65"/>
    <w:rsid w:val="004D3652"/>
    <w:rsid w:val="004D411B"/>
    <w:rsid w:val="004D4F75"/>
    <w:rsid w:val="004D5ABB"/>
    <w:rsid w:val="004D5B20"/>
    <w:rsid w:val="004D66C9"/>
    <w:rsid w:val="004D7003"/>
    <w:rsid w:val="004D7463"/>
    <w:rsid w:val="004D7745"/>
    <w:rsid w:val="004E011E"/>
    <w:rsid w:val="004E1367"/>
    <w:rsid w:val="004E16B6"/>
    <w:rsid w:val="004E4CA8"/>
    <w:rsid w:val="004E5788"/>
    <w:rsid w:val="004E5CBF"/>
    <w:rsid w:val="004E6B3C"/>
    <w:rsid w:val="004F1B81"/>
    <w:rsid w:val="004F2D39"/>
    <w:rsid w:val="004F5F47"/>
    <w:rsid w:val="004F60A8"/>
    <w:rsid w:val="004F6BAC"/>
    <w:rsid w:val="004F77F4"/>
    <w:rsid w:val="004F7C92"/>
    <w:rsid w:val="00501243"/>
    <w:rsid w:val="00501B34"/>
    <w:rsid w:val="00502BAD"/>
    <w:rsid w:val="00502C2E"/>
    <w:rsid w:val="00506F91"/>
    <w:rsid w:val="005072B0"/>
    <w:rsid w:val="00510718"/>
    <w:rsid w:val="00511882"/>
    <w:rsid w:val="00511BD7"/>
    <w:rsid w:val="00513924"/>
    <w:rsid w:val="00515473"/>
    <w:rsid w:val="00515ED5"/>
    <w:rsid w:val="0051638F"/>
    <w:rsid w:val="00516F73"/>
    <w:rsid w:val="00517AE4"/>
    <w:rsid w:val="00520543"/>
    <w:rsid w:val="00521498"/>
    <w:rsid w:val="00521872"/>
    <w:rsid w:val="005223D6"/>
    <w:rsid w:val="00522E21"/>
    <w:rsid w:val="00523552"/>
    <w:rsid w:val="00525989"/>
    <w:rsid w:val="00526E59"/>
    <w:rsid w:val="005276B7"/>
    <w:rsid w:val="00527EAE"/>
    <w:rsid w:val="005309C1"/>
    <w:rsid w:val="00530CD8"/>
    <w:rsid w:val="005312DA"/>
    <w:rsid w:val="0053297E"/>
    <w:rsid w:val="00533684"/>
    <w:rsid w:val="005336F9"/>
    <w:rsid w:val="00533ABE"/>
    <w:rsid w:val="00535049"/>
    <w:rsid w:val="005360D5"/>
    <w:rsid w:val="00536AF8"/>
    <w:rsid w:val="00543F2B"/>
    <w:rsid w:val="0054713E"/>
    <w:rsid w:val="005475A1"/>
    <w:rsid w:val="00550797"/>
    <w:rsid w:val="005515B5"/>
    <w:rsid w:val="005515EA"/>
    <w:rsid w:val="00552491"/>
    <w:rsid w:val="005543A8"/>
    <w:rsid w:val="00555229"/>
    <w:rsid w:val="00555D5C"/>
    <w:rsid w:val="0055686B"/>
    <w:rsid w:val="00556E75"/>
    <w:rsid w:val="005603DC"/>
    <w:rsid w:val="005625F0"/>
    <w:rsid w:val="005631EB"/>
    <w:rsid w:val="005668AF"/>
    <w:rsid w:val="005668BD"/>
    <w:rsid w:val="00566982"/>
    <w:rsid w:val="00567053"/>
    <w:rsid w:val="0056727C"/>
    <w:rsid w:val="00567CA0"/>
    <w:rsid w:val="005712D2"/>
    <w:rsid w:val="00571BDA"/>
    <w:rsid w:val="005728DA"/>
    <w:rsid w:val="00574FDE"/>
    <w:rsid w:val="0057582F"/>
    <w:rsid w:val="005759D2"/>
    <w:rsid w:val="00576F29"/>
    <w:rsid w:val="00577613"/>
    <w:rsid w:val="005778FA"/>
    <w:rsid w:val="00580D5F"/>
    <w:rsid w:val="00581315"/>
    <w:rsid w:val="005833B3"/>
    <w:rsid w:val="00583511"/>
    <w:rsid w:val="00584EFB"/>
    <w:rsid w:val="00584FC1"/>
    <w:rsid w:val="00585EC2"/>
    <w:rsid w:val="00586246"/>
    <w:rsid w:val="00586508"/>
    <w:rsid w:val="00586A08"/>
    <w:rsid w:val="005877DC"/>
    <w:rsid w:val="00587AB1"/>
    <w:rsid w:val="00587C3C"/>
    <w:rsid w:val="0059023E"/>
    <w:rsid w:val="005904CD"/>
    <w:rsid w:val="0059192E"/>
    <w:rsid w:val="00593649"/>
    <w:rsid w:val="0059501B"/>
    <w:rsid w:val="00596BC3"/>
    <w:rsid w:val="00597191"/>
    <w:rsid w:val="005977B1"/>
    <w:rsid w:val="00597852"/>
    <w:rsid w:val="005A3CE1"/>
    <w:rsid w:val="005A7E11"/>
    <w:rsid w:val="005B00D0"/>
    <w:rsid w:val="005B06DE"/>
    <w:rsid w:val="005B0F54"/>
    <w:rsid w:val="005B2AF1"/>
    <w:rsid w:val="005B3E1F"/>
    <w:rsid w:val="005B700B"/>
    <w:rsid w:val="005C0A08"/>
    <w:rsid w:val="005C38D4"/>
    <w:rsid w:val="005C3AA9"/>
    <w:rsid w:val="005C4252"/>
    <w:rsid w:val="005C4930"/>
    <w:rsid w:val="005C6245"/>
    <w:rsid w:val="005C7EE5"/>
    <w:rsid w:val="005C7F9A"/>
    <w:rsid w:val="005D2C33"/>
    <w:rsid w:val="005D414F"/>
    <w:rsid w:val="005D5FA3"/>
    <w:rsid w:val="005D6069"/>
    <w:rsid w:val="005E003C"/>
    <w:rsid w:val="005E36C9"/>
    <w:rsid w:val="005E38FF"/>
    <w:rsid w:val="005E4131"/>
    <w:rsid w:val="005E587A"/>
    <w:rsid w:val="005E7092"/>
    <w:rsid w:val="005F10A2"/>
    <w:rsid w:val="005F114C"/>
    <w:rsid w:val="005F2041"/>
    <w:rsid w:val="005F2739"/>
    <w:rsid w:val="005F587F"/>
    <w:rsid w:val="005F5EEF"/>
    <w:rsid w:val="005F66A4"/>
    <w:rsid w:val="00602D6B"/>
    <w:rsid w:val="0060386D"/>
    <w:rsid w:val="006050BF"/>
    <w:rsid w:val="00605422"/>
    <w:rsid w:val="00606BB3"/>
    <w:rsid w:val="00607FDE"/>
    <w:rsid w:val="00611722"/>
    <w:rsid w:val="0061174E"/>
    <w:rsid w:val="00612356"/>
    <w:rsid w:val="00613437"/>
    <w:rsid w:val="00614673"/>
    <w:rsid w:val="006154DF"/>
    <w:rsid w:val="00617932"/>
    <w:rsid w:val="00621127"/>
    <w:rsid w:val="0062415E"/>
    <w:rsid w:val="0062478B"/>
    <w:rsid w:val="00624876"/>
    <w:rsid w:val="00624A0D"/>
    <w:rsid w:val="00625FD4"/>
    <w:rsid w:val="00626821"/>
    <w:rsid w:val="0062719D"/>
    <w:rsid w:val="00630630"/>
    <w:rsid w:val="00630BC2"/>
    <w:rsid w:val="00631A2C"/>
    <w:rsid w:val="00633D9E"/>
    <w:rsid w:val="00634D7A"/>
    <w:rsid w:val="00636965"/>
    <w:rsid w:val="00641743"/>
    <w:rsid w:val="00643B3D"/>
    <w:rsid w:val="00645C3C"/>
    <w:rsid w:val="00646432"/>
    <w:rsid w:val="006467DB"/>
    <w:rsid w:val="006468E7"/>
    <w:rsid w:val="0064695F"/>
    <w:rsid w:val="00647BE6"/>
    <w:rsid w:val="00650EB2"/>
    <w:rsid w:val="00657D3C"/>
    <w:rsid w:val="00664EC3"/>
    <w:rsid w:val="006650B3"/>
    <w:rsid w:val="00665EF4"/>
    <w:rsid w:val="006679B7"/>
    <w:rsid w:val="0067033C"/>
    <w:rsid w:val="006758D0"/>
    <w:rsid w:val="00675FF6"/>
    <w:rsid w:val="00676077"/>
    <w:rsid w:val="00685BEF"/>
    <w:rsid w:val="00686349"/>
    <w:rsid w:val="00686716"/>
    <w:rsid w:val="006905E7"/>
    <w:rsid w:val="006924C1"/>
    <w:rsid w:val="006951A7"/>
    <w:rsid w:val="006959DC"/>
    <w:rsid w:val="0069658C"/>
    <w:rsid w:val="006A080A"/>
    <w:rsid w:val="006A08A5"/>
    <w:rsid w:val="006A43BD"/>
    <w:rsid w:val="006A4457"/>
    <w:rsid w:val="006A4CE7"/>
    <w:rsid w:val="006A726D"/>
    <w:rsid w:val="006A7494"/>
    <w:rsid w:val="006A7C94"/>
    <w:rsid w:val="006A7DD3"/>
    <w:rsid w:val="006B04DA"/>
    <w:rsid w:val="006B2D84"/>
    <w:rsid w:val="006B4D58"/>
    <w:rsid w:val="006B4F4F"/>
    <w:rsid w:val="006B5AB3"/>
    <w:rsid w:val="006C1E82"/>
    <w:rsid w:val="006C2C27"/>
    <w:rsid w:val="006C645D"/>
    <w:rsid w:val="006C7435"/>
    <w:rsid w:val="006C7CB0"/>
    <w:rsid w:val="006D0D79"/>
    <w:rsid w:val="006D1865"/>
    <w:rsid w:val="006D20A0"/>
    <w:rsid w:val="006D2139"/>
    <w:rsid w:val="006D2DA3"/>
    <w:rsid w:val="006D32E9"/>
    <w:rsid w:val="006D622A"/>
    <w:rsid w:val="006D661F"/>
    <w:rsid w:val="006E0994"/>
    <w:rsid w:val="006E2F2E"/>
    <w:rsid w:val="006E3E74"/>
    <w:rsid w:val="006E6334"/>
    <w:rsid w:val="006E677E"/>
    <w:rsid w:val="006F0800"/>
    <w:rsid w:val="006F363A"/>
    <w:rsid w:val="006F3D9C"/>
    <w:rsid w:val="006F4331"/>
    <w:rsid w:val="006F5953"/>
    <w:rsid w:val="006F776D"/>
    <w:rsid w:val="00700485"/>
    <w:rsid w:val="0070288E"/>
    <w:rsid w:val="007029AE"/>
    <w:rsid w:val="00702D89"/>
    <w:rsid w:val="007039F9"/>
    <w:rsid w:val="007055BE"/>
    <w:rsid w:val="00705E09"/>
    <w:rsid w:val="007065F3"/>
    <w:rsid w:val="00706786"/>
    <w:rsid w:val="00710144"/>
    <w:rsid w:val="00711C45"/>
    <w:rsid w:val="00711E1B"/>
    <w:rsid w:val="00712957"/>
    <w:rsid w:val="00714358"/>
    <w:rsid w:val="007166FC"/>
    <w:rsid w:val="00716EDA"/>
    <w:rsid w:val="00721632"/>
    <w:rsid w:val="00724B67"/>
    <w:rsid w:val="00727240"/>
    <w:rsid w:val="007273C6"/>
    <w:rsid w:val="0072755D"/>
    <w:rsid w:val="0072774B"/>
    <w:rsid w:val="00727E42"/>
    <w:rsid w:val="00732840"/>
    <w:rsid w:val="0073320E"/>
    <w:rsid w:val="007339FE"/>
    <w:rsid w:val="00735B94"/>
    <w:rsid w:val="00735B9E"/>
    <w:rsid w:val="00736FAF"/>
    <w:rsid w:val="0073704E"/>
    <w:rsid w:val="00741958"/>
    <w:rsid w:val="007419C5"/>
    <w:rsid w:val="007429A4"/>
    <w:rsid w:val="00744DD9"/>
    <w:rsid w:val="00745C60"/>
    <w:rsid w:val="00745C95"/>
    <w:rsid w:val="0074704C"/>
    <w:rsid w:val="007471FE"/>
    <w:rsid w:val="007474F4"/>
    <w:rsid w:val="00747679"/>
    <w:rsid w:val="007544B0"/>
    <w:rsid w:val="007554CB"/>
    <w:rsid w:val="007573AA"/>
    <w:rsid w:val="00757E93"/>
    <w:rsid w:val="00760022"/>
    <w:rsid w:val="00763ED2"/>
    <w:rsid w:val="00765A7C"/>
    <w:rsid w:val="0077046E"/>
    <w:rsid w:val="0077271D"/>
    <w:rsid w:val="007749A1"/>
    <w:rsid w:val="00774BA6"/>
    <w:rsid w:val="00776929"/>
    <w:rsid w:val="00780993"/>
    <w:rsid w:val="00781B29"/>
    <w:rsid w:val="00785261"/>
    <w:rsid w:val="00787A10"/>
    <w:rsid w:val="007900AD"/>
    <w:rsid w:val="0079016D"/>
    <w:rsid w:val="00791926"/>
    <w:rsid w:val="007930C2"/>
    <w:rsid w:val="007940FE"/>
    <w:rsid w:val="0079491B"/>
    <w:rsid w:val="00794C6D"/>
    <w:rsid w:val="007955BA"/>
    <w:rsid w:val="00795CEA"/>
    <w:rsid w:val="0079702F"/>
    <w:rsid w:val="007A5003"/>
    <w:rsid w:val="007A6F86"/>
    <w:rsid w:val="007B0256"/>
    <w:rsid w:val="007B096B"/>
    <w:rsid w:val="007B1698"/>
    <w:rsid w:val="007B23D6"/>
    <w:rsid w:val="007B38D6"/>
    <w:rsid w:val="007B4764"/>
    <w:rsid w:val="007C0C89"/>
    <w:rsid w:val="007C3407"/>
    <w:rsid w:val="007C49DE"/>
    <w:rsid w:val="007C67F3"/>
    <w:rsid w:val="007C6A15"/>
    <w:rsid w:val="007C7E9E"/>
    <w:rsid w:val="007C7FF7"/>
    <w:rsid w:val="007D1C2F"/>
    <w:rsid w:val="007D30A2"/>
    <w:rsid w:val="007D36CD"/>
    <w:rsid w:val="007D42E8"/>
    <w:rsid w:val="007D524F"/>
    <w:rsid w:val="007D637F"/>
    <w:rsid w:val="007E007C"/>
    <w:rsid w:val="007E0638"/>
    <w:rsid w:val="007E32DF"/>
    <w:rsid w:val="007E3959"/>
    <w:rsid w:val="007E3B8B"/>
    <w:rsid w:val="007E4ACF"/>
    <w:rsid w:val="007E5EB6"/>
    <w:rsid w:val="007E6A02"/>
    <w:rsid w:val="007F07FA"/>
    <w:rsid w:val="007F08ED"/>
    <w:rsid w:val="007F3860"/>
    <w:rsid w:val="007F64BD"/>
    <w:rsid w:val="00800432"/>
    <w:rsid w:val="00800745"/>
    <w:rsid w:val="0080157A"/>
    <w:rsid w:val="0080363D"/>
    <w:rsid w:val="00804A0B"/>
    <w:rsid w:val="00806F10"/>
    <w:rsid w:val="00813707"/>
    <w:rsid w:val="00815A31"/>
    <w:rsid w:val="008179BE"/>
    <w:rsid w:val="00821A45"/>
    <w:rsid w:val="00821D83"/>
    <w:rsid w:val="00826384"/>
    <w:rsid w:val="00826CE6"/>
    <w:rsid w:val="0083006C"/>
    <w:rsid w:val="008302FC"/>
    <w:rsid w:val="00833CC8"/>
    <w:rsid w:val="00834491"/>
    <w:rsid w:val="00835321"/>
    <w:rsid w:val="00836E7E"/>
    <w:rsid w:val="00837F4E"/>
    <w:rsid w:val="00840E28"/>
    <w:rsid w:val="00841AA3"/>
    <w:rsid w:val="0084227C"/>
    <w:rsid w:val="0084240B"/>
    <w:rsid w:val="00845191"/>
    <w:rsid w:val="008471EC"/>
    <w:rsid w:val="008505DD"/>
    <w:rsid w:val="00853BF4"/>
    <w:rsid w:val="00854EEE"/>
    <w:rsid w:val="00854F80"/>
    <w:rsid w:val="008561E1"/>
    <w:rsid w:val="008565DF"/>
    <w:rsid w:val="0085710F"/>
    <w:rsid w:val="00857141"/>
    <w:rsid w:val="008572F5"/>
    <w:rsid w:val="0085767A"/>
    <w:rsid w:val="00861314"/>
    <w:rsid w:val="0086190F"/>
    <w:rsid w:val="00862D28"/>
    <w:rsid w:val="0086552B"/>
    <w:rsid w:val="00867190"/>
    <w:rsid w:val="00874643"/>
    <w:rsid w:val="0087631B"/>
    <w:rsid w:val="00876CA6"/>
    <w:rsid w:val="00877018"/>
    <w:rsid w:val="00877E30"/>
    <w:rsid w:val="00880874"/>
    <w:rsid w:val="0088234B"/>
    <w:rsid w:val="00882359"/>
    <w:rsid w:val="0088286D"/>
    <w:rsid w:val="008833BA"/>
    <w:rsid w:val="00883855"/>
    <w:rsid w:val="00883D0B"/>
    <w:rsid w:val="008870EC"/>
    <w:rsid w:val="00891603"/>
    <w:rsid w:val="008916D6"/>
    <w:rsid w:val="00891DB0"/>
    <w:rsid w:val="0089267F"/>
    <w:rsid w:val="0089484F"/>
    <w:rsid w:val="008A214E"/>
    <w:rsid w:val="008A4BB0"/>
    <w:rsid w:val="008A50CC"/>
    <w:rsid w:val="008A5518"/>
    <w:rsid w:val="008A5A44"/>
    <w:rsid w:val="008B127B"/>
    <w:rsid w:val="008B1F9B"/>
    <w:rsid w:val="008B4F4E"/>
    <w:rsid w:val="008B5A34"/>
    <w:rsid w:val="008B7093"/>
    <w:rsid w:val="008B7606"/>
    <w:rsid w:val="008B7CE8"/>
    <w:rsid w:val="008C0276"/>
    <w:rsid w:val="008C2F24"/>
    <w:rsid w:val="008C3726"/>
    <w:rsid w:val="008C7543"/>
    <w:rsid w:val="008D15D2"/>
    <w:rsid w:val="008D28B2"/>
    <w:rsid w:val="008D4783"/>
    <w:rsid w:val="008D5AB0"/>
    <w:rsid w:val="008D5DDA"/>
    <w:rsid w:val="008D63D0"/>
    <w:rsid w:val="008D68B6"/>
    <w:rsid w:val="008D738C"/>
    <w:rsid w:val="008E0C72"/>
    <w:rsid w:val="008E0EB7"/>
    <w:rsid w:val="008E156D"/>
    <w:rsid w:val="008E26CC"/>
    <w:rsid w:val="008E45BF"/>
    <w:rsid w:val="008E5699"/>
    <w:rsid w:val="008E6EC7"/>
    <w:rsid w:val="008F13F3"/>
    <w:rsid w:val="008F17F7"/>
    <w:rsid w:val="008F21DA"/>
    <w:rsid w:val="008F3023"/>
    <w:rsid w:val="00902520"/>
    <w:rsid w:val="0090288B"/>
    <w:rsid w:val="00904063"/>
    <w:rsid w:val="009049EA"/>
    <w:rsid w:val="00905D5E"/>
    <w:rsid w:val="00910E4E"/>
    <w:rsid w:val="00913E8A"/>
    <w:rsid w:val="0091464C"/>
    <w:rsid w:val="00914A81"/>
    <w:rsid w:val="00915DE0"/>
    <w:rsid w:val="00920799"/>
    <w:rsid w:val="00920E6C"/>
    <w:rsid w:val="00920ED3"/>
    <w:rsid w:val="009225F0"/>
    <w:rsid w:val="00922AA2"/>
    <w:rsid w:val="00923EFE"/>
    <w:rsid w:val="00924C48"/>
    <w:rsid w:val="00926065"/>
    <w:rsid w:val="00927663"/>
    <w:rsid w:val="00930C61"/>
    <w:rsid w:val="00931FA9"/>
    <w:rsid w:val="009322C7"/>
    <w:rsid w:val="00935F66"/>
    <w:rsid w:val="00940324"/>
    <w:rsid w:val="00940B9B"/>
    <w:rsid w:val="00941ABE"/>
    <w:rsid w:val="00942CB3"/>
    <w:rsid w:val="00943C5B"/>
    <w:rsid w:val="00943DB5"/>
    <w:rsid w:val="00944D27"/>
    <w:rsid w:val="0094563F"/>
    <w:rsid w:val="00945B93"/>
    <w:rsid w:val="0095122F"/>
    <w:rsid w:val="00953F4B"/>
    <w:rsid w:val="0095467F"/>
    <w:rsid w:val="00954F22"/>
    <w:rsid w:val="00957143"/>
    <w:rsid w:val="009572D0"/>
    <w:rsid w:val="00957757"/>
    <w:rsid w:val="00962DAC"/>
    <w:rsid w:val="00964138"/>
    <w:rsid w:val="00965C36"/>
    <w:rsid w:val="009717E5"/>
    <w:rsid w:val="00971C64"/>
    <w:rsid w:val="00973659"/>
    <w:rsid w:val="00975AEE"/>
    <w:rsid w:val="009811DF"/>
    <w:rsid w:val="00981D18"/>
    <w:rsid w:val="00987714"/>
    <w:rsid w:val="00987EA4"/>
    <w:rsid w:val="00987F10"/>
    <w:rsid w:val="009A09C7"/>
    <w:rsid w:val="009A14E6"/>
    <w:rsid w:val="009A1F08"/>
    <w:rsid w:val="009A2C2F"/>
    <w:rsid w:val="009A451A"/>
    <w:rsid w:val="009A4E3C"/>
    <w:rsid w:val="009B0F17"/>
    <w:rsid w:val="009B5AB3"/>
    <w:rsid w:val="009B61FD"/>
    <w:rsid w:val="009B6AD3"/>
    <w:rsid w:val="009C1B71"/>
    <w:rsid w:val="009C1CB6"/>
    <w:rsid w:val="009C6A9B"/>
    <w:rsid w:val="009D138E"/>
    <w:rsid w:val="009D1421"/>
    <w:rsid w:val="009D21C6"/>
    <w:rsid w:val="009D2DF8"/>
    <w:rsid w:val="009D3CCB"/>
    <w:rsid w:val="009D41D6"/>
    <w:rsid w:val="009D4351"/>
    <w:rsid w:val="009D45E0"/>
    <w:rsid w:val="009D4B1F"/>
    <w:rsid w:val="009D4B8F"/>
    <w:rsid w:val="009D678B"/>
    <w:rsid w:val="009E053C"/>
    <w:rsid w:val="009E0B96"/>
    <w:rsid w:val="009E604F"/>
    <w:rsid w:val="009E64F9"/>
    <w:rsid w:val="009E68B3"/>
    <w:rsid w:val="009E6CFD"/>
    <w:rsid w:val="009F0A44"/>
    <w:rsid w:val="009F2AF7"/>
    <w:rsid w:val="009F3F7B"/>
    <w:rsid w:val="009F4CEA"/>
    <w:rsid w:val="009F575A"/>
    <w:rsid w:val="009F5CF8"/>
    <w:rsid w:val="009F6518"/>
    <w:rsid w:val="009F70F2"/>
    <w:rsid w:val="00A01F05"/>
    <w:rsid w:val="00A01FBA"/>
    <w:rsid w:val="00A05291"/>
    <w:rsid w:val="00A1074C"/>
    <w:rsid w:val="00A12BE5"/>
    <w:rsid w:val="00A12C5C"/>
    <w:rsid w:val="00A13549"/>
    <w:rsid w:val="00A13DA2"/>
    <w:rsid w:val="00A17CDC"/>
    <w:rsid w:val="00A21C84"/>
    <w:rsid w:val="00A23A36"/>
    <w:rsid w:val="00A245B4"/>
    <w:rsid w:val="00A252A2"/>
    <w:rsid w:val="00A328AD"/>
    <w:rsid w:val="00A32D47"/>
    <w:rsid w:val="00A33372"/>
    <w:rsid w:val="00A341EB"/>
    <w:rsid w:val="00A34971"/>
    <w:rsid w:val="00A36DB3"/>
    <w:rsid w:val="00A3790D"/>
    <w:rsid w:val="00A43E66"/>
    <w:rsid w:val="00A4462B"/>
    <w:rsid w:val="00A44F68"/>
    <w:rsid w:val="00A45A02"/>
    <w:rsid w:val="00A45A30"/>
    <w:rsid w:val="00A465AD"/>
    <w:rsid w:val="00A470E6"/>
    <w:rsid w:val="00A47E8B"/>
    <w:rsid w:val="00A5147A"/>
    <w:rsid w:val="00A53751"/>
    <w:rsid w:val="00A57CC0"/>
    <w:rsid w:val="00A622F3"/>
    <w:rsid w:val="00A6317F"/>
    <w:rsid w:val="00A631E3"/>
    <w:rsid w:val="00A662D2"/>
    <w:rsid w:val="00A6779D"/>
    <w:rsid w:val="00A74769"/>
    <w:rsid w:val="00A8077C"/>
    <w:rsid w:val="00A80DE0"/>
    <w:rsid w:val="00A81138"/>
    <w:rsid w:val="00A8288B"/>
    <w:rsid w:val="00A83B8F"/>
    <w:rsid w:val="00A85365"/>
    <w:rsid w:val="00A85A13"/>
    <w:rsid w:val="00A910BE"/>
    <w:rsid w:val="00A921B8"/>
    <w:rsid w:val="00A92B09"/>
    <w:rsid w:val="00A92F9A"/>
    <w:rsid w:val="00A93425"/>
    <w:rsid w:val="00A951BA"/>
    <w:rsid w:val="00A96580"/>
    <w:rsid w:val="00A9698A"/>
    <w:rsid w:val="00AA0C30"/>
    <w:rsid w:val="00AA0F29"/>
    <w:rsid w:val="00AA38EE"/>
    <w:rsid w:val="00AA5D6F"/>
    <w:rsid w:val="00AA7226"/>
    <w:rsid w:val="00AA7AA2"/>
    <w:rsid w:val="00AA7EE2"/>
    <w:rsid w:val="00AB0474"/>
    <w:rsid w:val="00AB1B09"/>
    <w:rsid w:val="00AB206D"/>
    <w:rsid w:val="00AB3F5C"/>
    <w:rsid w:val="00AB62E6"/>
    <w:rsid w:val="00AC2D48"/>
    <w:rsid w:val="00AC3FFA"/>
    <w:rsid w:val="00AC432F"/>
    <w:rsid w:val="00AC4F7E"/>
    <w:rsid w:val="00AC5D6A"/>
    <w:rsid w:val="00AD2757"/>
    <w:rsid w:val="00AD2D9B"/>
    <w:rsid w:val="00AD3DDD"/>
    <w:rsid w:val="00AD627F"/>
    <w:rsid w:val="00AD7426"/>
    <w:rsid w:val="00AD78E3"/>
    <w:rsid w:val="00AE111D"/>
    <w:rsid w:val="00AE1F13"/>
    <w:rsid w:val="00AE227B"/>
    <w:rsid w:val="00AE3AE2"/>
    <w:rsid w:val="00AE5EC3"/>
    <w:rsid w:val="00AE6944"/>
    <w:rsid w:val="00AF0CA7"/>
    <w:rsid w:val="00AF1073"/>
    <w:rsid w:val="00AF3552"/>
    <w:rsid w:val="00AF4254"/>
    <w:rsid w:val="00AF6DAF"/>
    <w:rsid w:val="00AF77F3"/>
    <w:rsid w:val="00B00AC3"/>
    <w:rsid w:val="00B0136F"/>
    <w:rsid w:val="00B0379C"/>
    <w:rsid w:val="00B04BE9"/>
    <w:rsid w:val="00B06B97"/>
    <w:rsid w:val="00B10EA9"/>
    <w:rsid w:val="00B10EB1"/>
    <w:rsid w:val="00B12CFA"/>
    <w:rsid w:val="00B1316C"/>
    <w:rsid w:val="00B13FC5"/>
    <w:rsid w:val="00B141B9"/>
    <w:rsid w:val="00B14A92"/>
    <w:rsid w:val="00B16F2A"/>
    <w:rsid w:val="00B2089A"/>
    <w:rsid w:val="00B209E5"/>
    <w:rsid w:val="00B23A28"/>
    <w:rsid w:val="00B246E8"/>
    <w:rsid w:val="00B25125"/>
    <w:rsid w:val="00B25272"/>
    <w:rsid w:val="00B25D38"/>
    <w:rsid w:val="00B27AB2"/>
    <w:rsid w:val="00B31D33"/>
    <w:rsid w:val="00B35BE6"/>
    <w:rsid w:val="00B35CC1"/>
    <w:rsid w:val="00B36B86"/>
    <w:rsid w:val="00B371CA"/>
    <w:rsid w:val="00B37603"/>
    <w:rsid w:val="00B40AF6"/>
    <w:rsid w:val="00B40F9C"/>
    <w:rsid w:val="00B413E1"/>
    <w:rsid w:val="00B437A1"/>
    <w:rsid w:val="00B43838"/>
    <w:rsid w:val="00B44F9B"/>
    <w:rsid w:val="00B45E0F"/>
    <w:rsid w:val="00B46A78"/>
    <w:rsid w:val="00B55B29"/>
    <w:rsid w:val="00B609C1"/>
    <w:rsid w:val="00B60D04"/>
    <w:rsid w:val="00B6441F"/>
    <w:rsid w:val="00B65A9F"/>
    <w:rsid w:val="00B65DD8"/>
    <w:rsid w:val="00B67019"/>
    <w:rsid w:val="00B67907"/>
    <w:rsid w:val="00B67A14"/>
    <w:rsid w:val="00B70477"/>
    <w:rsid w:val="00B71A4C"/>
    <w:rsid w:val="00B71EDF"/>
    <w:rsid w:val="00B72766"/>
    <w:rsid w:val="00B73073"/>
    <w:rsid w:val="00B73F0C"/>
    <w:rsid w:val="00B75014"/>
    <w:rsid w:val="00B76B8E"/>
    <w:rsid w:val="00B770C4"/>
    <w:rsid w:val="00B772ED"/>
    <w:rsid w:val="00B80D68"/>
    <w:rsid w:val="00B820CD"/>
    <w:rsid w:val="00B84118"/>
    <w:rsid w:val="00B85379"/>
    <w:rsid w:val="00B86117"/>
    <w:rsid w:val="00B86F8B"/>
    <w:rsid w:val="00B86FBC"/>
    <w:rsid w:val="00B92A7A"/>
    <w:rsid w:val="00B9301B"/>
    <w:rsid w:val="00B936A2"/>
    <w:rsid w:val="00B94230"/>
    <w:rsid w:val="00B9556D"/>
    <w:rsid w:val="00B95687"/>
    <w:rsid w:val="00B963A7"/>
    <w:rsid w:val="00B97B6F"/>
    <w:rsid w:val="00BA0B9E"/>
    <w:rsid w:val="00BA2DB9"/>
    <w:rsid w:val="00BA5842"/>
    <w:rsid w:val="00BA6A09"/>
    <w:rsid w:val="00BA6D47"/>
    <w:rsid w:val="00BB0177"/>
    <w:rsid w:val="00BB03A8"/>
    <w:rsid w:val="00BB25C0"/>
    <w:rsid w:val="00BB56D1"/>
    <w:rsid w:val="00BC04D2"/>
    <w:rsid w:val="00BC09E1"/>
    <w:rsid w:val="00BC0A30"/>
    <w:rsid w:val="00BC1F79"/>
    <w:rsid w:val="00BC2032"/>
    <w:rsid w:val="00BC4197"/>
    <w:rsid w:val="00BC42F2"/>
    <w:rsid w:val="00BC52DC"/>
    <w:rsid w:val="00BC6016"/>
    <w:rsid w:val="00BC79CD"/>
    <w:rsid w:val="00BD0269"/>
    <w:rsid w:val="00BD1A1A"/>
    <w:rsid w:val="00BD271E"/>
    <w:rsid w:val="00BD29E3"/>
    <w:rsid w:val="00BD6A9E"/>
    <w:rsid w:val="00BD7941"/>
    <w:rsid w:val="00BD79E7"/>
    <w:rsid w:val="00BE068C"/>
    <w:rsid w:val="00BE2150"/>
    <w:rsid w:val="00BE2CB9"/>
    <w:rsid w:val="00BE3216"/>
    <w:rsid w:val="00BE6978"/>
    <w:rsid w:val="00BE7148"/>
    <w:rsid w:val="00BF0BAF"/>
    <w:rsid w:val="00BF1073"/>
    <w:rsid w:val="00BF179B"/>
    <w:rsid w:val="00BF17A5"/>
    <w:rsid w:val="00BF1FF9"/>
    <w:rsid w:val="00BF259C"/>
    <w:rsid w:val="00BF557B"/>
    <w:rsid w:val="00C0005E"/>
    <w:rsid w:val="00C00B29"/>
    <w:rsid w:val="00C00C60"/>
    <w:rsid w:val="00C0145C"/>
    <w:rsid w:val="00C027B8"/>
    <w:rsid w:val="00C034AD"/>
    <w:rsid w:val="00C055CF"/>
    <w:rsid w:val="00C062DB"/>
    <w:rsid w:val="00C112E7"/>
    <w:rsid w:val="00C175D2"/>
    <w:rsid w:val="00C20068"/>
    <w:rsid w:val="00C216DF"/>
    <w:rsid w:val="00C21738"/>
    <w:rsid w:val="00C22A21"/>
    <w:rsid w:val="00C25383"/>
    <w:rsid w:val="00C30A0B"/>
    <w:rsid w:val="00C318CF"/>
    <w:rsid w:val="00C331E3"/>
    <w:rsid w:val="00C3323A"/>
    <w:rsid w:val="00C35DDB"/>
    <w:rsid w:val="00C36523"/>
    <w:rsid w:val="00C37E60"/>
    <w:rsid w:val="00C37FD6"/>
    <w:rsid w:val="00C4058D"/>
    <w:rsid w:val="00C41973"/>
    <w:rsid w:val="00C438A6"/>
    <w:rsid w:val="00C45E52"/>
    <w:rsid w:val="00C4783E"/>
    <w:rsid w:val="00C513F0"/>
    <w:rsid w:val="00C53B35"/>
    <w:rsid w:val="00C5588F"/>
    <w:rsid w:val="00C55DE7"/>
    <w:rsid w:val="00C57001"/>
    <w:rsid w:val="00C61148"/>
    <w:rsid w:val="00C65672"/>
    <w:rsid w:val="00C659DA"/>
    <w:rsid w:val="00C67CB9"/>
    <w:rsid w:val="00C76B3D"/>
    <w:rsid w:val="00C76F12"/>
    <w:rsid w:val="00C82D36"/>
    <w:rsid w:val="00C82FB9"/>
    <w:rsid w:val="00C8365B"/>
    <w:rsid w:val="00C8425F"/>
    <w:rsid w:val="00C8571C"/>
    <w:rsid w:val="00C87138"/>
    <w:rsid w:val="00C9087C"/>
    <w:rsid w:val="00C91AD0"/>
    <w:rsid w:val="00C964B6"/>
    <w:rsid w:val="00CA51D9"/>
    <w:rsid w:val="00CA5D88"/>
    <w:rsid w:val="00CA68AE"/>
    <w:rsid w:val="00CB32F9"/>
    <w:rsid w:val="00CB344C"/>
    <w:rsid w:val="00CB558B"/>
    <w:rsid w:val="00CB5EA5"/>
    <w:rsid w:val="00CB718C"/>
    <w:rsid w:val="00CB74B3"/>
    <w:rsid w:val="00CC048D"/>
    <w:rsid w:val="00CC2B4F"/>
    <w:rsid w:val="00CC4685"/>
    <w:rsid w:val="00CC6F5D"/>
    <w:rsid w:val="00CD41C5"/>
    <w:rsid w:val="00CD4AD9"/>
    <w:rsid w:val="00CD593C"/>
    <w:rsid w:val="00CE1367"/>
    <w:rsid w:val="00CE1CB4"/>
    <w:rsid w:val="00CE362E"/>
    <w:rsid w:val="00CE388B"/>
    <w:rsid w:val="00CE4772"/>
    <w:rsid w:val="00CE5814"/>
    <w:rsid w:val="00CE68AE"/>
    <w:rsid w:val="00CE6F96"/>
    <w:rsid w:val="00CF050E"/>
    <w:rsid w:val="00CF3441"/>
    <w:rsid w:val="00CF4CD3"/>
    <w:rsid w:val="00CF5EE2"/>
    <w:rsid w:val="00CF6CAE"/>
    <w:rsid w:val="00D03FB8"/>
    <w:rsid w:val="00D04EF5"/>
    <w:rsid w:val="00D06E0E"/>
    <w:rsid w:val="00D10A14"/>
    <w:rsid w:val="00D12A88"/>
    <w:rsid w:val="00D14A2B"/>
    <w:rsid w:val="00D16190"/>
    <w:rsid w:val="00D2105F"/>
    <w:rsid w:val="00D22A8A"/>
    <w:rsid w:val="00D23AD5"/>
    <w:rsid w:val="00D2582F"/>
    <w:rsid w:val="00D3188B"/>
    <w:rsid w:val="00D37CE3"/>
    <w:rsid w:val="00D40593"/>
    <w:rsid w:val="00D4088D"/>
    <w:rsid w:val="00D41748"/>
    <w:rsid w:val="00D42BFA"/>
    <w:rsid w:val="00D4325D"/>
    <w:rsid w:val="00D4382D"/>
    <w:rsid w:val="00D4415B"/>
    <w:rsid w:val="00D44DCD"/>
    <w:rsid w:val="00D465C0"/>
    <w:rsid w:val="00D473FD"/>
    <w:rsid w:val="00D52386"/>
    <w:rsid w:val="00D542AA"/>
    <w:rsid w:val="00D5445E"/>
    <w:rsid w:val="00D54A85"/>
    <w:rsid w:val="00D572C9"/>
    <w:rsid w:val="00D6341A"/>
    <w:rsid w:val="00D6370B"/>
    <w:rsid w:val="00D64360"/>
    <w:rsid w:val="00D64961"/>
    <w:rsid w:val="00D6665F"/>
    <w:rsid w:val="00D67C51"/>
    <w:rsid w:val="00D71858"/>
    <w:rsid w:val="00D71C54"/>
    <w:rsid w:val="00D723F6"/>
    <w:rsid w:val="00D72AB5"/>
    <w:rsid w:val="00D75A79"/>
    <w:rsid w:val="00D75F08"/>
    <w:rsid w:val="00D770F6"/>
    <w:rsid w:val="00D80B0F"/>
    <w:rsid w:val="00D821CD"/>
    <w:rsid w:val="00D82ACB"/>
    <w:rsid w:val="00D82ADE"/>
    <w:rsid w:val="00D838D6"/>
    <w:rsid w:val="00D83A7C"/>
    <w:rsid w:val="00D858C6"/>
    <w:rsid w:val="00D86E50"/>
    <w:rsid w:val="00D87A5F"/>
    <w:rsid w:val="00D87E92"/>
    <w:rsid w:val="00D90D3C"/>
    <w:rsid w:val="00D90F45"/>
    <w:rsid w:val="00D935AF"/>
    <w:rsid w:val="00D9401F"/>
    <w:rsid w:val="00D94148"/>
    <w:rsid w:val="00DA092F"/>
    <w:rsid w:val="00DA247E"/>
    <w:rsid w:val="00DA33DB"/>
    <w:rsid w:val="00DA61E3"/>
    <w:rsid w:val="00DA66C1"/>
    <w:rsid w:val="00DA7106"/>
    <w:rsid w:val="00DA7B4A"/>
    <w:rsid w:val="00DA7C25"/>
    <w:rsid w:val="00DB012A"/>
    <w:rsid w:val="00DB072B"/>
    <w:rsid w:val="00DB145C"/>
    <w:rsid w:val="00DB161F"/>
    <w:rsid w:val="00DB33E4"/>
    <w:rsid w:val="00DB49CB"/>
    <w:rsid w:val="00DC03AF"/>
    <w:rsid w:val="00DC192A"/>
    <w:rsid w:val="00DC2D64"/>
    <w:rsid w:val="00DC61A0"/>
    <w:rsid w:val="00DC74D4"/>
    <w:rsid w:val="00DC789B"/>
    <w:rsid w:val="00DD02D6"/>
    <w:rsid w:val="00DD0D80"/>
    <w:rsid w:val="00DD2DC4"/>
    <w:rsid w:val="00DD5C2A"/>
    <w:rsid w:val="00DD6706"/>
    <w:rsid w:val="00DD79C1"/>
    <w:rsid w:val="00DE475D"/>
    <w:rsid w:val="00DE4B69"/>
    <w:rsid w:val="00DE4BE2"/>
    <w:rsid w:val="00DE517B"/>
    <w:rsid w:val="00DE58D8"/>
    <w:rsid w:val="00DF03EE"/>
    <w:rsid w:val="00DF133F"/>
    <w:rsid w:val="00DF3A69"/>
    <w:rsid w:val="00DF5BD8"/>
    <w:rsid w:val="00DF6440"/>
    <w:rsid w:val="00E00F92"/>
    <w:rsid w:val="00E01C96"/>
    <w:rsid w:val="00E03002"/>
    <w:rsid w:val="00E0431A"/>
    <w:rsid w:val="00E0453D"/>
    <w:rsid w:val="00E06929"/>
    <w:rsid w:val="00E071D9"/>
    <w:rsid w:val="00E07AFE"/>
    <w:rsid w:val="00E105F6"/>
    <w:rsid w:val="00E12610"/>
    <w:rsid w:val="00E131AB"/>
    <w:rsid w:val="00E13D3D"/>
    <w:rsid w:val="00E15A00"/>
    <w:rsid w:val="00E20E52"/>
    <w:rsid w:val="00E22210"/>
    <w:rsid w:val="00E231C2"/>
    <w:rsid w:val="00E2605D"/>
    <w:rsid w:val="00E26398"/>
    <w:rsid w:val="00E30C3C"/>
    <w:rsid w:val="00E3185F"/>
    <w:rsid w:val="00E31C27"/>
    <w:rsid w:val="00E3274B"/>
    <w:rsid w:val="00E33CBB"/>
    <w:rsid w:val="00E3469A"/>
    <w:rsid w:val="00E348CA"/>
    <w:rsid w:val="00E41256"/>
    <w:rsid w:val="00E4341C"/>
    <w:rsid w:val="00E4363E"/>
    <w:rsid w:val="00E43F15"/>
    <w:rsid w:val="00E43F84"/>
    <w:rsid w:val="00E44063"/>
    <w:rsid w:val="00E47649"/>
    <w:rsid w:val="00E47F71"/>
    <w:rsid w:val="00E50214"/>
    <w:rsid w:val="00E515AF"/>
    <w:rsid w:val="00E51EF1"/>
    <w:rsid w:val="00E5332F"/>
    <w:rsid w:val="00E566E7"/>
    <w:rsid w:val="00E60435"/>
    <w:rsid w:val="00E60AD1"/>
    <w:rsid w:val="00E60F23"/>
    <w:rsid w:val="00E61877"/>
    <w:rsid w:val="00E643E0"/>
    <w:rsid w:val="00E64EE2"/>
    <w:rsid w:val="00E65804"/>
    <w:rsid w:val="00E65882"/>
    <w:rsid w:val="00E674E8"/>
    <w:rsid w:val="00E708BB"/>
    <w:rsid w:val="00E70B78"/>
    <w:rsid w:val="00E738AE"/>
    <w:rsid w:val="00E761A2"/>
    <w:rsid w:val="00E801E9"/>
    <w:rsid w:val="00E80F42"/>
    <w:rsid w:val="00E82B90"/>
    <w:rsid w:val="00E84318"/>
    <w:rsid w:val="00E852A3"/>
    <w:rsid w:val="00E858A7"/>
    <w:rsid w:val="00E85E50"/>
    <w:rsid w:val="00E90C1F"/>
    <w:rsid w:val="00E91212"/>
    <w:rsid w:val="00E91E6E"/>
    <w:rsid w:val="00E9249F"/>
    <w:rsid w:val="00E9285A"/>
    <w:rsid w:val="00E943C5"/>
    <w:rsid w:val="00E956B6"/>
    <w:rsid w:val="00E97455"/>
    <w:rsid w:val="00EA0C91"/>
    <w:rsid w:val="00EA1DDB"/>
    <w:rsid w:val="00EA2571"/>
    <w:rsid w:val="00EA4C23"/>
    <w:rsid w:val="00EA550A"/>
    <w:rsid w:val="00EA5B47"/>
    <w:rsid w:val="00EA66F0"/>
    <w:rsid w:val="00EB086D"/>
    <w:rsid w:val="00EB1576"/>
    <w:rsid w:val="00EB2F60"/>
    <w:rsid w:val="00EB3E0F"/>
    <w:rsid w:val="00EB405A"/>
    <w:rsid w:val="00EB558B"/>
    <w:rsid w:val="00EB7152"/>
    <w:rsid w:val="00EC1B00"/>
    <w:rsid w:val="00EC25B4"/>
    <w:rsid w:val="00EC37F2"/>
    <w:rsid w:val="00EC3AAC"/>
    <w:rsid w:val="00EC3F37"/>
    <w:rsid w:val="00EC6576"/>
    <w:rsid w:val="00EC67AE"/>
    <w:rsid w:val="00EC6AD2"/>
    <w:rsid w:val="00ED1A2E"/>
    <w:rsid w:val="00ED41D7"/>
    <w:rsid w:val="00ED54E5"/>
    <w:rsid w:val="00ED5605"/>
    <w:rsid w:val="00EE0E3E"/>
    <w:rsid w:val="00EE3834"/>
    <w:rsid w:val="00EE50A7"/>
    <w:rsid w:val="00EE5A42"/>
    <w:rsid w:val="00EE5CEA"/>
    <w:rsid w:val="00EE5D6C"/>
    <w:rsid w:val="00EE67D9"/>
    <w:rsid w:val="00EF09A2"/>
    <w:rsid w:val="00EF31A5"/>
    <w:rsid w:val="00EF322A"/>
    <w:rsid w:val="00EF3823"/>
    <w:rsid w:val="00EF3B05"/>
    <w:rsid w:val="00F0055C"/>
    <w:rsid w:val="00F00D6A"/>
    <w:rsid w:val="00F00E66"/>
    <w:rsid w:val="00F05008"/>
    <w:rsid w:val="00F05776"/>
    <w:rsid w:val="00F058B0"/>
    <w:rsid w:val="00F06175"/>
    <w:rsid w:val="00F07D2D"/>
    <w:rsid w:val="00F13DD8"/>
    <w:rsid w:val="00F148C2"/>
    <w:rsid w:val="00F1578B"/>
    <w:rsid w:val="00F16931"/>
    <w:rsid w:val="00F201FD"/>
    <w:rsid w:val="00F212CF"/>
    <w:rsid w:val="00F2371E"/>
    <w:rsid w:val="00F25020"/>
    <w:rsid w:val="00F26D47"/>
    <w:rsid w:val="00F27F37"/>
    <w:rsid w:val="00F30908"/>
    <w:rsid w:val="00F316BA"/>
    <w:rsid w:val="00F31B3E"/>
    <w:rsid w:val="00F33079"/>
    <w:rsid w:val="00F3361E"/>
    <w:rsid w:val="00F33A9E"/>
    <w:rsid w:val="00F33D94"/>
    <w:rsid w:val="00F35FC5"/>
    <w:rsid w:val="00F36F13"/>
    <w:rsid w:val="00F45962"/>
    <w:rsid w:val="00F464E3"/>
    <w:rsid w:val="00F477E7"/>
    <w:rsid w:val="00F51376"/>
    <w:rsid w:val="00F56732"/>
    <w:rsid w:val="00F569DF"/>
    <w:rsid w:val="00F5739F"/>
    <w:rsid w:val="00F606CC"/>
    <w:rsid w:val="00F63A7C"/>
    <w:rsid w:val="00F66B63"/>
    <w:rsid w:val="00F66D82"/>
    <w:rsid w:val="00F675AB"/>
    <w:rsid w:val="00F702F7"/>
    <w:rsid w:val="00F70F11"/>
    <w:rsid w:val="00F71E0A"/>
    <w:rsid w:val="00F73071"/>
    <w:rsid w:val="00F740FE"/>
    <w:rsid w:val="00F74C43"/>
    <w:rsid w:val="00F75EA7"/>
    <w:rsid w:val="00F76368"/>
    <w:rsid w:val="00F808F2"/>
    <w:rsid w:val="00F80940"/>
    <w:rsid w:val="00F84C0A"/>
    <w:rsid w:val="00F8526C"/>
    <w:rsid w:val="00F85669"/>
    <w:rsid w:val="00F866F7"/>
    <w:rsid w:val="00F92F74"/>
    <w:rsid w:val="00FA1012"/>
    <w:rsid w:val="00FA2378"/>
    <w:rsid w:val="00FA3983"/>
    <w:rsid w:val="00FA476E"/>
    <w:rsid w:val="00FA542D"/>
    <w:rsid w:val="00FA554C"/>
    <w:rsid w:val="00FA60D0"/>
    <w:rsid w:val="00FA6DB8"/>
    <w:rsid w:val="00FB119D"/>
    <w:rsid w:val="00FB266F"/>
    <w:rsid w:val="00FB2997"/>
    <w:rsid w:val="00FB469A"/>
    <w:rsid w:val="00FC012E"/>
    <w:rsid w:val="00FC014F"/>
    <w:rsid w:val="00FC143A"/>
    <w:rsid w:val="00FC4152"/>
    <w:rsid w:val="00FC564E"/>
    <w:rsid w:val="00FC5D58"/>
    <w:rsid w:val="00FD113D"/>
    <w:rsid w:val="00FD54CD"/>
    <w:rsid w:val="00FD5DEB"/>
    <w:rsid w:val="00FD7099"/>
    <w:rsid w:val="00FD7295"/>
    <w:rsid w:val="00FE2964"/>
    <w:rsid w:val="00FE3327"/>
    <w:rsid w:val="00FE3BAD"/>
    <w:rsid w:val="00FE478E"/>
    <w:rsid w:val="00FE52CA"/>
    <w:rsid w:val="00FE71AF"/>
    <w:rsid w:val="00FE7282"/>
    <w:rsid w:val="00FE7762"/>
    <w:rsid w:val="00FF1553"/>
    <w:rsid w:val="00FF1B74"/>
    <w:rsid w:val="00FF2E74"/>
    <w:rsid w:val="00FF333A"/>
    <w:rsid w:val="00FF5C28"/>
    <w:rsid w:val="00FF6A88"/>
    <w:rsid w:val="00FF6B66"/>
    <w:rsid w:val="00FF72C8"/>
    <w:rsid w:val="00FF74B5"/>
    <w:rsid w:val="00FF7C0C"/>
    <w:rsid w:val="01AC4D24"/>
    <w:rsid w:val="048EB2DC"/>
    <w:rsid w:val="0644A8AE"/>
    <w:rsid w:val="064F710B"/>
    <w:rsid w:val="0744D972"/>
    <w:rsid w:val="074BBB82"/>
    <w:rsid w:val="0801E854"/>
    <w:rsid w:val="0B94C048"/>
    <w:rsid w:val="0E2CA4AC"/>
    <w:rsid w:val="104110BF"/>
    <w:rsid w:val="1044E1E5"/>
    <w:rsid w:val="105501D8"/>
    <w:rsid w:val="14C323F9"/>
    <w:rsid w:val="15DB95F1"/>
    <w:rsid w:val="190BCEDA"/>
    <w:rsid w:val="192101F3"/>
    <w:rsid w:val="1A2A171D"/>
    <w:rsid w:val="1C7771FE"/>
    <w:rsid w:val="1CB0D0F1"/>
    <w:rsid w:val="1E4140F3"/>
    <w:rsid w:val="274D2147"/>
    <w:rsid w:val="2825A286"/>
    <w:rsid w:val="282BA6C9"/>
    <w:rsid w:val="2C252CFA"/>
    <w:rsid w:val="2E2BD5CB"/>
    <w:rsid w:val="30075CDB"/>
    <w:rsid w:val="330A40BA"/>
    <w:rsid w:val="34FAC67A"/>
    <w:rsid w:val="37EB9B78"/>
    <w:rsid w:val="3ED2ABC6"/>
    <w:rsid w:val="3F5D36E5"/>
    <w:rsid w:val="409D41E2"/>
    <w:rsid w:val="43F1D9AE"/>
    <w:rsid w:val="5171D055"/>
    <w:rsid w:val="51737A2F"/>
    <w:rsid w:val="52A68C26"/>
    <w:rsid w:val="53F13FD8"/>
    <w:rsid w:val="556C9350"/>
    <w:rsid w:val="55F05C4A"/>
    <w:rsid w:val="5B8A94C3"/>
    <w:rsid w:val="5D6D8E89"/>
    <w:rsid w:val="5F212A80"/>
    <w:rsid w:val="61CB3087"/>
    <w:rsid w:val="6936DB51"/>
    <w:rsid w:val="6C6F27EE"/>
    <w:rsid w:val="6CC8BE9B"/>
    <w:rsid w:val="7065DF14"/>
    <w:rsid w:val="7294D63B"/>
    <w:rsid w:val="76088EE7"/>
    <w:rsid w:val="786E3AEF"/>
    <w:rsid w:val="7EC7C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A20C7"/>
  <w15:docId w15:val="{2F64CFF3-91EF-49F7-AF5B-2E9FC70D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711C45"/>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semiHidden/>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link w:val="ListBulletChar"/>
    <w:uiPriority w:val="4"/>
    <w:unhideWhenUsed/>
    <w:qFormat/>
    <w:rsid w:val="00A92F9A"/>
    <w:pPr>
      <w:numPr>
        <w:numId w:val="3"/>
      </w:numPr>
    </w:pPr>
  </w:style>
  <w:style w:type="paragraph" w:styleId="ListParagraph">
    <w:name w:val="List Paragraph"/>
    <w:aliases w:val="0Bullet,Bullet point,Bullets,CAB - List Bullet,CV text,Dot pt,F5 List Paragraph,FooterText,L,List Bullet Cab,List Paragraph1,List Paragraph11,List Paragraph111,List Paragraph2,Medium Grid 1 - Accent 21,NAST Quote,NFP GP Bulleted List,列出段"/>
    <w:basedOn w:val="Normal"/>
    <w:link w:val="ListParagraphChar"/>
    <w:uiPriority w:val="34"/>
    <w:qFormat/>
    <w:rsid w:val="005C4252"/>
    <w:pPr>
      <w:numPr>
        <w:numId w:val="2"/>
      </w:numPr>
      <w:ind w:left="851" w:hanging="284"/>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next w:val="ListBullet2"/>
    <w:link w:val="ListNumberChar"/>
    <w:uiPriority w:val="4"/>
    <w:qFormat/>
    <w:rsid w:val="00710144"/>
    <w:pPr>
      <w:numPr>
        <w:numId w:val="0"/>
      </w:numPr>
      <w:spacing w:after="80"/>
      <w:ind w:left="680" w:hanging="340"/>
      <w:contextualSpacing w:val="0"/>
    </w:pPr>
  </w:style>
  <w:style w:type="paragraph" w:styleId="ListNumber2">
    <w:name w:val="List Number 2"/>
    <w:basedOn w:val="ListBullet"/>
    <w:next w:val="ListBullet2"/>
    <w:link w:val="ListNumber2Char"/>
    <w:uiPriority w:val="4"/>
    <w:qFormat/>
    <w:rsid w:val="001B3EA8"/>
    <w:pPr>
      <w:numPr>
        <w:numId w:val="0"/>
      </w:numPr>
      <w15:collapsed/>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Id w:val="4"/>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paragraph" w:customStyle="1" w:styleId="PLEHeading2">
    <w:name w:val="PLE Heading 2"/>
    <w:basedOn w:val="Heading4"/>
    <w:link w:val="PLEHeading2Char"/>
    <w:qFormat/>
    <w:rsid w:val="00B25272"/>
    <w:pPr>
      <w:spacing w:before="240" w:after="120" w:line="240" w:lineRule="auto"/>
      <w:outlineLvl w:val="1"/>
    </w:pPr>
  </w:style>
  <w:style w:type="character" w:customStyle="1" w:styleId="PLEHeading2Char">
    <w:name w:val="PLE Heading 2 Char"/>
    <w:basedOn w:val="Heading4Char"/>
    <w:link w:val="PLEHeading2"/>
    <w:rsid w:val="00B25272"/>
    <w:rPr>
      <w:rFonts w:asciiTheme="majorHAnsi" w:eastAsiaTheme="majorEastAsia" w:hAnsiTheme="majorHAnsi" w:cstheme="majorBidi"/>
      <w:b/>
      <w:bCs/>
      <w:iCs/>
      <w:color w:val="005A70" w:themeColor="accent1"/>
      <w:spacing w:val="3"/>
      <w:sz w:val="28"/>
    </w:rPr>
  </w:style>
  <w:style w:type="character" w:customStyle="1" w:styleId="CharSectno">
    <w:name w:val="CharSectno"/>
    <w:basedOn w:val="DefaultParagraphFont"/>
    <w:qFormat/>
    <w:rsid w:val="00E852A3"/>
  </w:style>
  <w:style w:type="paragraph" w:customStyle="1" w:styleId="PLEHeading3">
    <w:name w:val="PLE Heading 3"/>
    <w:basedOn w:val="Heading3"/>
    <w:link w:val="PLEHeading3Char"/>
    <w:qFormat/>
    <w:rsid w:val="00AD2D9B"/>
    <w:rPr>
      <w:b/>
      <w:sz w:val="28"/>
    </w:rPr>
  </w:style>
  <w:style w:type="character" w:customStyle="1" w:styleId="PLEHeading3Char">
    <w:name w:val="PLE Heading 3 Char"/>
    <w:basedOn w:val="Heading3Char"/>
    <w:link w:val="PLEHeading3"/>
    <w:rsid w:val="00AD2D9B"/>
    <w:rPr>
      <w:rFonts w:asciiTheme="majorHAnsi" w:eastAsiaTheme="majorEastAsia" w:hAnsiTheme="majorHAnsi" w:cstheme="majorBidi"/>
      <w:b/>
      <w:bCs/>
      <w:color w:val="005A70" w:themeColor="accent1"/>
      <w:spacing w:val="3"/>
      <w:sz w:val="28"/>
    </w:rPr>
  </w:style>
  <w:style w:type="character" w:styleId="CommentReference">
    <w:name w:val="annotation reference"/>
    <w:basedOn w:val="DefaultParagraphFont"/>
    <w:uiPriority w:val="99"/>
    <w:unhideWhenUsed/>
    <w:rsid w:val="003B1A64"/>
    <w:rPr>
      <w:sz w:val="16"/>
      <w:szCs w:val="16"/>
    </w:rPr>
  </w:style>
  <w:style w:type="paragraph" w:styleId="CommentText">
    <w:name w:val="annotation text"/>
    <w:basedOn w:val="Normal"/>
    <w:link w:val="CommentTextChar"/>
    <w:uiPriority w:val="99"/>
    <w:unhideWhenUsed/>
    <w:rsid w:val="003B1A64"/>
    <w:pPr>
      <w:spacing w:line="240" w:lineRule="auto"/>
    </w:pPr>
    <w:rPr>
      <w:sz w:val="20"/>
      <w:szCs w:val="20"/>
    </w:rPr>
  </w:style>
  <w:style w:type="character" w:customStyle="1" w:styleId="CommentTextChar">
    <w:name w:val="Comment Text Char"/>
    <w:basedOn w:val="DefaultParagraphFont"/>
    <w:link w:val="CommentText"/>
    <w:uiPriority w:val="99"/>
    <w:rsid w:val="003B1A64"/>
    <w:rPr>
      <w:spacing w:val="3"/>
      <w:sz w:val="20"/>
      <w:szCs w:val="20"/>
    </w:rPr>
  </w:style>
  <w:style w:type="paragraph" w:styleId="CommentSubject">
    <w:name w:val="annotation subject"/>
    <w:basedOn w:val="CommentText"/>
    <w:next w:val="CommentText"/>
    <w:link w:val="CommentSubjectChar"/>
    <w:uiPriority w:val="99"/>
    <w:semiHidden/>
    <w:unhideWhenUsed/>
    <w:rsid w:val="003B1A64"/>
    <w:rPr>
      <w:b/>
      <w:bCs/>
    </w:rPr>
  </w:style>
  <w:style w:type="character" w:customStyle="1" w:styleId="CommentSubjectChar">
    <w:name w:val="Comment Subject Char"/>
    <w:basedOn w:val="CommentTextChar"/>
    <w:link w:val="CommentSubject"/>
    <w:uiPriority w:val="99"/>
    <w:semiHidden/>
    <w:rsid w:val="003B1A64"/>
    <w:rPr>
      <w:b/>
      <w:bCs/>
      <w:spacing w:val="3"/>
      <w:sz w:val="20"/>
      <w:szCs w:val="20"/>
    </w:rPr>
  </w:style>
  <w:style w:type="numbering" w:customStyle="1" w:styleId="PLSMultilist">
    <w:name w:val="PLS Multilist"/>
    <w:uiPriority w:val="99"/>
    <w:rsid w:val="00D770F6"/>
    <w:pPr>
      <w:numPr>
        <w:numId w:val="7"/>
      </w:numPr>
    </w:pPr>
  </w:style>
  <w:style w:type="paragraph" w:customStyle="1" w:styleId="PESListnumber">
    <w:name w:val="PES List number"/>
    <w:basedOn w:val="ListNumber"/>
    <w:link w:val="PESListnumberChar"/>
    <w:qFormat/>
    <w:rsid w:val="00D2105F"/>
    <w:pPr>
      <w:numPr>
        <w:numId w:val="10"/>
      </w:numPr>
    </w:pPr>
  </w:style>
  <w:style w:type="character" w:customStyle="1" w:styleId="ListParagraphChar">
    <w:name w:val="List Paragraph Char"/>
    <w:aliases w:val="0Bullet Char,Bullet point Char,Bullets Char,CAB - List Bullet Char,CV text Char,Dot pt Char,F5 List Paragraph Char,FooterText Char,L Char,List Bullet Cab Char,List Paragraph1 Char,List Paragraph11 Char,List Paragraph111 Char,列出段 Char"/>
    <w:basedOn w:val="DefaultParagraphFont"/>
    <w:link w:val="ListParagraph"/>
    <w:uiPriority w:val="34"/>
    <w:qFormat/>
    <w:rsid w:val="00AA38EE"/>
    <w:rPr>
      <w:spacing w:val="3"/>
      <w:sz w:val="22"/>
    </w:rPr>
  </w:style>
  <w:style w:type="character" w:customStyle="1" w:styleId="ListBulletChar">
    <w:name w:val="List Bullet Char"/>
    <w:basedOn w:val="ListParagraphChar"/>
    <w:link w:val="ListBullet"/>
    <w:uiPriority w:val="4"/>
    <w:rsid w:val="00AA38EE"/>
    <w:rPr>
      <w:spacing w:val="3"/>
      <w:sz w:val="22"/>
    </w:rPr>
  </w:style>
  <w:style w:type="character" w:customStyle="1" w:styleId="ListNumberChar">
    <w:name w:val="List Number Char"/>
    <w:basedOn w:val="ListBulletChar"/>
    <w:link w:val="ListNumber"/>
    <w:uiPriority w:val="4"/>
    <w:rsid w:val="00710144"/>
    <w:rPr>
      <w:spacing w:val="3"/>
      <w:sz w:val="22"/>
    </w:rPr>
  </w:style>
  <w:style w:type="character" w:customStyle="1" w:styleId="PESListnumberChar">
    <w:name w:val="PES List number Char"/>
    <w:basedOn w:val="ListNumberChar"/>
    <w:link w:val="PESListnumber"/>
    <w:rsid w:val="00D2105F"/>
    <w:rPr>
      <w:spacing w:val="3"/>
      <w:sz w:val="22"/>
    </w:rPr>
  </w:style>
  <w:style w:type="paragraph" w:customStyle="1" w:styleId="PLEListnumber2">
    <w:name w:val="PLE List number 2"/>
    <w:basedOn w:val="ListNumber2"/>
    <w:link w:val="PLEListnumber2Char"/>
    <w:qFormat/>
    <w:rsid w:val="001F4224"/>
    <w:pPr>
      <w:numPr>
        <w:ilvl w:val="1"/>
        <w:numId w:val="10"/>
      </w:numPr>
      <w:tabs>
        <w:tab w:val="left" w:pos="1077"/>
      </w:tabs>
    </w:pPr>
  </w:style>
  <w:style w:type="character" w:customStyle="1" w:styleId="ListNumber2Char">
    <w:name w:val="List Number 2 Char"/>
    <w:basedOn w:val="ListBulletChar"/>
    <w:link w:val="ListNumber2"/>
    <w:uiPriority w:val="4"/>
    <w:rsid w:val="00FE52CA"/>
    <w:rPr>
      <w:spacing w:val="3"/>
      <w:sz w:val="22"/>
    </w:rPr>
  </w:style>
  <w:style w:type="character" w:customStyle="1" w:styleId="PLEListnumber2Char">
    <w:name w:val="PLE List number 2 Char"/>
    <w:basedOn w:val="ListNumber2Char"/>
    <w:link w:val="PLEListnumber2"/>
    <w:rsid w:val="001F4224"/>
    <w:rPr>
      <w:spacing w:val="3"/>
      <w:sz w:val="22"/>
    </w:rPr>
  </w:style>
  <w:style w:type="paragraph" w:customStyle="1" w:styleId="PESANDOR2">
    <w:name w:val="PES AND/OR 2"/>
    <w:basedOn w:val="ListNumber2"/>
    <w:link w:val="PESANDOR2Char"/>
    <w:qFormat/>
    <w:rsid w:val="00C0005E"/>
    <w:pPr>
      <w:ind w:left="1077"/>
    </w:pPr>
    <w:rPr>
      <w:b/>
      <w:bCs/>
    </w:rPr>
  </w:style>
  <w:style w:type="character" w:customStyle="1" w:styleId="PESANDOR2Char">
    <w:name w:val="PES AND/OR 2 Char"/>
    <w:basedOn w:val="ListNumber2Char"/>
    <w:link w:val="PESANDOR2"/>
    <w:rsid w:val="00C0005E"/>
    <w:rPr>
      <w:b/>
      <w:bCs/>
      <w:spacing w:val="3"/>
      <w:sz w:val="22"/>
    </w:rPr>
  </w:style>
  <w:style w:type="paragraph" w:styleId="Revision">
    <w:name w:val="Revision"/>
    <w:hidden/>
    <w:uiPriority w:val="99"/>
    <w:semiHidden/>
    <w:rsid w:val="0013551D"/>
    <w:pPr>
      <w:spacing w:after="0" w:line="240" w:lineRule="auto"/>
    </w:pPr>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2895">
      <w:bodyDiv w:val="1"/>
      <w:marLeft w:val="0"/>
      <w:marRight w:val="0"/>
      <w:marTop w:val="0"/>
      <w:marBottom w:val="0"/>
      <w:divBdr>
        <w:top w:val="none" w:sz="0" w:space="0" w:color="auto"/>
        <w:left w:val="none" w:sz="0" w:space="0" w:color="auto"/>
        <w:bottom w:val="none" w:sz="0" w:space="0" w:color="auto"/>
        <w:right w:val="none" w:sz="0" w:space="0" w:color="auto"/>
      </w:divBdr>
    </w:div>
    <w:div w:id="197474076">
      <w:bodyDiv w:val="1"/>
      <w:marLeft w:val="0"/>
      <w:marRight w:val="0"/>
      <w:marTop w:val="0"/>
      <w:marBottom w:val="0"/>
      <w:divBdr>
        <w:top w:val="none" w:sz="0" w:space="0" w:color="auto"/>
        <w:left w:val="none" w:sz="0" w:space="0" w:color="auto"/>
        <w:bottom w:val="none" w:sz="0" w:space="0" w:color="auto"/>
        <w:right w:val="none" w:sz="0" w:space="0" w:color="auto"/>
      </w:divBdr>
      <w:divsChild>
        <w:div w:id="241447649">
          <w:marLeft w:val="0"/>
          <w:marRight w:val="0"/>
          <w:marTop w:val="0"/>
          <w:marBottom w:val="0"/>
          <w:divBdr>
            <w:top w:val="none" w:sz="0" w:space="0" w:color="auto"/>
            <w:left w:val="none" w:sz="0" w:space="0" w:color="auto"/>
            <w:bottom w:val="none" w:sz="0" w:space="0" w:color="auto"/>
            <w:right w:val="none" w:sz="0" w:space="0" w:color="auto"/>
          </w:divBdr>
        </w:div>
        <w:div w:id="795417263">
          <w:marLeft w:val="0"/>
          <w:marRight w:val="0"/>
          <w:marTop w:val="0"/>
          <w:marBottom w:val="0"/>
          <w:divBdr>
            <w:top w:val="none" w:sz="0" w:space="0" w:color="auto"/>
            <w:left w:val="none" w:sz="0" w:space="0" w:color="auto"/>
            <w:bottom w:val="none" w:sz="0" w:space="0" w:color="auto"/>
            <w:right w:val="none" w:sz="0" w:space="0" w:color="auto"/>
          </w:divBdr>
        </w:div>
        <w:div w:id="924802572">
          <w:marLeft w:val="0"/>
          <w:marRight w:val="0"/>
          <w:marTop w:val="0"/>
          <w:marBottom w:val="0"/>
          <w:divBdr>
            <w:top w:val="none" w:sz="0" w:space="0" w:color="auto"/>
            <w:left w:val="none" w:sz="0" w:space="0" w:color="auto"/>
            <w:bottom w:val="none" w:sz="0" w:space="0" w:color="auto"/>
            <w:right w:val="none" w:sz="0" w:space="0" w:color="auto"/>
          </w:divBdr>
        </w:div>
        <w:div w:id="1324435108">
          <w:marLeft w:val="0"/>
          <w:marRight w:val="0"/>
          <w:marTop w:val="0"/>
          <w:marBottom w:val="0"/>
          <w:divBdr>
            <w:top w:val="none" w:sz="0" w:space="0" w:color="auto"/>
            <w:left w:val="none" w:sz="0" w:space="0" w:color="auto"/>
            <w:bottom w:val="none" w:sz="0" w:space="0" w:color="auto"/>
            <w:right w:val="none" w:sz="0" w:space="0" w:color="auto"/>
          </w:divBdr>
          <w:divsChild>
            <w:div w:id="129173258">
              <w:marLeft w:val="0"/>
              <w:marRight w:val="0"/>
              <w:marTop w:val="0"/>
              <w:marBottom w:val="0"/>
              <w:divBdr>
                <w:top w:val="none" w:sz="0" w:space="0" w:color="auto"/>
                <w:left w:val="none" w:sz="0" w:space="0" w:color="auto"/>
                <w:bottom w:val="none" w:sz="0" w:space="0" w:color="auto"/>
                <w:right w:val="none" w:sz="0" w:space="0" w:color="auto"/>
              </w:divBdr>
            </w:div>
            <w:div w:id="234439373">
              <w:marLeft w:val="0"/>
              <w:marRight w:val="0"/>
              <w:marTop w:val="0"/>
              <w:marBottom w:val="0"/>
              <w:divBdr>
                <w:top w:val="none" w:sz="0" w:space="0" w:color="auto"/>
                <w:left w:val="none" w:sz="0" w:space="0" w:color="auto"/>
                <w:bottom w:val="none" w:sz="0" w:space="0" w:color="auto"/>
                <w:right w:val="none" w:sz="0" w:space="0" w:color="auto"/>
              </w:divBdr>
            </w:div>
            <w:div w:id="279341635">
              <w:marLeft w:val="0"/>
              <w:marRight w:val="0"/>
              <w:marTop w:val="0"/>
              <w:marBottom w:val="0"/>
              <w:divBdr>
                <w:top w:val="none" w:sz="0" w:space="0" w:color="auto"/>
                <w:left w:val="none" w:sz="0" w:space="0" w:color="auto"/>
                <w:bottom w:val="none" w:sz="0" w:space="0" w:color="auto"/>
                <w:right w:val="none" w:sz="0" w:space="0" w:color="auto"/>
              </w:divBdr>
            </w:div>
            <w:div w:id="863445563">
              <w:marLeft w:val="0"/>
              <w:marRight w:val="0"/>
              <w:marTop w:val="0"/>
              <w:marBottom w:val="0"/>
              <w:divBdr>
                <w:top w:val="none" w:sz="0" w:space="0" w:color="auto"/>
                <w:left w:val="none" w:sz="0" w:space="0" w:color="auto"/>
                <w:bottom w:val="none" w:sz="0" w:space="0" w:color="auto"/>
                <w:right w:val="none" w:sz="0" w:space="0" w:color="auto"/>
              </w:divBdr>
            </w:div>
            <w:div w:id="12659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22928538">
      <w:bodyDiv w:val="1"/>
      <w:marLeft w:val="0"/>
      <w:marRight w:val="0"/>
      <w:marTop w:val="0"/>
      <w:marBottom w:val="0"/>
      <w:divBdr>
        <w:top w:val="none" w:sz="0" w:space="0" w:color="auto"/>
        <w:left w:val="none" w:sz="0" w:space="0" w:color="auto"/>
        <w:bottom w:val="none" w:sz="0" w:space="0" w:color="auto"/>
        <w:right w:val="none" w:sz="0" w:space="0" w:color="auto"/>
      </w:divBdr>
    </w:div>
    <w:div w:id="662584939">
      <w:bodyDiv w:val="1"/>
      <w:marLeft w:val="0"/>
      <w:marRight w:val="0"/>
      <w:marTop w:val="0"/>
      <w:marBottom w:val="0"/>
      <w:divBdr>
        <w:top w:val="none" w:sz="0" w:space="0" w:color="auto"/>
        <w:left w:val="none" w:sz="0" w:space="0" w:color="auto"/>
        <w:bottom w:val="none" w:sz="0" w:space="0" w:color="auto"/>
        <w:right w:val="none" w:sz="0" w:space="0" w:color="auto"/>
      </w:divBdr>
    </w:div>
    <w:div w:id="760754690">
      <w:bodyDiv w:val="1"/>
      <w:marLeft w:val="0"/>
      <w:marRight w:val="0"/>
      <w:marTop w:val="0"/>
      <w:marBottom w:val="0"/>
      <w:divBdr>
        <w:top w:val="none" w:sz="0" w:space="0" w:color="auto"/>
        <w:left w:val="none" w:sz="0" w:space="0" w:color="auto"/>
        <w:bottom w:val="none" w:sz="0" w:space="0" w:color="auto"/>
        <w:right w:val="none" w:sz="0" w:space="0" w:color="auto"/>
      </w:divBdr>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872351399">
      <w:bodyDiv w:val="1"/>
      <w:marLeft w:val="0"/>
      <w:marRight w:val="0"/>
      <w:marTop w:val="0"/>
      <w:marBottom w:val="0"/>
      <w:divBdr>
        <w:top w:val="none" w:sz="0" w:space="0" w:color="auto"/>
        <w:left w:val="none" w:sz="0" w:space="0" w:color="auto"/>
        <w:bottom w:val="none" w:sz="0" w:space="0" w:color="auto"/>
        <w:right w:val="none" w:sz="0" w:space="0" w:color="auto"/>
      </w:divBdr>
    </w:div>
    <w:div w:id="909728801">
      <w:bodyDiv w:val="1"/>
      <w:marLeft w:val="0"/>
      <w:marRight w:val="0"/>
      <w:marTop w:val="0"/>
      <w:marBottom w:val="0"/>
      <w:divBdr>
        <w:top w:val="none" w:sz="0" w:space="0" w:color="auto"/>
        <w:left w:val="none" w:sz="0" w:space="0" w:color="auto"/>
        <w:bottom w:val="none" w:sz="0" w:space="0" w:color="auto"/>
        <w:right w:val="none" w:sz="0" w:space="0" w:color="auto"/>
      </w:divBdr>
      <w:divsChild>
        <w:div w:id="382800295">
          <w:marLeft w:val="0"/>
          <w:marRight w:val="0"/>
          <w:marTop w:val="0"/>
          <w:marBottom w:val="0"/>
          <w:divBdr>
            <w:top w:val="none" w:sz="0" w:space="0" w:color="auto"/>
            <w:left w:val="none" w:sz="0" w:space="0" w:color="auto"/>
            <w:bottom w:val="none" w:sz="0" w:space="0" w:color="auto"/>
            <w:right w:val="none" w:sz="0" w:space="0" w:color="auto"/>
          </w:divBdr>
        </w:div>
        <w:div w:id="474760608">
          <w:marLeft w:val="0"/>
          <w:marRight w:val="0"/>
          <w:marTop w:val="0"/>
          <w:marBottom w:val="0"/>
          <w:divBdr>
            <w:top w:val="none" w:sz="0" w:space="0" w:color="auto"/>
            <w:left w:val="none" w:sz="0" w:space="0" w:color="auto"/>
            <w:bottom w:val="none" w:sz="0" w:space="0" w:color="auto"/>
            <w:right w:val="none" w:sz="0" w:space="0" w:color="auto"/>
          </w:divBdr>
        </w:div>
        <w:div w:id="763457092">
          <w:marLeft w:val="0"/>
          <w:marRight w:val="0"/>
          <w:marTop w:val="0"/>
          <w:marBottom w:val="0"/>
          <w:divBdr>
            <w:top w:val="none" w:sz="0" w:space="0" w:color="auto"/>
            <w:left w:val="none" w:sz="0" w:space="0" w:color="auto"/>
            <w:bottom w:val="none" w:sz="0" w:space="0" w:color="auto"/>
            <w:right w:val="none" w:sz="0" w:space="0" w:color="auto"/>
          </w:divBdr>
          <w:divsChild>
            <w:div w:id="328605854">
              <w:marLeft w:val="0"/>
              <w:marRight w:val="0"/>
              <w:marTop w:val="0"/>
              <w:marBottom w:val="0"/>
              <w:divBdr>
                <w:top w:val="none" w:sz="0" w:space="0" w:color="auto"/>
                <w:left w:val="none" w:sz="0" w:space="0" w:color="auto"/>
                <w:bottom w:val="none" w:sz="0" w:space="0" w:color="auto"/>
                <w:right w:val="none" w:sz="0" w:space="0" w:color="auto"/>
              </w:divBdr>
            </w:div>
            <w:div w:id="489563482">
              <w:marLeft w:val="0"/>
              <w:marRight w:val="0"/>
              <w:marTop w:val="0"/>
              <w:marBottom w:val="0"/>
              <w:divBdr>
                <w:top w:val="none" w:sz="0" w:space="0" w:color="auto"/>
                <w:left w:val="none" w:sz="0" w:space="0" w:color="auto"/>
                <w:bottom w:val="none" w:sz="0" w:space="0" w:color="auto"/>
                <w:right w:val="none" w:sz="0" w:space="0" w:color="auto"/>
              </w:divBdr>
            </w:div>
            <w:div w:id="1292633128">
              <w:marLeft w:val="0"/>
              <w:marRight w:val="0"/>
              <w:marTop w:val="0"/>
              <w:marBottom w:val="0"/>
              <w:divBdr>
                <w:top w:val="none" w:sz="0" w:space="0" w:color="auto"/>
                <w:left w:val="none" w:sz="0" w:space="0" w:color="auto"/>
                <w:bottom w:val="none" w:sz="0" w:space="0" w:color="auto"/>
                <w:right w:val="none" w:sz="0" w:space="0" w:color="auto"/>
              </w:divBdr>
            </w:div>
            <w:div w:id="1478257115">
              <w:marLeft w:val="0"/>
              <w:marRight w:val="0"/>
              <w:marTop w:val="0"/>
              <w:marBottom w:val="0"/>
              <w:divBdr>
                <w:top w:val="none" w:sz="0" w:space="0" w:color="auto"/>
                <w:left w:val="none" w:sz="0" w:space="0" w:color="auto"/>
                <w:bottom w:val="none" w:sz="0" w:space="0" w:color="auto"/>
                <w:right w:val="none" w:sz="0" w:space="0" w:color="auto"/>
              </w:divBdr>
            </w:div>
            <w:div w:id="1954022262">
              <w:marLeft w:val="0"/>
              <w:marRight w:val="0"/>
              <w:marTop w:val="0"/>
              <w:marBottom w:val="0"/>
              <w:divBdr>
                <w:top w:val="none" w:sz="0" w:space="0" w:color="auto"/>
                <w:left w:val="none" w:sz="0" w:space="0" w:color="auto"/>
                <w:bottom w:val="none" w:sz="0" w:space="0" w:color="auto"/>
                <w:right w:val="none" w:sz="0" w:space="0" w:color="auto"/>
              </w:divBdr>
            </w:div>
          </w:divsChild>
        </w:div>
        <w:div w:id="1247807125">
          <w:marLeft w:val="0"/>
          <w:marRight w:val="0"/>
          <w:marTop w:val="0"/>
          <w:marBottom w:val="0"/>
          <w:divBdr>
            <w:top w:val="none" w:sz="0" w:space="0" w:color="auto"/>
            <w:left w:val="none" w:sz="0" w:space="0" w:color="auto"/>
            <w:bottom w:val="none" w:sz="0" w:space="0" w:color="auto"/>
            <w:right w:val="none" w:sz="0" w:space="0" w:color="auto"/>
          </w:divBdr>
        </w:div>
      </w:divsChild>
    </w:div>
    <w:div w:id="1426614433">
      <w:bodyDiv w:val="1"/>
      <w:marLeft w:val="0"/>
      <w:marRight w:val="0"/>
      <w:marTop w:val="0"/>
      <w:marBottom w:val="0"/>
      <w:divBdr>
        <w:top w:val="none" w:sz="0" w:space="0" w:color="auto"/>
        <w:left w:val="none" w:sz="0" w:space="0" w:color="auto"/>
        <w:bottom w:val="none" w:sz="0" w:space="0" w:color="auto"/>
        <w:right w:val="none" w:sz="0" w:space="0" w:color="auto"/>
      </w:divBdr>
    </w:div>
    <w:div w:id="18416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20A4%20Short%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6C2224D86240389F34EA4C835CC300"/>
        <w:category>
          <w:name w:val="General"/>
          <w:gallery w:val="placeholder"/>
        </w:category>
        <w:types>
          <w:type w:val="bbPlcHdr"/>
        </w:types>
        <w:behaviors>
          <w:behavior w:val="content"/>
        </w:behaviors>
        <w:guid w:val="{981D8879-1AFC-44B0-B14B-0F3D1190A76C}"/>
      </w:docPartPr>
      <w:docPartBody>
        <w:p w:rsidR="00F702F7" w:rsidRDefault="00F702F7">
          <w:pPr>
            <w:pStyle w:val="DF6C2224D86240389F34EA4C835CC300"/>
          </w:pPr>
          <w:r w:rsidRPr="00AF6DAF">
            <w:rPr>
              <w:rStyle w:val="PlaceholderText"/>
            </w:rPr>
            <w:t>[</w:t>
          </w:r>
          <w:r>
            <w:rPr>
              <w:rStyle w:val="PlaceholderText"/>
            </w:rPr>
            <w:t>Short</w:t>
          </w:r>
          <w:r w:rsidRPr="00AF6DAF">
            <w:rPr>
              <w:rStyle w:val="PlaceholderText"/>
            </w:rPr>
            <w:t xml:space="preserve"> Report Title </w:t>
          </w:r>
          <w:r w:rsidRPr="00AF6DAF">
            <w:rPr>
              <w:rStyle w:val="PlaceholderText"/>
            </w:rPr>
            <w:br/>
            <w:t>over two lines]</w:t>
          </w:r>
        </w:p>
      </w:docPartBody>
    </w:docPart>
    <w:docPart>
      <w:docPartPr>
        <w:name w:val="527BA045FB9940D1A9A93D4875615C00"/>
        <w:category>
          <w:name w:val="General"/>
          <w:gallery w:val="placeholder"/>
        </w:category>
        <w:types>
          <w:type w:val="bbPlcHdr"/>
        </w:types>
        <w:behaviors>
          <w:behavior w:val="content"/>
        </w:behaviors>
        <w:guid w:val="{E31A2C53-F212-4B3A-A843-4343D0C588C8}"/>
      </w:docPartPr>
      <w:docPartBody>
        <w:p w:rsidR="0069658C" w:rsidRDefault="0069658C" w:rsidP="0069658C">
          <w:pPr>
            <w:pStyle w:val="527BA045FB9940D1A9A93D4875615C00"/>
          </w:pPr>
          <w:r w:rsidRPr="00AF6DAF">
            <w:rPr>
              <w:rStyle w:val="PlaceholderText"/>
            </w:rPr>
            <w:t>[</w:t>
          </w:r>
          <w:r>
            <w:rPr>
              <w:rStyle w:val="PlaceholderText"/>
            </w:rPr>
            <w:t>Short</w:t>
          </w:r>
          <w:r w:rsidRPr="00AF6DAF">
            <w:rPr>
              <w:rStyle w:val="PlaceholderText"/>
            </w:rPr>
            <w:t xml:space="preserve"> Report Title </w:t>
          </w:r>
          <w:r w:rsidRPr="00AF6DAF">
            <w:rPr>
              <w:rStyle w:val="PlaceholderText"/>
            </w:rPr>
            <w:br/>
            <w:t>over two lines]</w:t>
          </w:r>
        </w:p>
      </w:docPartBody>
    </w:docPart>
    <w:docPart>
      <w:docPartPr>
        <w:name w:val="2C9B06A78A0A43039995F7E1FF3AB075"/>
        <w:category>
          <w:name w:val="General"/>
          <w:gallery w:val="placeholder"/>
        </w:category>
        <w:types>
          <w:type w:val="bbPlcHdr"/>
        </w:types>
        <w:behaviors>
          <w:behavior w:val="content"/>
        </w:behaviors>
        <w:guid w:val="{F6D4A495-9A78-4D9F-A93C-1908830CF8CE}"/>
      </w:docPartPr>
      <w:docPartBody>
        <w:p w:rsidR="0069658C" w:rsidRDefault="0069658C" w:rsidP="0069658C">
          <w:pPr>
            <w:pStyle w:val="2C9B06A78A0A43039995F7E1FF3AB075"/>
          </w:pPr>
          <w:r w:rsidRPr="00AF6DAF">
            <w:rPr>
              <w:rStyle w:val="PlaceholderText"/>
            </w:rPr>
            <w:t>[</w:t>
          </w:r>
          <w:r>
            <w:rPr>
              <w:rStyle w:val="PlaceholderText"/>
            </w:rPr>
            <w:t>Short</w:t>
          </w:r>
          <w:r w:rsidRPr="00AF6DAF">
            <w:rPr>
              <w:rStyle w:val="PlaceholderText"/>
            </w:rPr>
            <w:t xml:space="preserve"> Report Title </w:t>
          </w:r>
          <w:r w:rsidRPr="00AF6DAF">
            <w:rPr>
              <w:rStyle w:val="PlaceholderText"/>
            </w:rPr>
            <w:br/>
            <w:t>over two lines]</w:t>
          </w:r>
        </w:p>
      </w:docPartBody>
    </w:docPart>
    <w:docPart>
      <w:docPartPr>
        <w:name w:val="159787EF19B7425E9DFA293B0CD8BB54"/>
        <w:category>
          <w:name w:val="General"/>
          <w:gallery w:val="placeholder"/>
        </w:category>
        <w:types>
          <w:type w:val="bbPlcHdr"/>
        </w:types>
        <w:behaviors>
          <w:behavior w:val="content"/>
        </w:behaviors>
        <w:guid w:val="{64EC41B2-133D-46FF-955F-BFCFABE9542D}"/>
      </w:docPartPr>
      <w:docPartBody>
        <w:p w:rsidR="0069658C" w:rsidRDefault="0069658C" w:rsidP="0069658C">
          <w:pPr>
            <w:pStyle w:val="159787EF19B7425E9DFA293B0CD8BB54"/>
          </w:pPr>
          <w:r w:rsidRPr="00AF6DAF">
            <w:rPr>
              <w:rStyle w:val="PlaceholderText"/>
            </w:rPr>
            <w:t>[</w:t>
          </w:r>
          <w:r>
            <w:rPr>
              <w:rStyle w:val="PlaceholderText"/>
            </w:rPr>
            <w:t>Short</w:t>
          </w:r>
          <w:r w:rsidRPr="00AF6DAF">
            <w:rPr>
              <w:rStyle w:val="PlaceholderText"/>
            </w:rPr>
            <w:t xml:space="preserve"> Report Title </w:t>
          </w:r>
          <w:r w:rsidRPr="00AF6DAF">
            <w:rPr>
              <w:rStyle w:val="PlaceholderText"/>
            </w:rPr>
            <w:br/>
            <w:t>over two lines]</w:t>
          </w:r>
        </w:p>
      </w:docPartBody>
    </w:docPart>
    <w:docPart>
      <w:docPartPr>
        <w:name w:val="2ECD61435FE64691B295DC2BBE514FD0"/>
        <w:category>
          <w:name w:val="General"/>
          <w:gallery w:val="placeholder"/>
        </w:category>
        <w:types>
          <w:type w:val="bbPlcHdr"/>
        </w:types>
        <w:behaviors>
          <w:behavior w:val="content"/>
        </w:behaviors>
        <w:guid w:val="{5DBAE35D-2E97-49DD-B571-72097F062421}"/>
      </w:docPartPr>
      <w:docPartBody>
        <w:p w:rsidR="0069658C" w:rsidRDefault="0069658C" w:rsidP="0069658C">
          <w:pPr>
            <w:pStyle w:val="2ECD61435FE64691B295DC2BBE514FD0"/>
          </w:pPr>
          <w:r w:rsidRPr="00AF6DAF">
            <w:rPr>
              <w:rStyle w:val="PlaceholderText"/>
            </w:rPr>
            <w:t>[</w:t>
          </w:r>
          <w:r>
            <w:rPr>
              <w:rStyle w:val="PlaceholderText"/>
            </w:rPr>
            <w:t>Short</w:t>
          </w:r>
          <w:r w:rsidRPr="00AF6DAF">
            <w:rPr>
              <w:rStyle w:val="PlaceholderText"/>
            </w:rPr>
            <w:t xml:space="preserve"> Report Title </w:t>
          </w:r>
          <w:r w:rsidRPr="00AF6DAF">
            <w:rPr>
              <w:rStyle w:val="PlaceholderText"/>
            </w:rPr>
            <w:br/>
            <w:t>over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F7"/>
    <w:rsid w:val="00032857"/>
    <w:rsid w:val="001002CA"/>
    <w:rsid w:val="0011046B"/>
    <w:rsid w:val="00122AF6"/>
    <w:rsid w:val="00145829"/>
    <w:rsid w:val="00175985"/>
    <w:rsid w:val="001B4D3D"/>
    <w:rsid w:val="002457BF"/>
    <w:rsid w:val="00287A70"/>
    <w:rsid w:val="002A2619"/>
    <w:rsid w:val="002B1B41"/>
    <w:rsid w:val="002D2A5A"/>
    <w:rsid w:val="0031381B"/>
    <w:rsid w:val="00341BE6"/>
    <w:rsid w:val="00354400"/>
    <w:rsid w:val="003C5CDE"/>
    <w:rsid w:val="004606F6"/>
    <w:rsid w:val="00482D1E"/>
    <w:rsid w:val="004D411B"/>
    <w:rsid w:val="00511947"/>
    <w:rsid w:val="005336F9"/>
    <w:rsid w:val="00550797"/>
    <w:rsid w:val="00580D5F"/>
    <w:rsid w:val="0059501B"/>
    <w:rsid w:val="00602D6B"/>
    <w:rsid w:val="00604DBB"/>
    <w:rsid w:val="0061174E"/>
    <w:rsid w:val="00645888"/>
    <w:rsid w:val="0069658C"/>
    <w:rsid w:val="006C08FC"/>
    <w:rsid w:val="006F5953"/>
    <w:rsid w:val="00745C60"/>
    <w:rsid w:val="007474F4"/>
    <w:rsid w:val="00780993"/>
    <w:rsid w:val="007955BA"/>
    <w:rsid w:val="007E0638"/>
    <w:rsid w:val="00954C5B"/>
    <w:rsid w:val="009F575A"/>
    <w:rsid w:val="00A1074C"/>
    <w:rsid w:val="00AB3F5C"/>
    <w:rsid w:val="00B51808"/>
    <w:rsid w:val="00BE2CB9"/>
    <w:rsid w:val="00C12651"/>
    <w:rsid w:val="00C216DF"/>
    <w:rsid w:val="00CA68AE"/>
    <w:rsid w:val="00D04A82"/>
    <w:rsid w:val="00D935AF"/>
    <w:rsid w:val="00E43F84"/>
    <w:rsid w:val="00E65882"/>
    <w:rsid w:val="00EB086D"/>
    <w:rsid w:val="00F702F7"/>
    <w:rsid w:val="00F84305"/>
    <w:rsid w:val="00F92F74"/>
    <w:rsid w:val="00FE3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58C"/>
    <w:rPr>
      <w:color w:val="666666"/>
    </w:rPr>
  </w:style>
  <w:style w:type="paragraph" w:customStyle="1" w:styleId="DF6C2224D86240389F34EA4C835CC300">
    <w:name w:val="DF6C2224D86240389F34EA4C835CC300"/>
  </w:style>
  <w:style w:type="paragraph" w:customStyle="1" w:styleId="527BA045FB9940D1A9A93D4875615C00">
    <w:name w:val="527BA045FB9940D1A9A93D4875615C00"/>
    <w:rsid w:val="0069658C"/>
  </w:style>
  <w:style w:type="paragraph" w:customStyle="1" w:styleId="2C9B06A78A0A43039995F7E1FF3AB075">
    <w:name w:val="2C9B06A78A0A43039995F7E1FF3AB075"/>
    <w:rsid w:val="0069658C"/>
  </w:style>
  <w:style w:type="paragraph" w:customStyle="1" w:styleId="159787EF19B7425E9DFA293B0CD8BB54">
    <w:name w:val="159787EF19B7425E9DFA293B0CD8BB54"/>
    <w:rsid w:val="0069658C"/>
  </w:style>
  <w:style w:type="paragraph" w:customStyle="1" w:styleId="2ECD61435FE64691B295DC2BBE514FD0">
    <w:name w:val="2ECD61435FE64691B295DC2BBE514FD0"/>
    <w:rsid w:val="00696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97495A597DE44A0DC56AE368D2028" ma:contentTypeVersion="8" ma:contentTypeDescription="Create a new document." ma:contentTypeScope="" ma:versionID="8f9e0ff020f85df3663e08036a03587d">
  <xsd:schema xmlns:xsd="http://www.w3.org/2001/XMLSchema" xmlns:xs="http://www.w3.org/2001/XMLSchema" xmlns:p="http://schemas.microsoft.com/office/2006/metadata/properties" xmlns:ns2="8523546c-af22-4d02-a47d-9b5b2a51f7ec" targetNamespace="http://schemas.microsoft.com/office/2006/metadata/properties" ma:root="true" ma:fieldsID="26d925d816cd67fd259ddbf160ffa849" ns2:_="">
    <xsd:import namespace="8523546c-af22-4d02-a47d-9b5b2a51f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3546c-af22-4d02-a47d-9b5b2a51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4DEDA-9F5A-4C45-B612-147DA84E0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3546c-af22-4d02-a47d-9b5b2a51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F3293-3212-4711-AD78-69980025FAC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523546c-af22-4d02-a47d-9b5b2a51f7ec"/>
    <ds:schemaRef ds:uri="http://www.w3.org/XML/1998/namespace"/>
    <ds:schemaRef ds:uri="http://purl.org/dc/dcmitype/"/>
  </ds:schemaRefs>
</ds:datastoreItem>
</file>

<file path=customXml/itemProps3.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DSS - A4 Short Report Template</Template>
  <TotalTime>0</TotalTime>
  <Pages>7</Pages>
  <Words>1788</Words>
  <Characters>9177</Characters>
  <Application>Microsoft Office Word</Application>
  <DocSecurity>0</DocSecurity>
  <Lines>183</Lines>
  <Paragraphs>128</Paragraphs>
  <ScaleCrop>false</ScaleCrop>
  <HeadingPairs>
    <vt:vector size="2" baseType="variant">
      <vt:variant>
        <vt:lpstr>Title</vt:lpstr>
      </vt:variant>
      <vt:variant>
        <vt:i4>1</vt:i4>
      </vt:variant>
    </vt:vector>
  </HeadingPairs>
  <TitlesOfParts>
    <vt:vector size="1" baseType="lpstr">
      <vt:lpstr>Variation and Reassessment Rules – plain English summary</vt:lpstr>
    </vt:vector>
  </TitlesOfParts>
  <Company>Department of Social Services</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and Reassessment Rules – plain English summary</dc:title>
  <dc:subject/>
  <dc:creator>WILLIAMS, Skye</dc:creator>
  <cp:keywords>[SEC=OFFICIAL:Sensitive]</cp:keywords>
  <cp:lastModifiedBy>MOON, Renee</cp:lastModifiedBy>
  <cp:revision>2</cp:revision>
  <cp:lastPrinted>2014-10-31T11:51:00Z</cp:lastPrinted>
  <dcterms:created xsi:type="dcterms:W3CDTF">2025-01-16T00:53:00Z</dcterms:created>
  <dcterms:modified xsi:type="dcterms:W3CDTF">2025-01-16T00:53:00Z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B51A5B0BF72647C5B505FD48B6A220E6</vt:lpwstr>
  </property>
  <property fmtid="{D5CDD505-2E9C-101B-9397-08002B2CF9AE}" pid="9" name="PM_ProtectiveMarkingValue_Footer">
    <vt:lpwstr>OFFICIAL: Sensitive</vt:lpwstr>
  </property>
  <property fmtid="{D5CDD505-2E9C-101B-9397-08002B2CF9AE}" pid="10" name="PM_Originator_Hash_SHA1">
    <vt:lpwstr>D57D9F461A7A1E748C7367AE482EC32574C7A5C5</vt:lpwstr>
  </property>
  <property fmtid="{D5CDD505-2E9C-101B-9397-08002B2CF9AE}" pid="11" name="PM_OriginationTimeStamp">
    <vt:lpwstr>2024-12-13T04:18:18Z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_Hash_Version">
    <vt:lpwstr>2022.1</vt:lpwstr>
  </property>
  <property fmtid="{D5CDD505-2E9C-101B-9397-08002B2CF9AE}" pid="20" name="PM_Hash_Salt_Prev">
    <vt:lpwstr>A6819BAA601DE7C68EA18001A8781D43</vt:lpwstr>
  </property>
  <property fmtid="{D5CDD505-2E9C-101B-9397-08002B2CF9AE}" pid="21" name="PM_Hash_Salt">
    <vt:lpwstr>541BD2E776DC18C4BD63430864B91CBF</vt:lpwstr>
  </property>
  <property fmtid="{D5CDD505-2E9C-101B-9397-08002B2CF9AE}" pid="22" name="PM_Hash_SHA1">
    <vt:lpwstr>7219840260E60CA4483335968C95E9F8524476E2</vt:lpwstr>
  </property>
  <property fmtid="{D5CDD505-2E9C-101B-9397-08002B2CF9AE}" pid="23" name="PM_OriginatorUserAccountName_SHA256">
    <vt:lpwstr>AF6039EAFEE0245CA70ADFC1F1D852B8415C7FAD47F1F215746BE5002C9454C9</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OFFICIAL:Sensitive</vt:lpwstr>
  </property>
  <property fmtid="{D5CDD505-2E9C-101B-9397-08002B2CF9AE}" pid="26" name="PM_Qualifier_Prev">
    <vt:lpwstr/>
  </property>
  <property fmtid="{D5CDD505-2E9C-101B-9397-08002B2CF9AE}" pid="27" name="ContentTypeId">
    <vt:lpwstr>0x0101004E197495A597DE44A0DC56AE368D2028</vt:lpwstr>
  </property>
  <property fmtid="{D5CDD505-2E9C-101B-9397-08002B2CF9AE}" pid="28" name="MediaServiceImageTags">
    <vt:lpwstr/>
  </property>
  <property fmtid="{D5CDD505-2E9C-101B-9397-08002B2CF9AE}" pid="29" name="PMHMAC">
    <vt:lpwstr>v=2022.1;a=SHA256;h=01657F8A92AD1C9870ABC66C2191916B802EFF8446E3EA30D62B871BC124E8A0</vt:lpwstr>
  </property>
  <property fmtid="{D5CDD505-2E9C-101B-9397-08002B2CF9AE}" pid="30" name="PMUuid">
    <vt:lpwstr>v=2022.2;d=gov.au;g=ABA70C08-925C-5FA3-8765-3178156983AC</vt:lpwstr>
  </property>
  <property fmtid="{D5CDD505-2E9C-101B-9397-08002B2CF9AE}" pid="31" name="xd_ProgID">
    <vt:lpwstr/>
  </property>
  <property fmtid="{D5CDD505-2E9C-101B-9397-08002B2CF9AE}" pid="32" name="ComplianceAssetId">
    <vt:lpwstr/>
  </property>
  <property fmtid="{D5CDD505-2E9C-101B-9397-08002B2CF9AE}" pid="33" name="TemplateUrl">
    <vt:lpwstr/>
  </property>
  <property fmtid="{D5CDD505-2E9C-101B-9397-08002B2CF9AE}" pid="34" name="_ExtendedDescription">
    <vt:lpwstr/>
  </property>
  <property fmtid="{D5CDD505-2E9C-101B-9397-08002B2CF9AE}" pid="35" name="xd_Signature">
    <vt:bool>false</vt:bool>
  </property>
  <property fmtid="{D5CDD505-2E9C-101B-9397-08002B2CF9AE}" pid="36" name="TriggerFlowInfo">
    <vt:lpwstr/>
  </property>
  <property fmtid="{D5CDD505-2E9C-101B-9397-08002B2CF9AE}" pid="37" name="MSIP_Label_69af8531-eb46-4968-8cb3-105d2f5ea87e_Enabled">
    <vt:lpwstr>true</vt:lpwstr>
  </property>
  <property fmtid="{D5CDD505-2E9C-101B-9397-08002B2CF9AE}" pid="38" name="MSIP_Label_69af8531-eb46-4968-8cb3-105d2f5ea87e_SetDate">
    <vt:lpwstr>2024-12-11T23:58:03Z</vt:lpwstr>
  </property>
  <property fmtid="{D5CDD505-2E9C-101B-9397-08002B2CF9AE}" pid="39" name="MSIP_Label_69af8531-eb46-4968-8cb3-105d2f5ea87e_Method">
    <vt:lpwstr>Standard</vt:lpwstr>
  </property>
  <property fmtid="{D5CDD505-2E9C-101B-9397-08002B2CF9AE}" pid="40" name="MSIP_Label_69af8531-eb46-4968-8cb3-105d2f5ea87e_Name">
    <vt:lpwstr>Official - No Marking</vt:lpwstr>
  </property>
  <property fmtid="{D5CDD505-2E9C-101B-9397-08002B2CF9AE}" pid="41" name="MSIP_Label_69af8531-eb46-4968-8cb3-105d2f5ea87e_SiteId">
    <vt:lpwstr>b46c1908-0334-4236-b978-585ee88e4199</vt:lpwstr>
  </property>
  <property fmtid="{D5CDD505-2E9C-101B-9397-08002B2CF9AE}" pid="42" name="MSIP_Label_69af8531-eb46-4968-8cb3-105d2f5ea87e_ActionId">
    <vt:lpwstr>11a1357b-4d48-4169-8a3d-1788faba1a36</vt:lpwstr>
  </property>
  <property fmtid="{D5CDD505-2E9C-101B-9397-08002B2CF9AE}" pid="43" name="MSIP_Label_69af8531-eb46-4968-8cb3-105d2f5ea87e_ContentBits">
    <vt:lpwstr>0</vt:lpwstr>
  </property>
  <property fmtid="{D5CDD505-2E9C-101B-9397-08002B2CF9AE}" pid="44" name="MSIP_Label_d7a0bb3f-afec-4815-b70d-2a788d74835f_Name">
    <vt:lpwstr>OFFICIAL:Sensitive</vt:lpwstr>
  </property>
  <property fmtid="{D5CDD505-2E9C-101B-9397-08002B2CF9AE}" pid="45" name="MSIP_Label_d7a0bb3f-afec-4815-b70d-2a788d74835f_SiteId">
    <vt:lpwstr>61e36dd1-ca6e-4d61-aa0a-2b4eb88317a3</vt:lpwstr>
  </property>
  <property fmtid="{D5CDD505-2E9C-101B-9397-08002B2CF9AE}" pid="46" name="MSIP_Label_d7a0bb3f-afec-4815-b70d-2a788d74835f_Enabled">
    <vt:lpwstr>true</vt:lpwstr>
  </property>
  <property fmtid="{D5CDD505-2E9C-101B-9397-08002B2CF9AE}" pid="47" name="MSIP_Label_d7a0bb3f-afec-4815-b70d-2a788d74835f_SetDate">
    <vt:lpwstr>2024-12-13T04:18:18Z</vt:lpwstr>
  </property>
  <property fmtid="{D5CDD505-2E9C-101B-9397-08002B2CF9AE}" pid="48" name="MSIP_Label_d7a0bb3f-afec-4815-b70d-2a788d74835f_Method">
    <vt:lpwstr>Privileged</vt:lpwstr>
  </property>
  <property fmtid="{D5CDD505-2E9C-101B-9397-08002B2CF9AE}" pid="49" name="MSIP_Label_d7a0bb3f-afec-4815-b70d-2a788d74835f_ContentBits">
    <vt:lpwstr>0</vt:lpwstr>
  </property>
  <property fmtid="{D5CDD505-2E9C-101B-9397-08002B2CF9AE}" pid="50" name="MSIP_Label_d7a0bb3f-afec-4815-b70d-2a788d74835f_ActionId">
    <vt:lpwstr>68bcd7d52ac34b898543d5eb5e452707</vt:lpwstr>
  </property>
  <property fmtid="{D5CDD505-2E9C-101B-9397-08002B2CF9AE}" pid="51" name="ClassificationContentMarkingFooterShapeIds">
    <vt:lpwstr>482ff3b6,473aedd2,562a809d,43552834,47bfa6a4,4af3bf0d,361cfb5a,2b05d940,590081b8</vt:lpwstr>
  </property>
  <property fmtid="{D5CDD505-2E9C-101B-9397-08002B2CF9AE}" pid="52" name="ClassificationContentMarkingFooterFontProps">
    <vt:lpwstr>#e4100e,10,Arial Black</vt:lpwstr>
  </property>
  <property fmtid="{D5CDD505-2E9C-101B-9397-08002B2CF9AE}" pid="53" name="ClassificationContentMarkingFooterText">
    <vt:lpwstr>OFFICIAL: Sensitive</vt:lpwstr>
  </property>
  <property fmtid="{D5CDD505-2E9C-101B-9397-08002B2CF9AE}" pid="54" name="MSIP_Label_f6c7d016-c0e8-4bc1-9071-158a5ecbe94b_Enabled">
    <vt:lpwstr>true</vt:lpwstr>
  </property>
  <property fmtid="{D5CDD505-2E9C-101B-9397-08002B2CF9AE}" pid="55" name="MSIP_Label_f6c7d016-c0e8-4bc1-9071-158a5ecbe94b_SetDate">
    <vt:lpwstr>2025-01-13T23:36:12Z</vt:lpwstr>
  </property>
  <property fmtid="{D5CDD505-2E9C-101B-9397-08002B2CF9AE}" pid="56" name="MSIP_Label_f6c7d016-c0e8-4bc1-9071-158a5ecbe94b_Method">
    <vt:lpwstr>Privileged</vt:lpwstr>
  </property>
  <property fmtid="{D5CDD505-2E9C-101B-9397-08002B2CF9AE}" pid="57" name="MSIP_Label_f6c7d016-c0e8-4bc1-9071-158a5ecbe94b_Name">
    <vt:lpwstr>f6c7d016-c0e8-4bc1-9071-158a5ecbe94b</vt:lpwstr>
  </property>
  <property fmtid="{D5CDD505-2E9C-101B-9397-08002B2CF9AE}" pid="58" name="MSIP_Label_f6c7d016-c0e8-4bc1-9071-158a5ecbe94b_SiteId">
    <vt:lpwstr>c0e0601f-0fac-449c-9c88-a104c4eb9f28</vt:lpwstr>
  </property>
  <property fmtid="{D5CDD505-2E9C-101B-9397-08002B2CF9AE}" pid="59" name="MSIP_Label_f6c7d016-c0e8-4bc1-9071-158a5ecbe94b_ActionId">
    <vt:lpwstr>a766e56d-ab33-4acd-b87a-0189599f27a2</vt:lpwstr>
  </property>
  <property fmtid="{D5CDD505-2E9C-101B-9397-08002B2CF9AE}" pid="60" name="MSIP_Label_f6c7d016-c0e8-4bc1-9071-158a5ecbe94b_ContentBits">
    <vt:lpwstr>2</vt:lpwstr>
  </property>
</Properties>
</file>