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0E8D2" w14:textId="77777777" w:rsidR="00051119" w:rsidRPr="00D46290" w:rsidRDefault="00C973E5" w:rsidP="002F3336">
      <w:pPr>
        <w:spacing w:after="1440"/>
        <w:jc w:val="center"/>
      </w:pPr>
      <w:bookmarkStart w:id="0" w:name="Example"/>
      <w:r>
        <w:rPr>
          <w:noProof/>
        </w:rPr>
        <w:drawing>
          <wp:inline distT="0" distB="0" distL="0" distR="0" wp14:anchorId="50A1042C" wp14:editId="4C29E5F9">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39309748" w14:textId="29B5BB32" w:rsidR="007073F5" w:rsidRPr="00FF5852" w:rsidRDefault="00934547" w:rsidP="0047387D">
      <w:pPr>
        <w:pStyle w:val="Heading1"/>
        <w:spacing w:before="1320" w:after="0"/>
      </w:pPr>
      <w:bookmarkStart w:id="1" w:name="_Toc177566162"/>
      <w:bookmarkEnd w:id="0"/>
      <w:r w:rsidRPr="00934547">
        <w:t xml:space="preserve">Job Plan and </w:t>
      </w:r>
      <w:r w:rsidR="002E081C">
        <w:t>Scheduling</w:t>
      </w:r>
      <w:r w:rsidRPr="00934547">
        <w:t xml:space="preserve"> Mutual Obligation Requirements</w:t>
      </w:r>
      <w:r w:rsidR="00D92051">
        <w:t xml:space="preserve"> Guidelines</w:t>
      </w:r>
      <w:bookmarkEnd w:id="1"/>
    </w:p>
    <w:p w14:paraId="18287A94" w14:textId="50A95833" w:rsidR="007073F5" w:rsidRPr="00934547" w:rsidRDefault="00674112" w:rsidP="00865F15">
      <w:pPr>
        <w:tabs>
          <w:tab w:val="left" w:pos="242"/>
          <w:tab w:val="center" w:pos="4513"/>
        </w:tabs>
        <w:rPr>
          <w:b/>
          <w:sz w:val="36"/>
          <w:szCs w:val="36"/>
          <w:u w:val="double"/>
        </w:rPr>
      </w:pPr>
      <w:bookmarkStart w:id="2" w:name="_Toc495402559"/>
      <w:bookmarkStart w:id="3" w:name="_Toc509998600"/>
      <w:bookmarkStart w:id="4" w:name="_Toc509998874"/>
      <w:r>
        <w:rPr>
          <w:b/>
          <w:sz w:val="36"/>
          <w:szCs w:val="36"/>
        </w:rPr>
        <w:tab/>
      </w:r>
      <w:r>
        <w:rPr>
          <w:b/>
          <w:sz w:val="36"/>
          <w:szCs w:val="36"/>
        </w:rPr>
        <w:tab/>
      </w:r>
      <w:r w:rsidR="007073F5" w:rsidRPr="00934547">
        <w:rPr>
          <w:b/>
          <w:sz w:val="36"/>
          <w:szCs w:val="36"/>
        </w:rPr>
        <w:t>V 1.</w:t>
      </w:r>
      <w:bookmarkEnd w:id="2"/>
      <w:bookmarkEnd w:id="3"/>
      <w:bookmarkEnd w:id="4"/>
      <w:r w:rsidR="00901518">
        <w:rPr>
          <w:b/>
          <w:sz w:val="36"/>
          <w:szCs w:val="36"/>
        </w:rPr>
        <w:t>9</w:t>
      </w:r>
    </w:p>
    <w:p w14:paraId="63F335F0" w14:textId="217E7D39" w:rsidR="003757B3" w:rsidRPr="00AC50E9" w:rsidRDefault="00427E22" w:rsidP="00E106D4">
      <w:pPr>
        <w:pStyle w:val="Disclaimer"/>
        <w:tabs>
          <w:tab w:val="left" w:pos="6680"/>
        </w:tabs>
        <w:spacing w:before="4800"/>
        <w:rPr>
          <w:sz w:val="20"/>
        </w:rPr>
      </w:pPr>
      <w:r w:rsidRPr="00427E22">
        <w:rPr>
          <w:b/>
          <w:sz w:val="20"/>
        </w:rPr>
        <w:t>Disclaimer</w:t>
      </w:r>
      <w:r w:rsidR="00E106D4">
        <w:rPr>
          <w:b/>
          <w:sz w:val="20"/>
        </w:rPr>
        <w:tab/>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5" w:name="_Toc495666001"/>
      <w:bookmarkStart w:id="6" w:name="_Toc487730649"/>
      <w:bookmarkStart w:id="7" w:name="_Toc486510119"/>
      <w:bookmarkStart w:id="8" w:name="_Toc425412073"/>
      <w:bookmarkStart w:id="9" w:name="_Toc316553411"/>
      <w:bookmarkStart w:id="10" w:name="_Toc316553386"/>
    </w:p>
    <w:bookmarkEnd w:id="10" w:displacedByCustomXml="next"/>
    <w:bookmarkEnd w:id="9" w:displacedByCustomXml="next"/>
    <w:bookmarkEnd w:id="8" w:displacedByCustomXml="next"/>
    <w:bookmarkEnd w:id="7" w:displacedByCustomXml="next"/>
    <w:bookmarkEnd w:id="6" w:displacedByCustomXml="next"/>
    <w:bookmarkEnd w:id="5" w:displacedByCustomXml="next"/>
    <w:bookmarkStart w:id="11" w:name="_Toc509842407" w:displacedByCustomXml="next"/>
    <w:bookmarkStart w:id="12" w:name="_Toc177566163" w:displacedByCustomXml="next"/>
    <w:sdt>
      <w:sdtPr>
        <w:rPr>
          <w:b w:val="0"/>
          <w:sz w:val="22"/>
          <w:szCs w:val="24"/>
        </w:rPr>
        <w:id w:val="1370883962"/>
        <w:docPartObj>
          <w:docPartGallery w:val="Table of Contents"/>
          <w:docPartUnique/>
        </w:docPartObj>
      </w:sdtPr>
      <w:sdtEndPr>
        <w:rPr>
          <w:noProof/>
          <w:szCs w:val="22"/>
        </w:rPr>
      </w:sdtEndPr>
      <w:sdtContent>
        <w:p w14:paraId="04691E8B" w14:textId="77777777" w:rsidR="00E341A6" w:rsidRPr="00E341A6" w:rsidRDefault="00E341A6" w:rsidP="00427E22">
          <w:pPr>
            <w:pStyle w:val="Heading2"/>
            <w:spacing w:before="0" w:after="480"/>
          </w:pPr>
          <w:r w:rsidRPr="00E341A6">
            <w:t>Table of Contents</w:t>
          </w:r>
          <w:bookmarkEnd w:id="12"/>
          <w:bookmarkEnd w:id="11"/>
        </w:p>
        <w:p w14:paraId="291AD05C" w14:textId="60CAC6E7" w:rsidR="00CF739E" w:rsidRDefault="009B4050">
          <w:pPr>
            <w:pStyle w:val="TOC1"/>
            <w:tabs>
              <w:tab w:val="right" w:pos="9016"/>
            </w:tabs>
            <w:rPr>
              <w:rFonts w:eastAsiaTheme="minorEastAsia" w:cstheme="minorBidi"/>
              <w:b w:val="0"/>
              <w:bCs w:val="0"/>
              <w:noProof/>
              <w:kern w:val="2"/>
              <w:sz w:val="24"/>
              <w:szCs w:val="24"/>
              <w14:ligatures w14:val="standardContextual"/>
            </w:rPr>
          </w:pPr>
          <w:r>
            <w:rPr>
              <w:i/>
              <w:iCs/>
            </w:rPr>
            <w:fldChar w:fldCharType="begin"/>
          </w:r>
          <w:r>
            <w:instrText xml:space="preserve"> TOC \o "1-3" \h \z \u </w:instrText>
          </w:r>
          <w:r>
            <w:rPr>
              <w:i/>
              <w:iCs/>
            </w:rPr>
            <w:fldChar w:fldCharType="separate"/>
          </w:r>
          <w:hyperlink w:anchor="_Toc177566162" w:history="1">
            <w:r w:rsidR="00CF739E" w:rsidRPr="00272C3E">
              <w:rPr>
                <w:rStyle w:val="Hyperlink"/>
                <w:noProof/>
              </w:rPr>
              <w:t>Job Plan and Scheduling Mutual Obligation Requirements Guidelines</w:t>
            </w:r>
            <w:r w:rsidR="00CF739E">
              <w:rPr>
                <w:noProof/>
                <w:webHidden/>
              </w:rPr>
              <w:tab/>
            </w:r>
            <w:r w:rsidR="00CF739E">
              <w:rPr>
                <w:noProof/>
                <w:webHidden/>
              </w:rPr>
              <w:fldChar w:fldCharType="begin"/>
            </w:r>
            <w:r w:rsidR="00CF739E">
              <w:rPr>
                <w:noProof/>
                <w:webHidden/>
              </w:rPr>
              <w:instrText xml:space="preserve"> PAGEREF _Toc177566162 \h </w:instrText>
            </w:r>
            <w:r w:rsidR="00CF739E">
              <w:rPr>
                <w:noProof/>
                <w:webHidden/>
              </w:rPr>
            </w:r>
            <w:r w:rsidR="00CF739E">
              <w:rPr>
                <w:noProof/>
                <w:webHidden/>
              </w:rPr>
              <w:fldChar w:fldCharType="separate"/>
            </w:r>
            <w:r w:rsidR="00BA67CC">
              <w:rPr>
                <w:noProof/>
                <w:webHidden/>
              </w:rPr>
              <w:t>1</w:t>
            </w:r>
            <w:r w:rsidR="00CF739E">
              <w:rPr>
                <w:noProof/>
                <w:webHidden/>
              </w:rPr>
              <w:fldChar w:fldCharType="end"/>
            </w:r>
          </w:hyperlink>
        </w:p>
        <w:p w14:paraId="04B81CA3" w14:textId="5E3AD412" w:rsidR="00CF739E" w:rsidRDefault="00CF739E">
          <w:pPr>
            <w:pStyle w:val="TOC2"/>
            <w:tabs>
              <w:tab w:val="right" w:pos="9016"/>
            </w:tabs>
            <w:rPr>
              <w:rFonts w:eastAsiaTheme="minorEastAsia" w:cstheme="minorBidi"/>
              <w:i w:val="0"/>
              <w:iCs w:val="0"/>
              <w:noProof/>
              <w:kern w:val="2"/>
              <w:sz w:val="24"/>
              <w:szCs w:val="24"/>
              <w14:ligatures w14:val="standardContextual"/>
            </w:rPr>
          </w:pPr>
          <w:hyperlink w:anchor="_Toc177566163" w:history="1">
            <w:r w:rsidRPr="00272C3E">
              <w:rPr>
                <w:rStyle w:val="Hyperlink"/>
                <w:noProof/>
              </w:rPr>
              <w:t>Table of Contents</w:t>
            </w:r>
            <w:r>
              <w:rPr>
                <w:noProof/>
                <w:webHidden/>
              </w:rPr>
              <w:tab/>
            </w:r>
            <w:r>
              <w:rPr>
                <w:noProof/>
                <w:webHidden/>
              </w:rPr>
              <w:fldChar w:fldCharType="begin"/>
            </w:r>
            <w:r>
              <w:rPr>
                <w:noProof/>
                <w:webHidden/>
              </w:rPr>
              <w:instrText xml:space="preserve"> PAGEREF _Toc177566163 \h </w:instrText>
            </w:r>
            <w:r>
              <w:rPr>
                <w:noProof/>
                <w:webHidden/>
              </w:rPr>
            </w:r>
            <w:r>
              <w:rPr>
                <w:noProof/>
                <w:webHidden/>
              </w:rPr>
              <w:fldChar w:fldCharType="separate"/>
            </w:r>
            <w:r w:rsidR="00BA67CC">
              <w:rPr>
                <w:noProof/>
                <w:webHidden/>
              </w:rPr>
              <w:t>2</w:t>
            </w:r>
            <w:r>
              <w:rPr>
                <w:noProof/>
                <w:webHidden/>
              </w:rPr>
              <w:fldChar w:fldCharType="end"/>
            </w:r>
          </w:hyperlink>
        </w:p>
        <w:p w14:paraId="262F4A12" w14:textId="594E3C18" w:rsidR="00CF739E" w:rsidRDefault="00CF739E">
          <w:pPr>
            <w:pStyle w:val="TOC3"/>
            <w:tabs>
              <w:tab w:val="right" w:pos="9016"/>
            </w:tabs>
            <w:rPr>
              <w:rFonts w:eastAsiaTheme="minorEastAsia" w:cstheme="minorBidi"/>
              <w:noProof/>
              <w:kern w:val="2"/>
              <w:sz w:val="24"/>
              <w:szCs w:val="24"/>
              <w14:ligatures w14:val="standardContextual"/>
            </w:rPr>
          </w:pPr>
          <w:hyperlink w:anchor="_Toc177566164" w:history="1">
            <w:r w:rsidRPr="00272C3E">
              <w:rPr>
                <w:rStyle w:val="Hyperlink"/>
                <w:noProof/>
              </w:rPr>
              <w:t>Document Change History</w:t>
            </w:r>
            <w:r>
              <w:rPr>
                <w:noProof/>
                <w:webHidden/>
              </w:rPr>
              <w:tab/>
            </w:r>
            <w:r>
              <w:rPr>
                <w:noProof/>
                <w:webHidden/>
              </w:rPr>
              <w:fldChar w:fldCharType="begin"/>
            </w:r>
            <w:r>
              <w:rPr>
                <w:noProof/>
                <w:webHidden/>
              </w:rPr>
              <w:instrText xml:space="preserve"> PAGEREF _Toc177566164 \h </w:instrText>
            </w:r>
            <w:r>
              <w:rPr>
                <w:noProof/>
                <w:webHidden/>
              </w:rPr>
            </w:r>
            <w:r>
              <w:rPr>
                <w:noProof/>
                <w:webHidden/>
              </w:rPr>
              <w:fldChar w:fldCharType="separate"/>
            </w:r>
            <w:r w:rsidR="00BA67CC">
              <w:rPr>
                <w:noProof/>
                <w:webHidden/>
              </w:rPr>
              <w:t>3</w:t>
            </w:r>
            <w:r>
              <w:rPr>
                <w:noProof/>
                <w:webHidden/>
              </w:rPr>
              <w:fldChar w:fldCharType="end"/>
            </w:r>
          </w:hyperlink>
        </w:p>
        <w:p w14:paraId="7F39587F" w14:textId="06563EE6" w:rsidR="00CF739E" w:rsidRDefault="00CF739E">
          <w:pPr>
            <w:pStyle w:val="TOC3"/>
            <w:tabs>
              <w:tab w:val="right" w:pos="9016"/>
            </w:tabs>
            <w:rPr>
              <w:rFonts w:eastAsiaTheme="minorEastAsia" w:cstheme="minorBidi"/>
              <w:noProof/>
              <w:kern w:val="2"/>
              <w:sz w:val="24"/>
              <w:szCs w:val="24"/>
              <w14:ligatures w14:val="standardContextual"/>
            </w:rPr>
          </w:pPr>
          <w:hyperlink w:anchor="_Toc177566165" w:history="1">
            <w:r w:rsidRPr="00272C3E">
              <w:rPr>
                <w:rStyle w:val="Hyperlink"/>
                <w:noProof/>
              </w:rPr>
              <w:t>Overview</w:t>
            </w:r>
            <w:r>
              <w:rPr>
                <w:noProof/>
                <w:webHidden/>
              </w:rPr>
              <w:tab/>
            </w:r>
            <w:r>
              <w:rPr>
                <w:noProof/>
                <w:webHidden/>
              </w:rPr>
              <w:fldChar w:fldCharType="begin"/>
            </w:r>
            <w:r>
              <w:rPr>
                <w:noProof/>
                <w:webHidden/>
              </w:rPr>
              <w:instrText xml:space="preserve"> PAGEREF _Toc177566165 \h </w:instrText>
            </w:r>
            <w:r>
              <w:rPr>
                <w:noProof/>
                <w:webHidden/>
              </w:rPr>
            </w:r>
            <w:r>
              <w:rPr>
                <w:noProof/>
                <w:webHidden/>
              </w:rPr>
              <w:fldChar w:fldCharType="separate"/>
            </w:r>
            <w:r w:rsidR="00BA67CC">
              <w:rPr>
                <w:noProof/>
                <w:webHidden/>
              </w:rPr>
              <w:t>4</w:t>
            </w:r>
            <w:r>
              <w:rPr>
                <w:noProof/>
                <w:webHidden/>
              </w:rPr>
              <w:fldChar w:fldCharType="end"/>
            </w:r>
          </w:hyperlink>
        </w:p>
        <w:p w14:paraId="5604F6AC" w14:textId="655F76EF" w:rsidR="00CF739E" w:rsidRDefault="00CF739E">
          <w:pPr>
            <w:pStyle w:val="TOC3"/>
            <w:tabs>
              <w:tab w:val="right" w:pos="9016"/>
            </w:tabs>
            <w:rPr>
              <w:rFonts w:eastAsiaTheme="minorEastAsia" w:cstheme="minorBidi"/>
              <w:noProof/>
              <w:kern w:val="2"/>
              <w:sz w:val="24"/>
              <w:szCs w:val="24"/>
              <w14:ligatures w14:val="standardContextual"/>
            </w:rPr>
          </w:pPr>
          <w:hyperlink w:anchor="_Toc177566166" w:history="1">
            <w:r w:rsidRPr="00272C3E">
              <w:rPr>
                <w:rStyle w:val="Hyperlink"/>
                <w:noProof/>
              </w:rPr>
              <w:t>Disability Employment Services Grant Agreement Clauses:</w:t>
            </w:r>
            <w:r>
              <w:rPr>
                <w:noProof/>
                <w:webHidden/>
              </w:rPr>
              <w:tab/>
            </w:r>
            <w:r>
              <w:rPr>
                <w:noProof/>
                <w:webHidden/>
              </w:rPr>
              <w:fldChar w:fldCharType="begin"/>
            </w:r>
            <w:r>
              <w:rPr>
                <w:noProof/>
                <w:webHidden/>
              </w:rPr>
              <w:instrText xml:space="preserve"> PAGEREF _Toc177566166 \h </w:instrText>
            </w:r>
            <w:r>
              <w:rPr>
                <w:noProof/>
                <w:webHidden/>
              </w:rPr>
            </w:r>
            <w:r>
              <w:rPr>
                <w:noProof/>
                <w:webHidden/>
              </w:rPr>
              <w:fldChar w:fldCharType="separate"/>
            </w:r>
            <w:r w:rsidR="00BA67CC">
              <w:rPr>
                <w:noProof/>
                <w:webHidden/>
              </w:rPr>
              <w:t>5</w:t>
            </w:r>
            <w:r>
              <w:rPr>
                <w:noProof/>
                <w:webHidden/>
              </w:rPr>
              <w:fldChar w:fldCharType="end"/>
            </w:r>
          </w:hyperlink>
        </w:p>
        <w:p w14:paraId="17780C1D" w14:textId="56127A86" w:rsidR="00CF739E" w:rsidRDefault="00CF739E">
          <w:pPr>
            <w:pStyle w:val="TOC3"/>
            <w:tabs>
              <w:tab w:val="right" w:pos="9016"/>
            </w:tabs>
            <w:rPr>
              <w:rFonts w:eastAsiaTheme="minorEastAsia" w:cstheme="minorBidi"/>
              <w:noProof/>
              <w:kern w:val="2"/>
              <w:sz w:val="24"/>
              <w:szCs w:val="24"/>
              <w14:ligatures w14:val="standardContextual"/>
            </w:rPr>
          </w:pPr>
          <w:hyperlink w:anchor="_Toc177566167" w:history="1">
            <w:r w:rsidRPr="00272C3E">
              <w:rPr>
                <w:rStyle w:val="Hyperlink"/>
                <w:noProof/>
              </w:rPr>
              <w:t>Reference documents relevant to these Guidelines:</w:t>
            </w:r>
            <w:r>
              <w:rPr>
                <w:noProof/>
                <w:webHidden/>
              </w:rPr>
              <w:tab/>
            </w:r>
            <w:r>
              <w:rPr>
                <w:noProof/>
                <w:webHidden/>
              </w:rPr>
              <w:fldChar w:fldCharType="begin"/>
            </w:r>
            <w:r>
              <w:rPr>
                <w:noProof/>
                <w:webHidden/>
              </w:rPr>
              <w:instrText xml:space="preserve"> PAGEREF _Toc177566167 \h </w:instrText>
            </w:r>
            <w:r>
              <w:rPr>
                <w:noProof/>
                <w:webHidden/>
              </w:rPr>
            </w:r>
            <w:r>
              <w:rPr>
                <w:noProof/>
                <w:webHidden/>
              </w:rPr>
              <w:fldChar w:fldCharType="separate"/>
            </w:r>
            <w:r w:rsidR="00BA67CC">
              <w:rPr>
                <w:noProof/>
                <w:webHidden/>
              </w:rPr>
              <w:t>5</w:t>
            </w:r>
            <w:r>
              <w:rPr>
                <w:noProof/>
                <w:webHidden/>
              </w:rPr>
              <w:fldChar w:fldCharType="end"/>
            </w:r>
          </w:hyperlink>
        </w:p>
        <w:p w14:paraId="73757007" w14:textId="1C269024" w:rsidR="00CF739E" w:rsidRDefault="00CF739E">
          <w:pPr>
            <w:pStyle w:val="TOC3"/>
            <w:tabs>
              <w:tab w:val="right" w:pos="9016"/>
            </w:tabs>
            <w:rPr>
              <w:rFonts w:eastAsiaTheme="minorEastAsia" w:cstheme="minorBidi"/>
              <w:noProof/>
              <w:kern w:val="2"/>
              <w:sz w:val="24"/>
              <w:szCs w:val="24"/>
              <w14:ligatures w14:val="standardContextual"/>
            </w:rPr>
          </w:pPr>
          <w:hyperlink w:anchor="_Toc177566168" w:history="1">
            <w:r w:rsidRPr="00272C3E">
              <w:rPr>
                <w:rStyle w:val="Hyperlink"/>
                <w:noProof/>
              </w:rPr>
              <w:t>Explanatory Note:</w:t>
            </w:r>
            <w:r>
              <w:rPr>
                <w:noProof/>
                <w:webHidden/>
              </w:rPr>
              <w:tab/>
            </w:r>
            <w:r>
              <w:rPr>
                <w:noProof/>
                <w:webHidden/>
              </w:rPr>
              <w:fldChar w:fldCharType="begin"/>
            </w:r>
            <w:r>
              <w:rPr>
                <w:noProof/>
                <w:webHidden/>
              </w:rPr>
              <w:instrText xml:space="preserve"> PAGEREF _Toc177566168 \h </w:instrText>
            </w:r>
            <w:r>
              <w:rPr>
                <w:noProof/>
                <w:webHidden/>
              </w:rPr>
            </w:r>
            <w:r>
              <w:rPr>
                <w:noProof/>
                <w:webHidden/>
              </w:rPr>
              <w:fldChar w:fldCharType="separate"/>
            </w:r>
            <w:r w:rsidR="00BA67CC">
              <w:rPr>
                <w:noProof/>
                <w:webHidden/>
              </w:rPr>
              <w:t>5</w:t>
            </w:r>
            <w:r>
              <w:rPr>
                <w:noProof/>
                <w:webHidden/>
              </w:rPr>
              <w:fldChar w:fldCharType="end"/>
            </w:r>
          </w:hyperlink>
        </w:p>
        <w:p w14:paraId="7B579EEC" w14:textId="24405139" w:rsidR="00CF739E" w:rsidRDefault="00CF739E">
          <w:pPr>
            <w:pStyle w:val="TOC3"/>
            <w:tabs>
              <w:tab w:val="left" w:pos="880"/>
              <w:tab w:val="right" w:pos="9016"/>
            </w:tabs>
            <w:rPr>
              <w:rFonts w:eastAsiaTheme="minorEastAsia" w:cstheme="minorBidi"/>
              <w:noProof/>
              <w:kern w:val="2"/>
              <w:sz w:val="24"/>
              <w:szCs w:val="24"/>
              <w14:ligatures w14:val="standardContextual"/>
            </w:rPr>
          </w:pPr>
          <w:hyperlink w:anchor="_Toc177566169" w:history="1">
            <w:r w:rsidRPr="00272C3E">
              <w:rPr>
                <w:rStyle w:val="Hyperlink"/>
                <w:noProof/>
              </w:rPr>
              <w:t>1.</w:t>
            </w:r>
            <w:r>
              <w:rPr>
                <w:rFonts w:eastAsiaTheme="minorEastAsia" w:cstheme="minorBidi"/>
                <w:noProof/>
                <w:kern w:val="2"/>
                <w:sz w:val="24"/>
                <w:szCs w:val="24"/>
                <w14:ligatures w14:val="standardContextual"/>
              </w:rPr>
              <w:tab/>
            </w:r>
            <w:r w:rsidRPr="00272C3E">
              <w:rPr>
                <w:rStyle w:val="Hyperlink"/>
                <w:noProof/>
              </w:rPr>
              <w:t>What is a Job Plan?</w:t>
            </w:r>
            <w:r>
              <w:rPr>
                <w:noProof/>
                <w:webHidden/>
              </w:rPr>
              <w:tab/>
            </w:r>
            <w:r>
              <w:rPr>
                <w:noProof/>
                <w:webHidden/>
              </w:rPr>
              <w:fldChar w:fldCharType="begin"/>
            </w:r>
            <w:r>
              <w:rPr>
                <w:noProof/>
                <w:webHidden/>
              </w:rPr>
              <w:instrText xml:space="preserve"> PAGEREF _Toc177566169 \h </w:instrText>
            </w:r>
            <w:r>
              <w:rPr>
                <w:noProof/>
                <w:webHidden/>
              </w:rPr>
            </w:r>
            <w:r>
              <w:rPr>
                <w:noProof/>
                <w:webHidden/>
              </w:rPr>
              <w:fldChar w:fldCharType="separate"/>
            </w:r>
            <w:r w:rsidR="00BA67CC">
              <w:rPr>
                <w:noProof/>
                <w:webHidden/>
              </w:rPr>
              <w:t>6</w:t>
            </w:r>
            <w:r>
              <w:rPr>
                <w:noProof/>
                <w:webHidden/>
              </w:rPr>
              <w:fldChar w:fldCharType="end"/>
            </w:r>
          </w:hyperlink>
        </w:p>
        <w:p w14:paraId="6B78B09A" w14:textId="7E230F83" w:rsidR="00CF739E" w:rsidRDefault="00CF739E">
          <w:pPr>
            <w:pStyle w:val="TOC3"/>
            <w:tabs>
              <w:tab w:val="left" w:pos="880"/>
              <w:tab w:val="right" w:pos="9016"/>
            </w:tabs>
            <w:rPr>
              <w:rFonts w:eastAsiaTheme="minorEastAsia" w:cstheme="minorBidi"/>
              <w:noProof/>
              <w:kern w:val="2"/>
              <w:sz w:val="24"/>
              <w:szCs w:val="24"/>
              <w14:ligatures w14:val="standardContextual"/>
            </w:rPr>
          </w:pPr>
          <w:hyperlink w:anchor="_Toc177566170" w:history="1">
            <w:r w:rsidRPr="00272C3E">
              <w:rPr>
                <w:rStyle w:val="Hyperlink"/>
                <w:noProof/>
              </w:rPr>
              <w:t>2.</w:t>
            </w:r>
            <w:r>
              <w:rPr>
                <w:rFonts w:eastAsiaTheme="minorEastAsia" w:cstheme="minorBidi"/>
                <w:noProof/>
                <w:kern w:val="2"/>
                <w:sz w:val="24"/>
                <w:szCs w:val="24"/>
                <w14:ligatures w14:val="standardContextual"/>
              </w:rPr>
              <w:tab/>
            </w:r>
            <w:r w:rsidRPr="00272C3E">
              <w:rPr>
                <w:rStyle w:val="Hyperlink"/>
                <w:noProof/>
              </w:rPr>
              <w:t>Creating and Approving a Participant’s Job Plan</w:t>
            </w:r>
            <w:r>
              <w:rPr>
                <w:noProof/>
                <w:webHidden/>
              </w:rPr>
              <w:tab/>
            </w:r>
            <w:r>
              <w:rPr>
                <w:noProof/>
                <w:webHidden/>
              </w:rPr>
              <w:fldChar w:fldCharType="begin"/>
            </w:r>
            <w:r>
              <w:rPr>
                <w:noProof/>
                <w:webHidden/>
              </w:rPr>
              <w:instrText xml:space="preserve"> PAGEREF _Toc177566170 \h </w:instrText>
            </w:r>
            <w:r>
              <w:rPr>
                <w:noProof/>
                <w:webHidden/>
              </w:rPr>
            </w:r>
            <w:r>
              <w:rPr>
                <w:noProof/>
                <w:webHidden/>
              </w:rPr>
              <w:fldChar w:fldCharType="separate"/>
            </w:r>
            <w:r w:rsidR="00BA67CC">
              <w:rPr>
                <w:noProof/>
                <w:webHidden/>
              </w:rPr>
              <w:t>6</w:t>
            </w:r>
            <w:r>
              <w:rPr>
                <w:noProof/>
                <w:webHidden/>
              </w:rPr>
              <w:fldChar w:fldCharType="end"/>
            </w:r>
          </w:hyperlink>
        </w:p>
        <w:p w14:paraId="101C014E" w14:textId="6BF570F0" w:rsidR="00CF739E" w:rsidRDefault="00CF739E">
          <w:pPr>
            <w:pStyle w:val="TOC3"/>
            <w:tabs>
              <w:tab w:val="left" w:pos="880"/>
              <w:tab w:val="right" w:pos="9016"/>
            </w:tabs>
            <w:rPr>
              <w:rFonts w:eastAsiaTheme="minorEastAsia" w:cstheme="minorBidi"/>
              <w:noProof/>
              <w:kern w:val="2"/>
              <w:sz w:val="24"/>
              <w:szCs w:val="24"/>
              <w14:ligatures w14:val="standardContextual"/>
            </w:rPr>
          </w:pPr>
          <w:hyperlink w:anchor="_Toc177566171" w:history="1">
            <w:r w:rsidRPr="00272C3E">
              <w:rPr>
                <w:rStyle w:val="Hyperlink"/>
                <w:noProof/>
              </w:rPr>
              <w:t>3.</w:t>
            </w:r>
            <w:r>
              <w:rPr>
                <w:rFonts w:eastAsiaTheme="minorEastAsia" w:cstheme="minorBidi"/>
                <w:noProof/>
                <w:kern w:val="2"/>
                <w:sz w:val="24"/>
                <w:szCs w:val="24"/>
                <w14:ligatures w14:val="standardContextual"/>
              </w:rPr>
              <w:tab/>
            </w:r>
            <w:r w:rsidRPr="00272C3E">
              <w:rPr>
                <w:rStyle w:val="Hyperlink"/>
                <w:noProof/>
              </w:rPr>
              <w:t>Reviewing, Updating and Monitoring a Job Plan</w:t>
            </w:r>
            <w:r>
              <w:rPr>
                <w:noProof/>
                <w:webHidden/>
              </w:rPr>
              <w:tab/>
            </w:r>
            <w:r>
              <w:rPr>
                <w:noProof/>
                <w:webHidden/>
              </w:rPr>
              <w:fldChar w:fldCharType="begin"/>
            </w:r>
            <w:r>
              <w:rPr>
                <w:noProof/>
                <w:webHidden/>
              </w:rPr>
              <w:instrText xml:space="preserve"> PAGEREF _Toc177566171 \h </w:instrText>
            </w:r>
            <w:r>
              <w:rPr>
                <w:noProof/>
                <w:webHidden/>
              </w:rPr>
            </w:r>
            <w:r>
              <w:rPr>
                <w:noProof/>
                <w:webHidden/>
              </w:rPr>
              <w:fldChar w:fldCharType="separate"/>
            </w:r>
            <w:r w:rsidR="00BA67CC">
              <w:rPr>
                <w:noProof/>
                <w:webHidden/>
              </w:rPr>
              <w:t>16</w:t>
            </w:r>
            <w:r>
              <w:rPr>
                <w:noProof/>
                <w:webHidden/>
              </w:rPr>
              <w:fldChar w:fldCharType="end"/>
            </w:r>
          </w:hyperlink>
        </w:p>
        <w:p w14:paraId="1D6ABC78" w14:textId="449EBF8F" w:rsidR="00CF739E" w:rsidRDefault="00CF739E">
          <w:pPr>
            <w:pStyle w:val="TOC3"/>
            <w:tabs>
              <w:tab w:val="left" w:pos="880"/>
              <w:tab w:val="right" w:pos="9016"/>
            </w:tabs>
            <w:rPr>
              <w:rFonts w:eastAsiaTheme="minorEastAsia" w:cstheme="minorBidi"/>
              <w:noProof/>
              <w:kern w:val="2"/>
              <w:sz w:val="24"/>
              <w:szCs w:val="24"/>
              <w14:ligatures w14:val="standardContextual"/>
            </w:rPr>
          </w:pPr>
          <w:hyperlink w:anchor="_Toc177566172" w:history="1">
            <w:r w:rsidRPr="00272C3E">
              <w:rPr>
                <w:rStyle w:val="Hyperlink"/>
                <w:noProof/>
              </w:rPr>
              <w:t>4.</w:t>
            </w:r>
            <w:r>
              <w:rPr>
                <w:rFonts w:eastAsiaTheme="minorEastAsia" w:cstheme="minorBidi"/>
                <w:noProof/>
                <w:kern w:val="2"/>
                <w:sz w:val="24"/>
                <w:szCs w:val="24"/>
                <w14:ligatures w14:val="standardContextual"/>
              </w:rPr>
              <w:tab/>
            </w:r>
            <w:r w:rsidRPr="00272C3E">
              <w:rPr>
                <w:rStyle w:val="Hyperlink"/>
                <w:noProof/>
              </w:rPr>
              <w:t>Scheduling Mutual Obligation Requirements in the Calendar</w:t>
            </w:r>
            <w:r>
              <w:rPr>
                <w:noProof/>
                <w:webHidden/>
              </w:rPr>
              <w:tab/>
            </w:r>
            <w:r>
              <w:rPr>
                <w:noProof/>
                <w:webHidden/>
              </w:rPr>
              <w:fldChar w:fldCharType="begin"/>
            </w:r>
            <w:r>
              <w:rPr>
                <w:noProof/>
                <w:webHidden/>
              </w:rPr>
              <w:instrText xml:space="preserve"> PAGEREF _Toc177566172 \h </w:instrText>
            </w:r>
            <w:r>
              <w:rPr>
                <w:noProof/>
                <w:webHidden/>
              </w:rPr>
            </w:r>
            <w:r>
              <w:rPr>
                <w:noProof/>
                <w:webHidden/>
              </w:rPr>
              <w:fldChar w:fldCharType="separate"/>
            </w:r>
            <w:r w:rsidR="00BA67CC">
              <w:rPr>
                <w:noProof/>
                <w:webHidden/>
              </w:rPr>
              <w:t>18</w:t>
            </w:r>
            <w:r>
              <w:rPr>
                <w:noProof/>
                <w:webHidden/>
              </w:rPr>
              <w:fldChar w:fldCharType="end"/>
            </w:r>
          </w:hyperlink>
        </w:p>
        <w:p w14:paraId="22CD04BD" w14:textId="2348681D" w:rsidR="00CF739E" w:rsidRDefault="00CF739E">
          <w:pPr>
            <w:pStyle w:val="TOC3"/>
            <w:tabs>
              <w:tab w:val="left" w:pos="880"/>
              <w:tab w:val="right" w:pos="9016"/>
            </w:tabs>
            <w:rPr>
              <w:rFonts w:eastAsiaTheme="minorEastAsia" w:cstheme="minorBidi"/>
              <w:noProof/>
              <w:kern w:val="2"/>
              <w:sz w:val="24"/>
              <w:szCs w:val="24"/>
              <w14:ligatures w14:val="standardContextual"/>
            </w:rPr>
          </w:pPr>
          <w:hyperlink w:anchor="_Toc177566173" w:history="1">
            <w:r w:rsidRPr="00272C3E">
              <w:rPr>
                <w:rStyle w:val="Hyperlink"/>
                <w:noProof/>
              </w:rPr>
              <w:t>5.</w:t>
            </w:r>
            <w:r>
              <w:rPr>
                <w:rFonts w:eastAsiaTheme="minorEastAsia" w:cstheme="minorBidi"/>
                <w:noProof/>
                <w:kern w:val="2"/>
                <w:sz w:val="24"/>
                <w:szCs w:val="24"/>
                <w14:ligatures w14:val="standardContextual"/>
              </w:rPr>
              <w:tab/>
            </w:r>
            <w:r w:rsidRPr="00272C3E">
              <w:rPr>
                <w:rStyle w:val="Hyperlink"/>
                <w:noProof/>
              </w:rPr>
              <w:t>Privacy and information sharing</w:t>
            </w:r>
            <w:r>
              <w:rPr>
                <w:noProof/>
                <w:webHidden/>
              </w:rPr>
              <w:tab/>
            </w:r>
            <w:r>
              <w:rPr>
                <w:noProof/>
                <w:webHidden/>
              </w:rPr>
              <w:fldChar w:fldCharType="begin"/>
            </w:r>
            <w:r>
              <w:rPr>
                <w:noProof/>
                <w:webHidden/>
              </w:rPr>
              <w:instrText xml:space="preserve"> PAGEREF _Toc177566173 \h </w:instrText>
            </w:r>
            <w:r>
              <w:rPr>
                <w:noProof/>
                <w:webHidden/>
              </w:rPr>
            </w:r>
            <w:r>
              <w:rPr>
                <w:noProof/>
                <w:webHidden/>
              </w:rPr>
              <w:fldChar w:fldCharType="separate"/>
            </w:r>
            <w:r w:rsidR="00BA67CC">
              <w:rPr>
                <w:noProof/>
                <w:webHidden/>
              </w:rPr>
              <w:t>23</w:t>
            </w:r>
            <w:r>
              <w:rPr>
                <w:noProof/>
                <w:webHidden/>
              </w:rPr>
              <w:fldChar w:fldCharType="end"/>
            </w:r>
          </w:hyperlink>
        </w:p>
        <w:p w14:paraId="2E3B8287" w14:textId="3DEC6C1C" w:rsidR="00CF739E" w:rsidRDefault="00CF739E">
          <w:pPr>
            <w:pStyle w:val="TOC3"/>
            <w:tabs>
              <w:tab w:val="left" w:pos="880"/>
              <w:tab w:val="right" w:pos="9016"/>
            </w:tabs>
            <w:rPr>
              <w:rFonts w:eastAsiaTheme="minorEastAsia" w:cstheme="minorBidi"/>
              <w:noProof/>
              <w:kern w:val="2"/>
              <w:sz w:val="24"/>
              <w:szCs w:val="24"/>
              <w14:ligatures w14:val="standardContextual"/>
            </w:rPr>
          </w:pPr>
          <w:hyperlink w:anchor="_Toc177566174" w:history="1">
            <w:r w:rsidRPr="00272C3E">
              <w:rPr>
                <w:rStyle w:val="Hyperlink"/>
                <w:noProof/>
              </w:rPr>
              <w:t>6.</w:t>
            </w:r>
            <w:r>
              <w:rPr>
                <w:rFonts w:eastAsiaTheme="minorEastAsia" w:cstheme="minorBidi"/>
                <w:noProof/>
                <w:kern w:val="2"/>
                <w:sz w:val="24"/>
                <w:szCs w:val="24"/>
                <w14:ligatures w14:val="standardContextual"/>
              </w:rPr>
              <w:tab/>
            </w:r>
            <w:r w:rsidRPr="00272C3E">
              <w:rPr>
                <w:rStyle w:val="Hyperlink"/>
                <w:noProof/>
              </w:rPr>
              <w:t>Summary of required Documentary Evidence</w:t>
            </w:r>
            <w:r>
              <w:rPr>
                <w:noProof/>
                <w:webHidden/>
              </w:rPr>
              <w:tab/>
            </w:r>
            <w:r>
              <w:rPr>
                <w:noProof/>
                <w:webHidden/>
              </w:rPr>
              <w:fldChar w:fldCharType="begin"/>
            </w:r>
            <w:r>
              <w:rPr>
                <w:noProof/>
                <w:webHidden/>
              </w:rPr>
              <w:instrText xml:space="preserve"> PAGEREF _Toc177566174 \h </w:instrText>
            </w:r>
            <w:r>
              <w:rPr>
                <w:noProof/>
                <w:webHidden/>
              </w:rPr>
            </w:r>
            <w:r>
              <w:rPr>
                <w:noProof/>
                <w:webHidden/>
              </w:rPr>
              <w:fldChar w:fldCharType="separate"/>
            </w:r>
            <w:r w:rsidR="00BA67CC">
              <w:rPr>
                <w:noProof/>
                <w:webHidden/>
              </w:rPr>
              <w:t>23</w:t>
            </w:r>
            <w:r>
              <w:rPr>
                <w:noProof/>
                <w:webHidden/>
              </w:rPr>
              <w:fldChar w:fldCharType="end"/>
            </w:r>
          </w:hyperlink>
        </w:p>
        <w:p w14:paraId="3C0B53E7" w14:textId="3421A6C2" w:rsidR="00CF739E" w:rsidRDefault="00CF739E">
          <w:pPr>
            <w:pStyle w:val="TOC3"/>
            <w:tabs>
              <w:tab w:val="right" w:pos="9016"/>
            </w:tabs>
            <w:rPr>
              <w:rFonts w:eastAsiaTheme="minorEastAsia" w:cstheme="minorBidi"/>
              <w:noProof/>
              <w:kern w:val="2"/>
              <w:sz w:val="24"/>
              <w:szCs w:val="24"/>
              <w14:ligatures w14:val="standardContextual"/>
            </w:rPr>
          </w:pPr>
          <w:hyperlink w:anchor="_Toc177566175" w:history="1">
            <w:r w:rsidRPr="00272C3E">
              <w:rPr>
                <w:rStyle w:val="Hyperlink"/>
                <w:noProof/>
              </w:rPr>
              <w:t>Attachment A List of Job Plan codes</w:t>
            </w:r>
            <w:r>
              <w:rPr>
                <w:noProof/>
                <w:webHidden/>
              </w:rPr>
              <w:tab/>
            </w:r>
            <w:r>
              <w:rPr>
                <w:noProof/>
                <w:webHidden/>
              </w:rPr>
              <w:fldChar w:fldCharType="begin"/>
            </w:r>
            <w:r>
              <w:rPr>
                <w:noProof/>
                <w:webHidden/>
              </w:rPr>
              <w:instrText xml:space="preserve"> PAGEREF _Toc177566175 \h </w:instrText>
            </w:r>
            <w:r>
              <w:rPr>
                <w:noProof/>
                <w:webHidden/>
              </w:rPr>
            </w:r>
            <w:r>
              <w:rPr>
                <w:noProof/>
                <w:webHidden/>
              </w:rPr>
              <w:fldChar w:fldCharType="separate"/>
            </w:r>
            <w:r w:rsidR="00BA67CC">
              <w:rPr>
                <w:noProof/>
                <w:webHidden/>
              </w:rPr>
              <w:t>24</w:t>
            </w:r>
            <w:r>
              <w:rPr>
                <w:noProof/>
                <w:webHidden/>
              </w:rPr>
              <w:fldChar w:fldCharType="end"/>
            </w:r>
          </w:hyperlink>
        </w:p>
        <w:p w14:paraId="74142BDA" w14:textId="199E9D1C" w:rsidR="00E341A6" w:rsidRDefault="009B4050">
          <w:r>
            <w:rPr>
              <w:rFonts w:asciiTheme="minorHAnsi" w:hAnsiTheme="minorHAnsi" w:cstheme="minorHAnsi"/>
              <w:sz w:val="20"/>
              <w:szCs w:val="20"/>
            </w:rPr>
            <w:fldChar w:fldCharType="end"/>
          </w:r>
        </w:p>
      </w:sdtContent>
    </w:sdt>
    <w:p w14:paraId="44E34899"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5E64FFE7" w14:textId="77777777" w:rsidR="00CD68CC" w:rsidRPr="00D43353" w:rsidRDefault="00934547" w:rsidP="00F5063C">
      <w:pPr>
        <w:rPr>
          <w:rFonts w:eastAsiaTheme="minorEastAsia"/>
          <w:b/>
          <w:noProof/>
          <w:szCs w:val="22"/>
        </w:rPr>
      </w:pPr>
      <w:r w:rsidRPr="00934547">
        <w:rPr>
          <w:rFonts w:eastAsiaTheme="minorEastAsia"/>
          <w:b/>
          <w:noProof/>
          <w:szCs w:val="22"/>
        </w:rPr>
        <w:lastRenderedPageBreak/>
        <w:t>Job Plan and Setting Mutual Obligation Requirements</w:t>
      </w:r>
      <w:r w:rsidR="005B30B5" w:rsidRPr="00427E22">
        <w:rPr>
          <w:rFonts w:eastAsiaTheme="minorEastAsia"/>
          <w:b/>
          <w:noProof/>
          <w:szCs w:val="22"/>
        </w:rPr>
        <w:t xml:space="preserve"> Guidelines</w:t>
      </w:r>
    </w:p>
    <w:p w14:paraId="63BA3774"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13" w:name="_Toc227571645"/>
      <w:bookmarkStart w:id="14" w:name="_Toc495402560"/>
      <w:bookmarkStart w:id="15" w:name="_Toc177566164"/>
      <w:r w:rsidR="007073F5" w:rsidRPr="00D701EF">
        <w:t>Document Change History</w:t>
      </w:r>
      <w:bookmarkEnd w:id="13"/>
      <w:bookmarkEnd w:id="14"/>
      <w:bookmarkEnd w:id="1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203"/>
        <w:gridCol w:w="1203"/>
        <w:gridCol w:w="5635"/>
      </w:tblGrid>
      <w:tr w:rsidR="00E24FF1" w:rsidRPr="003F4C74" w14:paraId="1F274BC6" w14:textId="77777777" w:rsidTr="00905323">
        <w:trPr>
          <w:cantSplit/>
          <w:tblHeader/>
        </w:trPr>
        <w:tc>
          <w:tcPr>
            <w:tcW w:w="1031" w:type="dxa"/>
            <w:shd w:val="clear" w:color="auto" w:fill="auto"/>
          </w:tcPr>
          <w:p w14:paraId="79EE449D" w14:textId="77777777" w:rsidR="003F4C74" w:rsidRPr="00D43353" w:rsidRDefault="003F4C74" w:rsidP="00A4647B">
            <w:pPr>
              <w:pStyle w:val="TableHeading"/>
              <w:rPr>
                <w:color w:val="auto"/>
                <w:szCs w:val="22"/>
              </w:rPr>
            </w:pPr>
            <w:r w:rsidRPr="00D43353">
              <w:rPr>
                <w:color w:val="auto"/>
                <w:szCs w:val="22"/>
              </w:rPr>
              <w:t>Version</w:t>
            </w:r>
          </w:p>
        </w:tc>
        <w:tc>
          <w:tcPr>
            <w:tcW w:w="1203" w:type="dxa"/>
            <w:shd w:val="clear" w:color="auto" w:fill="auto"/>
          </w:tcPr>
          <w:p w14:paraId="44CB3551" w14:textId="77777777" w:rsidR="003F4C74" w:rsidRPr="00D43353" w:rsidRDefault="003F4C74" w:rsidP="00A4647B">
            <w:pPr>
              <w:pStyle w:val="TableHeading"/>
              <w:rPr>
                <w:color w:val="auto"/>
                <w:szCs w:val="22"/>
              </w:rPr>
            </w:pPr>
            <w:r w:rsidRPr="00D43353">
              <w:rPr>
                <w:color w:val="auto"/>
                <w:szCs w:val="22"/>
              </w:rPr>
              <w:t>Effective Date</w:t>
            </w:r>
          </w:p>
        </w:tc>
        <w:tc>
          <w:tcPr>
            <w:tcW w:w="1203" w:type="dxa"/>
            <w:shd w:val="clear" w:color="auto" w:fill="auto"/>
          </w:tcPr>
          <w:p w14:paraId="42C94F0D" w14:textId="77777777" w:rsidR="003F4C74" w:rsidRPr="00D43353" w:rsidRDefault="003F4C74" w:rsidP="00A4647B">
            <w:pPr>
              <w:pStyle w:val="TableHeading"/>
              <w:rPr>
                <w:color w:val="auto"/>
                <w:szCs w:val="22"/>
              </w:rPr>
            </w:pPr>
            <w:r w:rsidRPr="00D43353">
              <w:rPr>
                <w:color w:val="auto"/>
                <w:szCs w:val="22"/>
              </w:rPr>
              <w:t>End Date</w:t>
            </w:r>
          </w:p>
        </w:tc>
        <w:tc>
          <w:tcPr>
            <w:tcW w:w="5635" w:type="dxa"/>
            <w:shd w:val="clear" w:color="auto" w:fill="auto"/>
          </w:tcPr>
          <w:p w14:paraId="3FEA6B68" w14:textId="77777777" w:rsidR="003F4C74" w:rsidRPr="00D43353" w:rsidRDefault="003F4C74" w:rsidP="00A4647B">
            <w:pPr>
              <w:pStyle w:val="TableHeading"/>
              <w:rPr>
                <w:color w:val="auto"/>
                <w:szCs w:val="22"/>
              </w:rPr>
            </w:pPr>
            <w:r w:rsidRPr="00D43353">
              <w:rPr>
                <w:color w:val="auto"/>
                <w:szCs w:val="22"/>
              </w:rPr>
              <w:t>Change &amp; Location</w:t>
            </w:r>
          </w:p>
        </w:tc>
      </w:tr>
      <w:tr w:rsidR="00E24FF1" w:rsidRPr="00CB793D" w14:paraId="0F6181E1" w14:textId="77777777" w:rsidTr="00905323">
        <w:trPr>
          <w:cantSplit/>
        </w:trPr>
        <w:tc>
          <w:tcPr>
            <w:tcW w:w="1031" w:type="dxa"/>
          </w:tcPr>
          <w:p w14:paraId="1FEE22DD" w14:textId="0F4BC531" w:rsidR="00D661F5" w:rsidRPr="00D01858" w:rsidRDefault="00D661F5" w:rsidP="0045097F">
            <w:pPr>
              <w:jc w:val="center"/>
              <w:rPr>
                <w:szCs w:val="22"/>
              </w:rPr>
            </w:pPr>
            <w:r w:rsidRPr="00D01858">
              <w:rPr>
                <w:szCs w:val="22"/>
              </w:rPr>
              <w:t>1.</w:t>
            </w:r>
            <w:r w:rsidR="000A57CE">
              <w:rPr>
                <w:szCs w:val="22"/>
              </w:rPr>
              <w:t>9</w:t>
            </w:r>
          </w:p>
        </w:tc>
        <w:tc>
          <w:tcPr>
            <w:tcW w:w="1203" w:type="dxa"/>
          </w:tcPr>
          <w:p w14:paraId="0DBC32F5" w14:textId="13593DC8" w:rsidR="00D661F5" w:rsidRPr="00D01858" w:rsidRDefault="000A57CE" w:rsidP="001D4B18">
            <w:pPr>
              <w:jc w:val="center"/>
              <w:rPr>
                <w:szCs w:val="22"/>
              </w:rPr>
            </w:pPr>
            <w:r>
              <w:rPr>
                <w:szCs w:val="22"/>
              </w:rPr>
              <w:t>2 December 2024</w:t>
            </w:r>
          </w:p>
        </w:tc>
        <w:tc>
          <w:tcPr>
            <w:tcW w:w="1203" w:type="dxa"/>
          </w:tcPr>
          <w:p w14:paraId="07FB9D1A" w14:textId="0E5AAE50" w:rsidR="00D661F5" w:rsidRPr="00D01858" w:rsidRDefault="00D661F5" w:rsidP="0045097F">
            <w:pPr>
              <w:jc w:val="center"/>
              <w:rPr>
                <w:rFonts w:cs="Arial"/>
                <w:szCs w:val="22"/>
              </w:rPr>
            </w:pPr>
          </w:p>
        </w:tc>
        <w:tc>
          <w:tcPr>
            <w:tcW w:w="5635" w:type="dxa"/>
          </w:tcPr>
          <w:p w14:paraId="5AC6957B" w14:textId="743CDE2C" w:rsidR="00D661F5" w:rsidRPr="00D01858" w:rsidRDefault="000A57CE" w:rsidP="0045097F">
            <w:pPr>
              <w:rPr>
                <w:rStyle w:val="Strong"/>
                <w:b w:val="0"/>
                <w:bCs w:val="0"/>
                <w:szCs w:val="22"/>
              </w:rPr>
            </w:pPr>
            <w:r w:rsidRPr="00355203">
              <w:rPr>
                <w:b/>
                <w:bCs/>
              </w:rPr>
              <w:t>A</w:t>
            </w:r>
            <w:r w:rsidRPr="00355203">
              <w:rPr>
                <w:b/>
                <w:bCs/>
                <w:szCs w:val="22"/>
              </w:rPr>
              <w:t>mendment:</w:t>
            </w:r>
            <w:r w:rsidRPr="00846559">
              <w:rPr>
                <w:szCs w:val="22"/>
              </w:rPr>
              <w:t xml:space="preserve"> </w:t>
            </w:r>
            <w:r w:rsidR="00B12ACF">
              <w:rPr>
                <w:szCs w:val="22"/>
              </w:rPr>
              <w:t>Added</w:t>
            </w:r>
            <w:r w:rsidR="00617CED">
              <w:rPr>
                <w:szCs w:val="22"/>
              </w:rPr>
              <w:t xml:space="preserve"> </w:t>
            </w:r>
            <w:r w:rsidR="00F80A99">
              <w:rPr>
                <w:szCs w:val="22"/>
              </w:rPr>
              <w:t xml:space="preserve">reference to the </w:t>
            </w:r>
            <w:r w:rsidR="00F80A99" w:rsidRPr="00355203">
              <w:rPr>
                <w:b/>
                <w:bCs/>
                <w:szCs w:val="22"/>
              </w:rPr>
              <w:t>Guiding Principles</w:t>
            </w:r>
            <w:r w:rsidR="00F80A99" w:rsidRPr="00846559">
              <w:rPr>
                <w:szCs w:val="22"/>
              </w:rPr>
              <w:t xml:space="preserve"> </w:t>
            </w:r>
            <w:r w:rsidR="00F80A99">
              <w:rPr>
                <w:szCs w:val="22"/>
              </w:rPr>
              <w:t xml:space="preserve">in </w:t>
            </w:r>
            <w:r w:rsidR="00B96A6C">
              <w:rPr>
                <w:szCs w:val="22"/>
              </w:rPr>
              <w:t xml:space="preserve">the </w:t>
            </w:r>
            <w:r w:rsidR="00617CED" w:rsidRPr="00355203">
              <w:rPr>
                <w:i/>
                <w:iCs/>
                <w:szCs w:val="22"/>
              </w:rPr>
              <w:t>Managing and Monitoring Mutual Obligation Requirements Guidelines</w:t>
            </w:r>
            <w:r w:rsidR="00617CED">
              <w:rPr>
                <w:szCs w:val="22"/>
              </w:rPr>
              <w:t xml:space="preserve"> </w:t>
            </w:r>
            <w:r w:rsidR="00B96A6C">
              <w:rPr>
                <w:szCs w:val="22"/>
              </w:rPr>
              <w:t>for setting Participant Job Search Requirement</w:t>
            </w:r>
            <w:r w:rsidRPr="00846559">
              <w:rPr>
                <w:szCs w:val="22"/>
              </w:rPr>
              <w:t xml:space="preserve">.  </w:t>
            </w:r>
          </w:p>
        </w:tc>
      </w:tr>
      <w:tr w:rsidR="000A57CE" w:rsidRPr="00CB793D" w14:paraId="3DA04F7F" w14:textId="77777777" w:rsidTr="00905323">
        <w:trPr>
          <w:cantSplit/>
        </w:trPr>
        <w:tc>
          <w:tcPr>
            <w:tcW w:w="1031" w:type="dxa"/>
          </w:tcPr>
          <w:p w14:paraId="4B0D3EF2" w14:textId="78A9F2BB" w:rsidR="000A57CE" w:rsidRPr="00D01858" w:rsidRDefault="000A57CE" w:rsidP="000A57CE">
            <w:pPr>
              <w:jc w:val="center"/>
              <w:rPr>
                <w:szCs w:val="22"/>
              </w:rPr>
            </w:pPr>
            <w:r w:rsidRPr="00D01858">
              <w:rPr>
                <w:szCs w:val="22"/>
              </w:rPr>
              <w:t>1.</w:t>
            </w:r>
            <w:r>
              <w:rPr>
                <w:szCs w:val="22"/>
              </w:rPr>
              <w:t>8</w:t>
            </w:r>
          </w:p>
        </w:tc>
        <w:tc>
          <w:tcPr>
            <w:tcW w:w="1203" w:type="dxa"/>
          </w:tcPr>
          <w:p w14:paraId="5634A720" w14:textId="2AD1D949" w:rsidR="000A57CE" w:rsidRDefault="000A57CE" w:rsidP="000A57CE">
            <w:pPr>
              <w:jc w:val="center"/>
              <w:rPr>
                <w:szCs w:val="22"/>
              </w:rPr>
            </w:pPr>
            <w:r>
              <w:rPr>
                <w:szCs w:val="22"/>
              </w:rPr>
              <w:t>18 November 2024</w:t>
            </w:r>
          </w:p>
        </w:tc>
        <w:tc>
          <w:tcPr>
            <w:tcW w:w="1203" w:type="dxa"/>
          </w:tcPr>
          <w:p w14:paraId="3CFC4EF7" w14:textId="4F8987FB" w:rsidR="000A57CE" w:rsidRDefault="000A57CE" w:rsidP="000A57CE">
            <w:pPr>
              <w:jc w:val="center"/>
              <w:rPr>
                <w:rFonts w:cs="Arial"/>
                <w:szCs w:val="22"/>
              </w:rPr>
            </w:pPr>
            <w:r>
              <w:rPr>
                <w:rFonts w:cs="Arial"/>
                <w:szCs w:val="22"/>
              </w:rPr>
              <w:t>1 December 2024</w:t>
            </w:r>
          </w:p>
        </w:tc>
        <w:tc>
          <w:tcPr>
            <w:tcW w:w="5635" w:type="dxa"/>
          </w:tcPr>
          <w:p w14:paraId="6A328671" w14:textId="77777777" w:rsidR="000A57CE" w:rsidRDefault="000A57CE" w:rsidP="000A57CE">
            <w:pPr>
              <w:rPr>
                <w:rStyle w:val="Strong"/>
              </w:rPr>
            </w:pPr>
            <w:r w:rsidRPr="00D01858">
              <w:rPr>
                <w:rStyle w:val="Strong"/>
                <w:szCs w:val="22"/>
              </w:rPr>
              <w:t>A</w:t>
            </w:r>
            <w:r w:rsidRPr="00D01858">
              <w:rPr>
                <w:rStyle w:val="Strong"/>
              </w:rPr>
              <w:t xml:space="preserve">mendment: </w:t>
            </w:r>
            <w:r w:rsidRPr="00D01858">
              <w:rPr>
                <w:rStyle w:val="Strong"/>
                <w:b w:val="0"/>
                <w:bCs w:val="0"/>
              </w:rPr>
              <w:t xml:space="preserve">Updated </w:t>
            </w:r>
            <w:r>
              <w:rPr>
                <w:rStyle w:val="Strong"/>
                <w:b w:val="0"/>
                <w:bCs w:val="0"/>
              </w:rPr>
              <w:t>r</w:t>
            </w:r>
            <w:r w:rsidRPr="00514731">
              <w:rPr>
                <w:rStyle w:val="Strong"/>
                <w:b w:val="0"/>
                <w:bCs w:val="0"/>
              </w:rPr>
              <w:t xml:space="preserve">eference </w:t>
            </w:r>
            <w:r w:rsidRPr="00E24FF1">
              <w:rPr>
                <w:rStyle w:val="Strong"/>
                <w:b w:val="0"/>
                <w:bCs w:val="0"/>
              </w:rPr>
              <w:t>f</w:t>
            </w:r>
            <w:r w:rsidRPr="00514731">
              <w:rPr>
                <w:rStyle w:val="Strong"/>
                <w:b w:val="0"/>
                <w:bCs w:val="0"/>
              </w:rPr>
              <w:t xml:space="preserve">rom DHS to Services Australia. </w:t>
            </w:r>
          </w:p>
          <w:p w14:paraId="366E397D" w14:textId="2F5C8A39" w:rsidR="000A57CE" w:rsidRPr="00D01858" w:rsidRDefault="000A57CE" w:rsidP="000A57CE">
            <w:pPr>
              <w:rPr>
                <w:rStyle w:val="Strong"/>
                <w:szCs w:val="22"/>
              </w:rPr>
            </w:pPr>
            <w:r w:rsidRPr="00D01858">
              <w:rPr>
                <w:rStyle w:val="Strong"/>
                <w:szCs w:val="22"/>
              </w:rPr>
              <w:t>A</w:t>
            </w:r>
            <w:r w:rsidRPr="00D01858">
              <w:rPr>
                <w:rStyle w:val="Strong"/>
              </w:rPr>
              <w:t xml:space="preserve">mendment: </w:t>
            </w:r>
            <w:r w:rsidRPr="00E24FF1">
              <w:rPr>
                <w:rStyle w:val="Strong"/>
                <w:b w:val="0"/>
                <w:bCs w:val="0"/>
              </w:rPr>
              <w:t>A</w:t>
            </w:r>
            <w:r w:rsidRPr="00514731">
              <w:rPr>
                <w:rStyle w:val="Strong"/>
                <w:b w:val="0"/>
                <w:bCs w:val="0"/>
              </w:rPr>
              <w:t>mended frequency of Job Plan update requirements from quarterly and six-monthly to ‘as required’.</w:t>
            </w:r>
          </w:p>
        </w:tc>
      </w:tr>
      <w:tr w:rsidR="000A57CE" w:rsidRPr="00CB793D" w14:paraId="30AE436C" w14:textId="77777777" w:rsidTr="00905323">
        <w:trPr>
          <w:cantSplit/>
        </w:trPr>
        <w:tc>
          <w:tcPr>
            <w:tcW w:w="1031" w:type="dxa"/>
          </w:tcPr>
          <w:p w14:paraId="386A0E0F" w14:textId="07090681" w:rsidR="000A57CE" w:rsidRPr="00D01858" w:rsidRDefault="000A57CE" w:rsidP="000A57CE">
            <w:pPr>
              <w:jc w:val="center"/>
              <w:rPr>
                <w:szCs w:val="22"/>
              </w:rPr>
            </w:pPr>
            <w:r w:rsidRPr="00D01858">
              <w:rPr>
                <w:szCs w:val="22"/>
              </w:rPr>
              <w:t>1.7</w:t>
            </w:r>
          </w:p>
        </w:tc>
        <w:tc>
          <w:tcPr>
            <w:tcW w:w="1203" w:type="dxa"/>
          </w:tcPr>
          <w:p w14:paraId="57AA3967" w14:textId="004B42A2" w:rsidR="000A57CE" w:rsidRDefault="000A57CE" w:rsidP="000A57CE">
            <w:pPr>
              <w:jc w:val="center"/>
              <w:rPr>
                <w:szCs w:val="22"/>
              </w:rPr>
            </w:pPr>
            <w:r>
              <w:rPr>
                <w:szCs w:val="22"/>
              </w:rPr>
              <w:t>1 October 2024</w:t>
            </w:r>
          </w:p>
        </w:tc>
        <w:tc>
          <w:tcPr>
            <w:tcW w:w="1203" w:type="dxa"/>
          </w:tcPr>
          <w:p w14:paraId="38690A19" w14:textId="53F4258C" w:rsidR="000A57CE" w:rsidRPr="00D01858" w:rsidRDefault="000A57CE" w:rsidP="000A57CE">
            <w:pPr>
              <w:jc w:val="center"/>
              <w:rPr>
                <w:rFonts w:cs="Arial"/>
                <w:szCs w:val="22"/>
              </w:rPr>
            </w:pPr>
            <w:r>
              <w:rPr>
                <w:rFonts w:cs="Arial"/>
                <w:szCs w:val="22"/>
              </w:rPr>
              <w:t>10 October 2024</w:t>
            </w:r>
          </w:p>
        </w:tc>
        <w:tc>
          <w:tcPr>
            <w:tcW w:w="5635" w:type="dxa"/>
          </w:tcPr>
          <w:p w14:paraId="30B52737" w14:textId="6247E411" w:rsidR="000A57CE" w:rsidRPr="00D01858" w:rsidRDefault="000A57CE" w:rsidP="000A57CE">
            <w:pPr>
              <w:rPr>
                <w:rStyle w:val="Strong"/>
                <w:szCs w:val="22"/>
              </w:rPr>
            </w:pPr>
            <w:r w:rsidRPr="00D01858">
              <w:rPr>
                <w:rStyle w:val="Strong"/>
                <w:szCs w:val="22"/>
              </w:rPr>
              <w:t>A</w:t>
            </w:r>
            <w:r w:rsidRPr="00D01858">
              <w:rPr>
                <w:rStyle w:val="Strong"/>
              </w:rPr>
              <w:t xml:space="preserve">mendment: </w:t>
            </w:r>
            <w:r w:rsidRPr="00D01858">
              <w:rPr>
                <w:rStyle w:val="Strong"/>
                <w:b w:val="0"/>
                <w:bCs w:val="0"/>
              </w:rPr>
              <w:t>Updated to reflect changes to Job Referral Tasks and</w:t>
            </w:r>
            <w:r w:rsidRPr="00D01858">
              <w:rPr>
                <w:rStyle w:val="Strong"/>
              </w:rPr>
              <w:t xml:space="preserve"> </w:t>
            </w:r>
            <w:r w:rsidRPr="00D01858">
              <w:rPr>
                <w:rStyle w:val="Strong"/>
                <w:b w:val="0"/>
                <w:bCs w:val="0"/>
              </w:rPr>
              <w:t xml:space="preserve">Personal Events </w:t>
            </w:r>
          </w:p>
        </w:tc>
      </w:tr>
      <w:tr w:rsidR="000A57CE" w:rsidRPr="00CB793D" w14:paraId="25F21B6D" w14:textId="77777777" w:rsidTr="00905323">
        <w:trPr>
          <w:cantSplit/>
        </w:trPr>
        <w:tc>
          <w:tcPr>
            <w:tcW w:w="1031" w:type="dxa"/>
          </w:tcPr>
          <w:p w14:paraId="08CF2C82" w14:textId="0142AE75" w:rsidR="000A57CE" w:rsidRDefault="000A57CE" w:rsidP="000A57CE">
            <w:pPr>
              <w:jc w:val="center"/>
              <w:rPr>
                <w:szCs w:val="22"/>
              </w:rPr>
            </w:pPr>
            <w:r>
              <w:rPr>
                <w:szCs w:val="22"/>
              </w:rPr>
              <w:t>1.6</w:t>
            </w:r>
          </w:p>
        </w:tc>
        <w:tc>
          <w:tcPr>
            <w:tcW w:w="1203" w:type="dxa"/>
          </w:tcPr>
          <w:p w14:paraId="0EEB345F" w14:textId="071EE268" w:rsidR="000A57CE" w:rsidRDefault="000A57CE" w:rsidP="000A57CE">
            <w:pPr>
              <w:jc w:val="center"/>
              <w:rPr>
                <w:szCs w:val="22"/>
              </w:rPr>
            </w:pPr>
            <w:r>
              <w:rPr>
                <w:szCs w:val="22"/>
              </w:rPr>
              <w:t>1 January 2023</w:t>
            </w:r>
          </w:p>
        </w:tc>
        <w:tc>
          <w:tcPr>
            <w:tcW w:w="1203" w:type="dxa"/>
          </w:tcPr>
          <w:p w14:paraId="7044DC60" w14:textId="03ADFD9B" w:rsidR="000A57CE" w:rsidRDefault="000A57CE" w:rsidP="000A57CE">
            <w:pPr>
              <w:jc w:val="center"/>
              <w:rPr>
                <w:rFonts w:cs="Arial"/>
                <w:szCs w:val="22"/>
              </w:rPr>
            </w:pPr>
            <w:r>
              <w:rPr>
                <w:rFonts w:cs="Arial"/>
                <w:szCs w:val="22"/>
              </w:rPr>
              <w:t>30 September 2024</w:t>
            </w:r>
          </w:p>
        </w:tc>
        <w:tc>
          <w:tcPr>
            <w:tcW w:w="5635" w:type="dxa"/>
          </w:tcPr>
          <w:p w14:paraId="779560B8" w14:textId="60A7CD15" w:rsidR="000A57CE" w:rsidRDefault="000A57CE" w:rsidP="000A57CE">
            <w:pPr>
              <w:rPr>
                <w:rStyle w:val="Strong"/>
                <w:b w:val="0"/>
                <w:szCs w:val="22"/>
              </w:rPr>
            </w:pPr>
            <w:r w:rsidRPr="004C4E00">
              <w:rPr>
                <w:rStyle w:val="Strong"/>
                <w:szCs w:val="22"/>
              </w:rPr>
              <w:t>Amendment:</w:t>
            </w:r>
            <w:r>
              <w:rPr>
                <w:rStyle w:val="Strong"/>
                <w:b w:val="0"/>
                <w:szCs w:val="22"/>
              </w:rPr>
              <w:t xml:space="preserve"> Removal of all references to the </w:t>
            </w:r>
            <w:proofErr w:type="spellStart"/>
            <w:r>
              <w:rPr>
                <w:rStyle w:val="Strong"/>
                <w:b w:val="0"/>
                <w:szCs w:val="22"/>
              </w:rPr>
              <w:t>PaTH</w:t>
            </w:r>
            <w:proofErr w:type="spellEnd"/>
            <w:r>
              <w:rPr>
                <w:rStyle w:val="Strong"/>
                <w:b w:val="0"/>
                <w:szCs w:val="22"/>
              </w:rPr>
              <w:t xml:space="preserve"> Internships and the National Work Experience program </w:t>
            </w:r>
            <w:proofErr w:type="gramStart"/>
            <w:r>
              <w:rPr>
                <w:rStyle w:val="Strong"/>
                <w:b w:val="0"/>
                <w:szCs w:val="22"/>
              </w:rPr>
              <w:t>as a result of</w:t>
            </w:r>
            <w:proofErr w:type="gramEnd"/>
            <w:r>
              <w:rPr>
                <w:rStyle w:val="Strong"/>
                <w:b w:val="0"/>
                <w:szCs w:val="22"/>
              </w:rPr>
              <w:t xml:space="preserve"> the cessation of these programs, effective on 9 September 2022.</w:t>
            </w:r>
          </w:p>
          <w:p w14:paraId="1CC7541A" w14:textId="16330905" w:rsidR="000A57CE" w:rsidRPr="00E52D59" w:rsidRDefault="000A57CE" w:rsidP="000A57CE">
            <w:pPr>
              <w:rPr>
                <w:rStyle w:val="Strong"/>
                <w:b w:val="0"/>
                <w:szCs w:val="22"/>
              </w:rPr>
            </w:pPr>
            <w:r w:rsidRPr="00E52D59">
              <w:rPr>
                <w:b/>
                <w:bCs/>
                <w:szCs w:val="22"/>
              </w:rPr>
              <w:t>Amendment:</w:t>
            </w:r>
            <w:r w:rsidRPr="00E52D59">
              <w:rPr>
                <w:bCs/>
                <w:szCs w:val="22"/>
              </w:rPr>
              <w:t xml:space="preserve"> Updated the name of the Department of Education Skills and Employment to the Department of Employment and Workplace Relations.</w:t>
            </w:r>
          </w:p>
        </w:tc>
      </w:tr>
      <w:tr w:rsidR="000A57CE" w:rsidRPr="00CB793D" w14:paraId="027C653A" w14:textId="77777777" w:rsidTr="00905323">
        <w:trPr>
          <w:cantSplit/>
        </w:trPr>
        <w:tc>
          <w:tcPr>
            <w:tcW w:w="1031" w:type="dxa"/>
          </w:tcPr>
          <w:p w14:paraId="2A53B4C8" w14:textId="55A90CDD" w:rsidR="000A57CE" w:rsidRDefault="000A57CE" w:rsidP="000A57CE">
            <w:pPr>
              <w:jc w:val="center"/>
              <w:rPr>
                <w:szCs w:val="22"/>
              </w:rPr>
            </w:pPr>
            <w:r>
              <w:rPr>
                <w:szCs w:val="22"/>
              </w:rPr>
              <w:t>1.5</w:t>
            </w:r>
          </w:p>
        </w:tc>
        <w:tc>
          <w:tcPr>
            <w:tcW w:w="1203" w:type="dxa"/>
          </w:tcPr>
          <w:p w14:paraId="684B1F44" w14:textId="20E08A76" w:rsidR="000A57CE" w:rsidRDefault="000A57CE" w:rsidP="000A57CE">
            <w:pPr>
              <w:jc w:val="center"/>
              <w:rPr>
                <w:szCs w:val="22"/>
              </w:rPr>
            </w:pPr>
            <w:r>
              <w:rPr>
                <w:szCs w:val="22"/>
              </w:rPr>
              <w:t>1 Jul 2022</w:t>
            </w:r>
          </w:p>
        </w:tc>
        <w:tc>
          <w:tcPr>
            <w:tcW w:w="1203" w:type="dxa"/>
          </w:tcPr>
          <w:p w14:paraId="24FB5FE7" w14:textId="31E504C9" w:rsidR="000A57CE" w:rsidRDefault="000A57CE" w:rsidP="000A57CE">
            <w:pPr>
              <w:jc w:val="center"/>
              <w:rPr>
                <w:rFonts w:cs="Arial"/>
                <w:szCs w:val="22"/>
              </w:rPr>
            </w:pPr>
            <w:r>
              <w:rPr>
                <w:rFonts w:cs="Arial"/>
                <w:szCs w:val="22"/>
              </w:rPr>
              <w:t>31 December 2022</w:t>
            </w:r>
          </w:p>
        </w:tc>
        <w:tc>
          <w:tcPr>
            <w:tcW w:w="5635" w:type="dxa"/>
          </w:tcPr>
          <w:p w14:paraId="3EF5703F" w14:textId="74B72343" w:rsidR="000A57CE" w:rsidRDefault="000A57CE" w:rsidP="000A57CE">
            <w:pPr>
              <w:rPr>
                <w:rStyle w:val="Strong"/>
                <w:b w:val="0"/>
                <w:szCs w:val="22"/>
              </w:rPr>
            </w:pPr>
            <w:r w:rsidRPr="001B1244">
              <w:rPr>
                <w:rStyle w:val="Strong"/>
                <w:szCs w:val="22"/>
              </w:rPr>
              <w:t>Amendment:</w:t>
            </w:r>
            <w:r>
              <w:rPr>
                <w:rStyle w:val="Strong"/>
                <w:b w:val="0"/>
                <w:szCs w:val="22"/>
              </w:rPr>
              <w:t xml:space="preserve"> Updated the Job Plan descriptions to reflect change from NEIS to Self-Employment Assistance:</w:t>
            </w:r>
          </w:p>
          <w:p w14:paraId="2353E93E" w14:textId="7A01922D" w:rsidR="000A57CE" w:rsidRPr="001D4B18" w:rsidRDefault="000A57CE" w:rsidP="000A57CE">
            <w:pPr>
              <w:pStyle w:val="ListParagraph"/>
              <w:numPr>
                <w:ilvl w:val="0"/>
                <w:numId w:val="39"/>
              </w:numPr>
              <w:rPr>
                <w:rStyle w:val="Strong"/>
                <w:b w:val="0"/>
                <w:szCs w:val="22"/>
              </w:rPr>
            </w:pPr>
            <w:r w:rsidRPr="001D4B18">
              <w:rPr>
                <w:rStyle w:val="Strong"/>
                <w:b w:val="0"/>
                <w:szCs w:val="22"/>
              </w:rPr>
              <w:t xml:space="preserve">EM52 </w:t>
            </w:r>
            <w:r>
              <w:rPr>
                <w:rStyle w:val="Strong"/>
                <w:b w:val="0"/>
                <w:szCs w:val="22"/>
              </w:rPr>
              <w:t>-</w:t>
            </w:r>
            <w:r w:rsidRPr="001D4B18">
              <w:rPr>
                <w:rStyle w:val="Strong"/>
                <w:b w:val="0"/>
                <w:szCs w:val="22"/>
              </w:rPr>
              <w:t xml:space="preserve"> Small Business Coaching.</w:t>
            </w:r>
          </w:p>
          <w:p w14:paraId="1F992E94" w14:textId="25EEE26F" w:rsidR="000A57CE" w:rsidRPr="00D97283" w:rsidRDefault="000A57CE" w:rsidP="000A57CE">
            <w:pPr>
              <w:pStyle w:val="ListParagraph"/>
              <w:numPr>
                <w:ilvl w:val="0"/>
                <w:numId w:val="39"/>
              </w:numPr>
              <w:rPr>
                <w:bCs/>
                <w:szCs w:val="22"/>
              </w:rPr>
            </w:pPr>
            <w:r w:rsidRPr="00D97283">
              <w:rPr>
                <w:bCs/>
                <w:szCs w:val="22"/>
              </w:rPr>
              <w:t xml:space="preserve">ET58 code </w:t>
            </w:r>
            <w:r>
              <w:rPr>
                <w:bCs/>
                <w:szCs w:val="22"/>
              </w:rPr>
              <w:t xml:space="preserve">- </w:t>
            </w:r>
            <w:r w:rsidRPr="00D97283">
              <w:rPr>
                <w:bCs/>
                <w:szCs w:val="22"/>
              </w:rPr>
              <w:t>Small Business Training.</w:t>
            </w:r>
          </w:p>
          <w:p w14:paraId="5A9ADF7B" w14:textId="27C064E6" w:rsidR="000A57CE" w:rsidRDefault="000A57CE" w:rsidP="000A57CE">
            <w:pPr>
              <w:rPr>
                <w:rStyle w:val="Strong"/>
                <w:b w:val="0"/>
                <w:szCs w:val="22"/>
              </w:rPr>
            </w:pPr>
            <w:r>
              <w:rPr>
                <w:rStyle w:val="Strong"/>
                <w:szCs w:val="22"/>
              </w:rPr>
              <w:t>Ame</w:t>
            </w:r>
            <w:r w:rsidRPr="0019645A">
              <w:rPr>
                <w:rStyle w:val="Strong"/>
                <w:szCs w:val="22"/>
              </w:rPr>
              <w:t>n</w:t>
            </w:r>
            <w:r>
              <w:rPr>
                <w:rStyle w:val="Strong"/>
                <w:szCs w:val="22"/>
              </w:rPr>
              <w:t>d</w:t>
            </w:r>
            <w:r w:rsidRPr="0019645A">
              <w:rPr>
                <w:rStyle w:val="Strong"/>
                <w:szCs w:val="22"/>
              </w:rPr>
              <w:t>ment:</w:t>
            </w:r>
            <w:r>
              <w:rPr>
                <w:rStyle w:val="Strong"/>
                <w:b w:val="0"/>
                <w:szCs w:val="22"/>
              </w:rPr>
              <w:t xml:space="preserve"> Updated references to </w:t>
            </w:r>
            <w:proofErr w:type="spellStart"/>
            <w:r>
              <w:rPr>
                <w:rStyle w:val="Strong"/>
                <w:b w:val="0"/>
                <w:szCs w:val="22"/>
              </w:rPr>
              <w:t>jobactive</w:t>
            </w:r>
            <w:proofErr w:type="spellEnd"/>
            <w:r>
              <w:rPr>
                <w:rStyle w:val="Strong"/>
                <w:b w:val="0"/>
                <w:szCs w:val="22"/>
              </w:rPr>
              <w:t xml:space="preserve"> website to Workforce Australia website.</w:t>
            </w:r>
          </w:p>
        </w:tc>
      </w:tr>
      <w:tr w:rsidR="000A57CE" w:rsidRPr="001D4B18" w14:paraId="2CBB58D2" w14:textId="77777777" w:rsidTr="00905323">
        <w:trPr>
          <w:cantSplit/>
        </w:trPr>
        <w:tc>
          <w:tcPr>
            <w:tcW w:w="1031" w:type="dxa"/>
          </w:tcPr>
          <w:p w14:paraId="037F3603" w14:textId="398FFBA6" w:rsidR="000A57CE" w:rsidRPr="00905323" w:rsidRDefault="000A57CE" w:rsidP="000A57CE">
            <w:pPr>
              <w:jc w:val="center"/>
              <w:rPr>
                <w:sz w:val="20"/>
                <w:szCs w:val="20"/>
              </w:rPr>
            </w:pPr>
            <w:r w:rsidRPr="00905323">
              <w:rPr>
                <w:sz w:val="20"/>
                <w:szCs w:val="20"/>
              </w:rPr>
              <w:t>1.4</w:t>
            </w:r>
          </w:p>
        </w:tc>
        <w:tc>
          <w:tcPr>
            <w:tcW w:w="1203" w:type="dxa"/>
          </w:tcPr>
          <w:p w14:paraId="4247CAC9" w14:textId="558B11DE" w:rsidR="000A57CE" w:rsidRPr="00905323" w:rsidRDefault="000A57CE" w:rsidP="000A57CE">
            <w:pPr>
              <w:jc w:val="center"/>
              <w:rPr>
                <w:sz w:val="20"/>
                <w:szCs w:val="20"/>
              </w:rPr>
            </w:pPr>
            <w:r w:rsidRPr="00905323">
              <w:rPr>
                <w:sz w:val="20"/>
                <w:szCs w:val="20"/>
              </w:rPr>
              <w:t>9 Mar 2020</w:t>
            </w:r>
          </w:p>
        </w:tc>
        <w:tc>
          <w:tcPr>
            <w:tcW w:w="1203" w:type="dxa"/>
          </w:tcPr>
          <w:p w14:paraId="573B611C" w14:textId="53395035" w:rsidR="000A57CE" w:rsidRPr="00905323" w:rsidRDefault="000A57CE" w:rsidP="000A57CE">
            <w:pPr>
              <w:jc w:val="center"/>
              <w:rPr>
                <w:rFonts w:cs="Arial"/>
                <w:sz w:val="20"/>
                <w:szCs w:val="20"/>
              </w:rPr>
            </w:pPr>
            <w:r w:rsidRPr="00905323">
              <w:rPr>
                <w:rFonts w:cs="Arial"/>
                <w:sz w:val="20"/>
                <w:szCs w:val="20"/>
              </w:rPr>
              <w:t>30 Jun 2022</w:t>
            </w:r>
          </w:p>
        </w:tc>
        <w:tc>
          <w:tcPr>
            <w:tcW w:w="5635" w:type="dxa"/>
          </w:tcPr>
          <w:p w14:paraId="1C0952D4" w14:textId="71FC222E" w:rsidR="000A57CE" w:rsidRPr="00905323" w:rsidRDefault="000A57CE" w:rsidP="000A57CE">
            <w:pPr>
              <w:rPr>
                <w:rStyle w:val="Strong"/>
                <w:b w:val="0"/>
                <w:sz w:val="20"/>
                <w:szCs w:val="20"/>
              </w:rPr>
            </w:pPr>
            <w:r w:rsidRPr="00905323">
              <w:rPr>
                <w:rStyle w:val="Strong"/>
                <w:b w:val="0"/>
                <w:sz w:val="20"/>
                <w:szCs w:val="20"/>
              </w:rPr>
              <w:t>Changed name of Department of Employment, Skills, Small and Family Business to Department of Education, Skills and Employment</w:t>
            </w:r>
          </w:p>
        </w:tc>
      </w:tr>
      <w:tr w:rsidR="000A57CE" w:rsidRPr="001D4B18" w14:paraId="226093D6" w14:textId="77777777" w:rsidTr="00905323">
        <w:trPr>
          <w:cantSplit/>
        </w:trPr>
        <w:tc>
          <w:tcPr>
            <w:tcW w:w="1031" w:type="dxa"/>
          </w:tcPr>
          <w:p w14:paraId="4192C059" w14:textId="77777777" w:rsidR="000A57CE" w:rsidRPr="00905323" w:rsidRDefault="000A57CE" w:rsidP="000A57CE">
            <w:pPr>
              <w:jc w:val="center"/>
              <w:rPr>
                <w:sz w:val="20"/>
                <w:szCs w:val="20"/>
              </w:rPr>
            </w:pPr>
            <w:r w:rsidRPr="00905323">
              <w:rPr>
                <w:sz w:val="20"/>
                <w:szCs w:val="20"/>
              </w:rPr>
              <w:lastRenderedPageBreak/>
              <w:t>1.3</w:t>
            </w:r>
          </w:p>
        </w:tc>
        <w:tc>
          <w:tcPr>
            <w:tcW w:w="1203" w:type="dxa"/>
          </w:tcPr>
          <w:p w14:paraId="35E9F2DF" w14:textId="58C6E3EF" w:rsidR="000A57CE" w:rsidRPr="00905323" w:rsidRDefault="000A57CE" w:rsidP="000A57CE">
            <w:pPr>
              <w:jc w:val="center"/>
              <w:rPr>
                <w:sz w:val="20"/>
                <w:szCs w:val="20"/>
              </w:rPr>
            </w:pPr>
            <w:r w:rsidRPr="00905323">
              <w:rPr>
                <w:sz w:val="20"/>
                <w:szCs w:val="20"/>
              </w:rPr>
              <w:t>1 Jul 2019</w:t>
            </w:r>
          </w:p>
        </w:tc>
        <w:tc>
          <w:tcPr>
            <w:tcW w:w="1203" w:type="dxa"/>
          </w:tcPr>
          <w:p w14:paraId="6B171500" w14:textId="61232A21" w:rsidR="000A57CE" w:rsidRPr="00905323" w:rsidRDefault="000A57CE" w:rsidP="000A57CE">
            <w:pPr>
              <w:jc w:val="center"/>
              <w:rPr>
                <w:rFonts w:cs="Arial"/>
                <w:sz w:val="20"/>
                <w:szCs w:val="20"/>
              </w:rPr>
            </w:pPr>
            <w:r w:rsidRPr="00905323">
              <w:rPr>
                <w:rFonts w:cs="Arial"/>
                <w:sz w:val="20"/>
                <w:szCs w:val="20"/>
              </w:rPr>
              <w:t>8 Mar 2020</w:t>
            </w:r>
          </w:p>
        </w:tc>
        <w:tc>
          <w:tcPr>
            <w:tcW w:w="5635" w:type="dxa"/>
          </w:tcPr>
          <w:p w14:paraId="4A90F940" w14:textId="76E13EB0" w:rsidR="000A57CE" w:rsidRPr="00905323" w:rsidRDefault="000A57CE" w:rsidP="000A57CE">
            <w:pPr>
              <w:rPr>
                <w:rStyle w:val="Strong"/>
                <w:b w:val="0"/>
                <w:sz w:val="20"/>
                <w:szCs w:val="20"/>
              </w:rPr>
            </w:pPr>
            <w:r w:rsidRPr="00905323">
              <w:rPr>
                <w:rStyle w:val="Strong"/>
                <w:b w:val="0"/>
                <w:sz w:val="20"/>
                <w:szCs w:val="20"/>
              </w:rPr>
              <w:t>Amended name of Guidelines to Job Plan and Scheduling Mutual Obligation Requirements.</w:t>
            </w:r>
          </w:p>
          <w:p w14:paraId="1D3C3AEF" w14:textId="77777777" w:rsidR="000A57CE" w:rsidRPr="00905323" w:rsidRDefault="000A57CE" w:rsidP="000A57CE">
            <w:pPr>
              <w:rPr>
                <w:rStyle w:val="Strong"/>
                <w:b w:val="0"/>
                <w:sz w:val="20"/>
                <w:szCs w:val="20"/>
              </w:rPr>
            </w:pPr>
            <w:r w:rsidRPr="00905323">
              <w:rPr>
                <w:rStyle w:val="Strong"/>
                <w:b w:val="0"/>
                <w:sz w:val="20"/>
                <w:szCs w:val="20"/>
              </w:rPr>
              <w:t>Additional information on Nominees.</w:t>
            </w:r>
          </w:p>
          <w:p w14:paraId="1BA3BA20" w14:textId="77777777" w:rsidR="000A57CE" w:rsidRDefault="000A57CE" w:rsidP="000A57CE">
            <w:pPr>
              <w:rPr>
                <w:rStyle w:val="Strong"/>
                <w:b w:val="0"/>
                <w:sz w:val="20"/>
                <w:szCs w:val="20"/>
              </w:rPr>
            </w:pPr>
            <w:r w:rsidRPr="00905323">
              <w:rPr>
                <w:rStyle w:val="Strong"/>
                <w:b w:val="0"/>
                <w:sz w:val="20"/>
                <w:szCs w:val="20"/>
              </w:rPr>
              <w:t>Additional information on Job Plan codes.</w:t>
            </w:r>
          </w:p>
          <w:p w14:paraId="6341A2D2" w14:textId="77777777" w:rsidR="000A57CE" w:rsidRPr="00514731" w:rsidRDefault="000A57CE" w:rsidP="000A57CE">
            <w:pPr>
              <w:rPr>
                <w:sz w:val="20"/>
                <w:szCs w:val="20"/>
              </w:rPr>
            </w:pPr>
          </w:p>
          <w:p w14:paraId="54BB0322" w14:textId="77777777" w:rsidR="000A57CE" w:rsidRPr="00514731" w:rsidRDefault="000A57CE" w:rsidP="000A57CE">
            <w:pPr>
              <w:rPr>
                <w:sz w:val="20"/>
                <w:szCs w:val="20"/>
              </w:rPr>
            </w:pPr>
          </w:p>
          <w:p w14:paraId="73AD7F23" w14:textId="77777777" w:rsidR="000A57CE" w:rsidRPr="00514731" w:rsidRDefault="000A57CE" w:rsidP="000A57CE">
            <w:pPr>
              <w:rPr>
                <w:sz w:val="20"/>
                <w:szCs w:val="20"/>
              </w:rPr>
            </w:pPr>
          </w:p>
          <w:p w14:paraId="4F1D5BD8" w14:textId="77777777" w:rsidR="000A57CE" w:rsidRPr="00514731" w:rsidRDefault="000A57CE" w:rsidP="000A57CE">
            <w:pPr>
              <w:rPr>
                <w:sz w:val="20"/>
                <w:szCs w:val="20"/>
              </w:rPr>
            </w:pPr>
          </w:p>
          <w:p w14:paraId="61508504" w14:textId="77777777" w:rsidR="000A57CE" w:rsidRPr="00514731" w:rsidRDefault="000A57CE" w:rsidP="000A57CE">
            <w:pPr>
              <w:rPr>
                <w:sz w:val="20"/>
                <w:szCs w:val="20"/>
              </w:rPr>
            </w:pPr>
          </w:p>
          <w:p w14:paraId="03D51EA7" w14:textId="77777777" w:rsidR="000A57CE" w:rsidRPr="00514731" w:rsidRDefault="000A57CE" w:rsidP="000A57CE">
            <w:pPr>
              <w:rPr>
                <w:sz w:val="20"/>
                <w:szCs w:val="20"/>
              </w:rPr>
            </w:pPr>
          </w:p>
          <w:p w14:paraId="6F8D7F7B" w14:textId="2205B128" w:rsidR="000A57CE" w:rsidRPr="00514731" w:rsidRDefault="000A57CE" w:rsidP="000A57CE">
            <w:pPr>
              <w:tabs>
                <w:tab w:val="left" w:pos="3230"/>
              </w:tabs>
              <w:rPr>
                <w:sz w:val="20"/>
                <w:szCs w:val="20"/>
              </w:rPr>
            </w:pPr>
            <w:r>
              <w:rPr>
                <w:sz w:val="20"/>
                <w:szCs w:val="20"/>
              </w:rPr>
              <w:tab/>
            </w:r>
          </w:p>
        </w:tc>
      </w:tr>
      <w:tr w:rsidR="000A57CE" w:rsidRPr="001D4B18" w14:paraId="4497E28B" w14:textId="77777777" w:rsidTr="00905323">
        <w:trPr>
          <w:cantSplit/>
        </w:trPr>
        <w:tc>
          <w:tcPr>
            <w:tcW w:w="1031" w:type="dxa"/>
          </w:tcPr>
          <w:p w14:paraId="6E143FD9" w14:textId="77777777" w:rsidR="000A57CE" w:rsidRPr="00905323" w:rsidRDefault="000A57CE" w:rsidP="000A57CE">
            <w:pPr>
              <w:jc w:val="center"/>
              <w:rPr>
                <w:sz w:val="20"/>
                <w:szCs w:val="20"/>
              </w:rPr>
            </w:pPr>
            <w:r w:rsidRPr="00905323">
              <w:rPr>
                <w:sz w:val="20"/>
                <w:szCs w:val="20"/>
              </w:rPr>
              <w:t>1.2</w:t>
            </w:r>
          </w:p>
        </w:tc>
        <w:tc>
          <w:tcPr>
            <w:tcW w:w="1203" w:type="dxa"/>
          </w:tcPr>
          <w:p w14:paraId="19E25023" w14:textId="1D1419D1" w:rsidR="000A57CE" w:rsidRPr="00905323" w:rsidRDefault="000A57CE" w:rsidP="000A57CE">
            <w:pPr>
              <w:jc w:val="center"/>
              <w:rPr>
                <w:sz w:val="20"/>
                <w:szCs w:val="20"/>
              </w:rPr>
            </w:pPr>
            <w:r w:rsidRPr="00905323">
              <w:rPr>
                <w:sz w:val="20"/>
                <w:szCs w:val="20"/>
              </w:rPr>
              <w:t>3 Dec 2018</w:t>
            </w:r>
          </w:p>
        </w:tc>
        <w:tc>
          <w:tcPr>
            <w:tcW w:w="1203" w:type="dxa"/>
          </w:tcPr>
          <w:p w14:paraId="1A28FC33" w14:textId="272F3AFF" w:rsidR="000A57CE" w:rsidRPr="00905323" w:rsidRDefault="000A57CE" w:rsidP="000A57CE">
            <w:pPr>
              <w:jc w:val="center"/>
              <w:rPr>
                <w:rFonts w:cs="Arial"/>
                <w:sz w:val="20"/>
                <w:szCs w:val="20"/>
              </w:rPr>
            </w:pPr>
            <w:r w:rsidRPr="00905323">
              <w:rPr>
                <w:rFonts w:cs="Arial"/>
                <w:sz w:val="20"/>
                <w:szCs w:val="20"/>
              </w:rPr>
              <w:t>30 Jun 2019</w:t>
            </w:r>
          </w:p>
        </w:tc>
        <w:tc>
          <w:tcPr>
            <w:tcW w:w="5635" w:type="dxa"/>
          </w:tcPr>
          <w:p w14:paraId="315FEDD2" w14:textId="6A1FB008" w:rsidR="000A57CE" w:rsidRPr="00905323" w:rsidRDefault="000A57CE" w:rsidP="000A57CE">
            <w:pPr>
              <w:rPr>
                <w:rStyle w:val="Strong"/>
                <w:b w:val="0"/>
                <w:sz w:val="20"/>
                <w:szCs w:val="20"/>
              </w:rPr>
            </w:pPr>
            <w:r w:rsidRPr="00905323">
              <w:rPr>
                <w:rStyle w:val="Strong"/>
                <w:b w:val="0"/>
                <w:sz w:val="20"/>
                <w:szCs w:val="20"/>
              </w:rPr>
              <w:t>Updated to reflect Directions No.2 and to reflect changes by the Department of Education, Skills and Employment in their equivalent Guidelines including:</w:t>
            </w:r>
          </w:p>
          <w:p w14:paraId="48335B18" w14:textId="77777777" w:rsidR="000A57CE" w:rsidRPr="00905323" w:rsidRDefault="000A57CE" w:rsidP="000A57CE">
            <w:pPr>
              <w:rPr>
                <w:rStyle w:val="Strong"/>
                <w:b w:val="0"/>
                <w:sz w:val="20"/>
                <w:szCs w:val="20"/>
              </w:rPr>
            </w:pPr>
            <w:r w:rsidRPr="00905323">
              <w:rPr>
                <w:rStyle w:val="Strong"/>
                <w:b w:val="0"/>
                <w:sz w:val="20"/>
                <w:szCs w:val="20"/>
              </w:rPr>
              <w:t>-updated the Targeted Compliance Framework Guideline name.</w:t>
            </w:r>
          </w:p>
          <w:p w14:paraId="753A7E55" w14:textId="77777777" w:rsidR="000A57CE" w:rsidRPr="00905323" w:rsidRDefault="000A57CE" w:rsidP="000A57CE">
            <w:pPr>
              <w:rPr>
                <w:rStyle w:val="Strong"/>
                <w:b w:val="0"/>
                <w:sz w:val="20"/>
                <w:szCs w:val="20"/>
              </w:rPr>
            </w:pPr>
            <w:r w:rsidRPr="00905323">
              <w:rPr>
                <w:rStyle w:val="Strong"/>
                <w:b w:val="0"/>
                <w:sz w:val="20"/>
                <w:szCs w:val="20"/>
              </w:rPr>
              <w:t>-additional text to explain what must happen if a self-reporting Participant does not enter their result by COB of the day of the requirement.</w:t>
            </w:r>
          </w:p>
          <w:p w14:paraId="600D822E" w14:textId="77777777" w:rsidR="000A57CE" w:rsidRPr="00905323" w:rsidRDefault="000A57CE" w:rsidP="000A57CE">
            <w:pPr>
              <w:rPr>
                <w:rStyle w:val="Strong"/>
                <w:b w:val="0"/>
                <w:sz w:val="20"/>
                <w:szCs w:val="20"/>
              </w:rPr>
            </w:pPr>
            <w:r w:rsidRPr="00905323">
              <w:rPr>
                <w:rStyle w:val="Strong"/>
                <w:b w:val="0"/>
                <w:sz w:val="20"/>
                <w:szCs w:val="20"/>
              </w:rPr>
              <w:t>-</w:t>
            </w:r>
            <w:r w:rsidRPr="00905323">
              <w:rPr>
                <w:rFonts w:asciiTheme="minorHAnsi" w:eastAsiaTheme="minorHAnsi" w:hAnsiTheme="minorHAnsi" w:cstheme="minorBidi"/>
                <w:sz w:val="20"/>
                <w:szCs w:val="20"/>
                <w:lang w:eastAsia="en-US"/>
              </w:rPr>
              <w:t xml:space="preserve"> </w:t>
            </w:r>
            <w:r w:rsidRPr="00905323">
              <w:rPr>
                <w:bCs/>
                <w:sz w:val="20"/>
                <w:szCs w:val="20"/>
              </w:rPr>
              <w:t>Updates to setting Job Search Requirement to indicate that providers have five business days to review and confirm the quality of job search efforts at the end of each Job Search Period.</w:t>
            </w:r>
          </w:p>
          <w:p w14:paraId="01480FEF" w14:textId="77777777" w:rsidR="000A57CE" w:rsidRPr="00905323" w:rsidRDefault="000A57CE" w:rsidP="000A57CE">
            <w:pPr>
              <w:rPr>
                <w:rStyle w:val="Strong"/>
                <w:b w:val="0"/>
                <w:sz w:val="20"/>
                <w:szCs w:val="20"/>
              </w:rPr>
            </w:pPr>
            <w:r w:rsidRPr="00905323">
              <w:rPr>
                <w:rStyle w:val="Strong"/>
                <w:b w:val="0"/>
                <w:sz w:val="20"/>
                <w:szCs w:val="20"/>
              </w:rPr>
              <w:t>Removed JS02 code as this is no longer in use.</w:t>
            </w:r>
          </w:p>
        </w:tc>
      </w:tr>
      <w:tr w:rsidR="000A57CE" w:rsidRPr="001D4B18" w14:paraId="3CF3FD3B" w14:textId="77777777" w:rsidTr="00905323">
        <w:trPr>
          <w:cantSplit/>
        </w:trPr>
        <w:tc>
          <w:tcPr>
            <w:tcW w:w="1031" w:type="dxa"/>
          </w:tcPr>
          <w:p w14:paraId="11DADA79" w14:textId="77777777" w:rsidR="000A57CE" w:rsidRPr="00905323" w:rsidRDefault="000A57CE" w:rsidP="000A57CE">
            <w:pPr>
              <w:jc w:val="center"/>
              <w:rPr>
                <w:sz w:val="20"/>
                <w:szCs w:val="20"/>
              </w:rPr>
            </w:pPr>
            <w:r w:rsidRPr="00905323">
              <w:rPr>
                <w:sz w:val="20"/>
                <w:szCs w:val="20"/>
              </w:rPr>
              <w:t>1.1</w:t>
            </w:r>
          </w:p>
        </w:tc>
        <w:tc>
          <w:tcPr>
            <w:tcW w:w="1203" w:type="dxa"/>
          </w:tcPr>
          <w:p w14:paraId="13FC0916" w14:textId="59F71AD5" w:rsidR="000A57CE" w:rsidRPr="00905323" w:rsidRDefault="000A57CE" w:rsidP="000A57CE">
            <w:pPr>
              <w:jc w:val="center"/>
              <w:rPr>
                <w:sz w:val="20"/>
                <w:szCs w:val="20"/>
              </w:rPr>
            </w:pPr>
            <w:r w:rsidRPr="00905323">
              <w:rPr>
                <w:sz w:val="20"/>
                <w:szCs w:val="20"/>
              </w:rPr>
              <w:t>10 Sep 2018</w:t>
            </w:r>
          </w:p>
        </w:tc>
        <w:tc>
          <w:tcPr>
            <w:tcW w:w="1203" w:type="dxa"/>
          </w:tcPr>
          <w:p w14:paraId="46F53C27" w14:textId="77CD412E" w:rsidR="000A57CE" w:rsidRPr="00905323" w:rsidRDefault="000A57CE" w:rsidP="000A57CE">
            <w:pPr>
              <w:jc w:val="center"/>
              <w:rPr>
                <w:rFonts w:cs="Arial"/>
                <w:sz w:val="20"/>
                <w:szCs w:val="20"/>
              </w:rPr>
            </w:pPr>
            <w:r w:rsidRPr="00905323">
              <w:rPr>
                <w:rFonts w:cs="Arial"/>
                <w:sz w:val="20"/>
                <w:szCs w:val="20"/>
              </w:rPr>
              <w:t>2 Dec 2018</w:t>
            </w:r>
          </w:p>
        </w:tc>
        <w:tc>
          <w:tcPr>
            <w:tcW w:w="5635" w:type="dxa"/>
          </w:tcPr>
          <w:p w14:paraId="49116F9F" w14:textId="77777777" w:rsidR="000A57CE" w:rsidRPr="00905323" w:rsidRDefault="000A57CE" w:rsidP="000A57CE">
            <w:pPr>
              <w:rPr>
                <w:rStyle w:val="Strong"/>
                <w:b w:val="0"/>
                <w:sz w:val="20"/>
                <w:szCs w:val="20"/>
              </w:rPr>
            </w:pPr>
            <w:r w:rsidRPr="00905323">
              <w:rPr>
                <w:rStyle w:val="Strong"/>
                <w:b w:val="0"/>
                <w:sz w:val="20"/>
                <w:szCs w:val="20"/>
              </w:rPr>
              <w:t>Additional clarification in various sections.</w:t>
            </w:r>
          </w:p>
        </w:tc>
      </w:tr>
      <w:tr w:rsidR="000A57CE" w:rsidRPr="001D4B18" w14:paraId="4463D8C9" w14:textId="77777777" w:rsidTr="00905323">
        <w:trPr>
          <w:cantSplit/>
        </w:trPr>
        <w:tc>
          <w:tcPr>
            <w:tcW w:w="1031" w:type="dxa"/>
          </w:tcPr>
          <w:p w14:paraId="77468B6F" w14:textId="77777777" w:rsidR="000A57CE" w:rsidRPr="00905323" w:rsidRDefault="000A57CE" w:rsidP="000A57CE">
            <w:pPr>
              <w:jc w:val="center"/>
              <w:rPr>
                <w:sz w:val="20"/>
                <w:szCs w:val="20"/>
              </w:rPr>
            </w:pPr>
            <w:r w:rsidRPr="00905323">
              <w:rPr>
                <w:sz w:val="20"/>
                <w:szCs w:val="20"/>
              </w:rPr>
              <w:t>1.0</w:t>
            </w:r>
          </w:p>
        </w:tc>
        <w:tc>
          <w:tcPr>
            <w:tcW w:w="1203" w:type="dxa"/>
          </w:tcPr>
          <w:p w14:paraId="68601AB5" w14:textId="184A7FD1" w:rsidR="000A57CE" w:rsidRPr="00905323" w:rsidRDefault="000A57CE" w:rsidP="000A57CE">
            <w:pPr>
              <w:jc w:val="center"/>
              <w:rPr>
                <w:sz w:val="20"/>
                <w:szCs w:val="20"/>
              </w:rPr>
            </w:pPr>
            <w:r w:rsidRPr="00905323">
              <w:rPr>
                <w:sz w:val="20"/>
                <w:szCs w:val="20"/>
              </w:rPr>
              <w:t>01 Jul 2018</w:t>
            </w:r>
          </w:p>
        </w:tc>
        <w:tc>
          <w:tcPr>
            <w:tcW w:w="1203" w:type="dxa"/>
          </w:tcPr>
          <w:p w14:paraId="49ED757C" w14:textId="7D16435F" w:rsidR="000A57CE" w:rsidRPr="00905323" w:rsidRDefault="000A57CE" w:rsidP="000A57CE">
            <w:pPr>
              <w:jc w:val="center"/>
              <w:rPr>
                <w:rFonts w:cs="Arial"/>
                <w:sz w:val="20"/>
                <w:szCs w:val="20"/>
              </w:rPr>
            </w:pPr>
            <w:r w:rsidRPr="00905323">
              <w:rPr>
                <w:rFonts w:cs="Arial"/>
                <w:sz w:val="20"/>
                <w:szCs w:val="20"/>
              </w:rPr>
              <w:t>9 Sep 2018</w:t>
            </w:r>
          </w:p>
        </w:tc>
        <w:tc>
          <w:tcPr>
            <w:tcW w:w="5635" w:type="dxa"/>
          </w:tcPr>
          <w:p w14:paraId="35C0E6D2" w14:textId="77777777" w:rsidR="000A57CE" w:rsidRPr="00905323" w:rsidRDefault="000A57CE" w:rsidP="000A57CE">
            <w:pPr>
              <w:rPr>
                <w:rStyle w:val="Strong"/>
                <w:sz w:val="20"/>
                <w:szCs w:val="20"/>
              </w:rPr>
            </w:pPr>
            <w:r w:rsidRPr="00905323">
              <w:rPr>
                <w:rStyle w:val="Strong"/>
                <w:b w:val="0"/>
                <w:sz w:val="20"/>
                <w:szCs w:val="20"/>
              </w:rPr>
              <w:t>Original version of document</w:t>
            </w:r>
          </w:p>
        </w:tc>
      </w:tr>
    </w:tbl>
    <w:p w14:paraId="45807056" w14:textId="77777777" w:rsidR="00427E22" w:rsidRDefault="00427E22" w:rsidP="0047387D">
      <w:pPr>
        <w:spacing w:before="0" w:after="240"/>
      </w:pPr>
      <w:bookmarkStart w:id="16" w:name="_Toc495402564"/>
    </w:p>
    <w:p w14:paraId="6B625A7F" w14:textId="77777777" w:rsidR="007073F5" w:rsidRPr="00FF5852" w:rsidRDefault="00934547" w:rsidP="00427E22">
      <w:pPr>
        <w:pStyle w:val="Heading3"/>
        <w:spacing w:before="0"/>
      </w:pPr>
      <w:bookmarkStart w:id="17" w:name="_Toc177566165"/>
      <w:bookmarkEnd w:id="16"/>
      <w:r>
        <w:t>Overview</w:t>
      </w:r>
      <w:bookmarkEnd w:id="17"/>
    </w:p>
    <w:p w14:paraId="3736B060" w14:textId="63061225" w:rsidR="00934547" w:rsidRPr="005A162A" w:rsidRDefault="00934547" w:rsidP="005A162A">
      <w:r w:rsidRPr="00934547">
        <w:rPr>
          <w:rFonts w:asciiTheme="minorHAnsi" w:hAnsiTheme="minorHAnsi" w:cstheme="minorHAnsi"/>
          <w:szCs w:val="22"/>
        </w:rPr>
        <w:t xml:space="preserve">Most </w:t>
      </w:r>
      <w:r w:rsidR="008538FB">
        <w:rPr>
          <w:rFonts w:asciiTheme="minorHAnsi" w:hAnsiTheme="minorHAnsi" w:cstheme="minorHAnsi"/>
          <w:szCs w:val="22"/>
        </w:rPr>
        <w:t xml:space="preserve">DES </w:t>
      </w:r>
      <w:r w:rsidR="004576E3">
        <w:rPr>
          <w:rFonts w:asciiTheme="minorHAnsi" w:hAnsiTheme="minorHAnsi" w:cstheme="minorHAnsi"/>
          <w:szCs w:val="22"/>
        </w:rPr>
        <w:t>Participants</w:t>
      </w:r>
      <w:r w:rsidRPr="00934547">
        <w:rPr>
          <w:rFonts w:asciiTheme="minorHAnsi" w:hAnsiTheme="minorHAnsi" w:cstheme="minorHAnsi"/>
          <w:szCs w:val="22"/>
        </w:rPr>
        <w:t xml:space="preserve"> in receipt of an activity-tested income support payment will have Mutual </w:t>
      </w:r>
      <w:r w:rsidRPr="005A162A">
        <w:t>Obligation Requirements</w:t>
      </w:r>
      <w:r w:rsidR="00055E4B" w:rsidRPr="005A162A">
        <w:t xml:space="preserve"> or compulsory participation requirements</w:t>
      </w:r>
      <w:r w:rsidRPr="005A162A">
        <w:t>: there are things they must do – like actively looking for work and participating in activities that will help them into employment – in return for Income Support Payments.</w:t>
      </w:r>
    </w:p>
    <w:p w14:paraId="06B8D278" w14:textId="77777777" w:rsidR="00934547" w:rsidRPr="005A162A" w:rsidRDefault="00934547" w:rsidP="005A162A">
      <w:r w:rsidRPr="005A162A">
        <w:t xml:space="preserve">A </w:t>
      </w:r>
      <w:r w:rsidR="008538FB" w:rsidRPr="005A162A">
        <w:t xml:space="preserve">DES </w:t>
      </w:r>
      <w:r w:rsidR="009C479D" w:rsidRPr="005A162A">
        <w:t>Participant</w:t>
      </w:r>
      <w:r w:rsidRPr="005A162A">
        <w:t>’s</w:t>
      </w:r>
      <w:r w:rsidRPr="00934547">
        <w:rPr>
          <w:rFonts w:asciiTheme="minorHAnsi" w:hAnsiTheme="minorHAnsi" w:cstheme="minorHAnsi"/>
          <w:szCs w:val="22"/>
        </w:rPr>
        <w:t xml:space="preserve"> Mutual Obligation Requirements and any other items agreed to with their </w:t>
      </w:r>
      <w:r w:rsidR="008538FB">
        <w:rPr>
          <w:rFonts w:asciiTheme="minorHAnsi" w:hAnsiTheme="minorHAnsi" w:cstheme="minorHAnsi"/>
          <w:szCs w:val="22"/>
        </w:rPr>
        <w:t xml:space="preserve">Disability </w:t>
      </w:r>
      <w:r w:rsidRPr="00934547">
        <w:rPr>
          <w:rFonts w:asciiTheme="minorHAnsi" w:hAnsiTheme="minorHAnsi" w:cstheme="minorHAnsi"/>
          <w:szCs w:val="22"/>
        </w:rPr>
        <w:t>Employment Services Provider (</w:t>
      </w:r>
      <w:r w:rsidR="008538FB">
        <w:rPr>
          <w:rFonts w:asciiTheme="minorHAnsi" w:hAnsiTheme="minorHAnsi" w:cstheme="minorHAnsi"/>
          <w:szCs w:val="22"/>
        </w:rPr>
        <w:t xml:space="preserve">DES </w:t>
      </w:r>
      <w:r w:rsidRPr="00934547">
        <w:rPr>
          <w:rFonts w:asciiTheme="minorHAnsi" w:hAnsiTheme="minorHAnsi" w:cstheme="minorHAnsi"/>
          <w:szCs w:val="22"/>
        </w:rPr>
        <w:t xml:space="preserve">Provider) are outlined in their Job Plan. </w:t>
      </w:r>
      <w:r w:rsidR="008538FB">
        <w:rPr>
          <w:rFonts w:asciiTheme="minorHAnsi" w:hAnsiTheme="minorHAnsi" w:cstheme="minorHAnsi"/>
          <w:szCs w:val="22"/>
        </w:rPr>
        <w:t xml:space="preserve">DES </w:t>
      </w:r>
      <w:r w:rsidRPr="00934547">
        <w:rPr>
          <w:rFonts w:asciiTheme="minorHAnsi" w:hAnsiTheme="minorHAnsi" w:cstheme="minorHAnsi"/>
          <w:szCs w:val="22"/>
        </w:rPr>
        <w:t xml:space="preserve">Providers must ensure that </w:t>
      </w:r>
      <w:r w:rsidR="00D92051">
        <w:rPr>
          <w:rFonts w:asciiTheme="minorHAnsi" w:hAnsiTheme="minorHAnsi" w:cstheme="minorHAnsi"/>
          <w:szCs w:val="22"/>
        </w:rPr>
        <w:t>all</w:t>
      </w:r>
      <w:r w:rsidR="00D92051" w:rsidRPr="00934547">
        <w:rPr>
          <w:rFonts w:asciiTheme="minorHAnsi" w:hAnsiTheme="minorHAnsi" w:cstheme="minorHAnsi"/>
          <w:szCs w:val="22"/>
        </w:rPr>
        <w:t xml:space="preserve"> </w:t>
      </w:r>
      <w:r w:rsidR="004576E3">
        <w:rPr>
          <w:rFonts w:asciiTheme="minorHAnsi" w:hAnsiTheme="minorHAnsi" w:cstheme="minorHAnsi"/>
          <w:szCs w:val="22"/>
        </w:rPr>
        <w:t>Participants</w:t>
      </w:r>
      <w:r w:rsidRPr="00934547">
        <w:rPr>
          <w:rFonts w:asciiTheme="minorHAnsi" w:hAnsiTheme="minorHAnsi" w:cstheme="minorHAnsi"/>
          <w:szCs w:val="22"/>
        </w:rPr>
        <w:t xml:space="preserve">, including </w:t>
      </w:r>
      <w:r w:rsidR="004576E3">
        <w:rPr>
          <w:rFonts w:asciiTheme="minorHAnsi" w:hAnsiTheme="minorHAnsi" w:cstheme="minorHAnsi"/>
          <w:szCs w:val="22"/>
        </w:rPr>
        <w:t>Participants</w:t>
      </w:r>
      <w:r w:rsidRPr="00934547">
        <w:rPr>
          <w:rFonts w:asciiTheme="minorHAnsi" w:hAnsiTheme="minorHAnsi" w:cstheme="minorHAnsi"/>
          <w:szCs w:val="22"/>
        </w:rPr>
        <w:t xml:space="preserve"> without compulsory Mutual Obligation </w:t>
      </w:r>
      <w:r w:rsidRPr="005A162A">
        <w:t xml:space="preserve">Requirements, </w:t>
      </w:r>
      <w:proofErr w:type="gramStart"/>
      <w:r w:rsidRPr="005A162A">
        <w:t>ha</w:t>
      </w:r>
      <w:r w:rsidR="00D92051" w:rsidRPr="005A162A">
        <w:t>ve</w:t>
      </w:r>
      <w:r w:rsidRPr="005A162A">
        <w:t xml:space="preserve"> a Job Plan in place at all times</w:t>
      </w:r>
      <w:proofErr w:type="gramEnd"/>
      <w:r w:rsidRPr="005A162A">
        <w:t xml:space="preserve"> and that the requirements in the Job Plan are tailored to the </w:t>
      </w:r>
      <w:r w:rsidR="009C479D" w:rsidRPr="005A162A">
        <w:t>Participant</w:t>
      </w:r>
      <w:r w:rsidRPr="005A162A">
        <w:t xml:space="preserve">’s individual circumstances and are appropriate to their capability. </w:t>
      </w:r>
    </w:p>
    <w:p w14:paraId="6C642D0D" w14:textId="77777777" w:rsidR="00D9721F" w:rsidRDefault="00934547" w:rsidP="005A162A">
      <w:pPr>
        <w:rPr>
          <w:rFonts w:asciiTheme="minorHAnsi" w:hAnsiTheme="minorHAnsi" w:cstheme="minorHAnsi"/>
          <w:szCs w:val="22"/>
        </w:rPr>
      </w:pPr>
      <w:r w:rsidRPr="005A162A">
        <w:t xml:space="preserve">Providers must ensure that </w:t>
      </w:r>
      <w:r w:rsidR="004576E3" w:rsidRPr="005A162A">
        <w:t>Participants</w:t>
      </w:r>
      <w:r w:rsidRPr="005A162A">
        <w:t xml:space="preserve"> have all the information they need to understand the importance</w:t>
      </w:r>
      <w:r w:rsidRPr="00934547">
        <w:rPr>
          <w:rFonts w:asciiTheme="minorHAnsi" w:hAnsiTheme="minorHAnsi" w:cstheme="minorHAnsi"/>
          <w:szCs w:val="22"/>
        </w:rPr>
        <w:t xml:space="preserve"> of meeting their Mutual Obligation Requirements, and how they can do this. Providers </w:t>
      </w:r>
      <w:r w:rsidRPr="00934547">
        <w:rPr>
          <w:rFonts w:asciiTheme="minorHAnsi" w:hAnsiTheme="minorHAnsi" w:cstheme="minorHAnsi"/>
          <w:szCs w:val="22"/>
        </w:rPr>
        <w:lastRenderedPageBreak/>
        <w:t xml:space="preserve">must ensure that </w:t>
      </w:r>
      <w:r w:rsidR="004576E3">
        <w:rPr>
          <w:rFonts w:asciiTheme="minorHAnsi" w:hAnsiTheme="minorHAnsi" w:cstheme="minorHAnsi"/>
          <w:szCs w:val="22"/>
        </w:rPr>
        <w:t>Participants</w:t>
      </w:r>
      <w:r w:rsidRPr="00934547">
        <w:rPr>
          <w:rFonts w:asciiTheme="minorHAnsi" w:hAnsiTheme="minorHAnsi" w:cstheme="minorHAnsi"/>
          <w:szCs w:val="22"/>
        </w:rPr>
        <w:t xml:space="preserve"> are aware of what could happen to their Income Support Payments if they do not meet the requirements set for them in their Job Plan.</w:t>
      </w:r>
    </w:p>
    <w:p w14:paraId="5A2147BA" w14:textId="77777777" w:rsidR="00AC50E9" w:rsidRDefault="00AC50E9" w:rsidP="00427E22">
      <w:pPr>
        <w:spacing w:before="0" w:after="0"/>
        <w:rPr>
          <w:rFonts w:asciiTheme="minorHAnsi" w:hAnsiTheme="minorHAnsi" w:cstheme="minorHAnsi"/>
          <w:szCs w:val="22"/>
        </w:rPr>
      </w:pPr>
    </w:p>
    <w:p w14:paraId="49C99C16" w14:textId="77777777" w:rsidR="00794BC0" w:rsidRPr="00D43353" w:rsidRDefault="00794BC0" w:rsidP="00427E22">
      <w:pPr>
        <w:pStyle w:val="Heading3"/>
        <w:spacing w:before="0"/>
      </w:pPr>
      <w:bookmarkStart w:id="18" w:name="_Toc495402561"/>
      <w:bookmarkStart w:id="19" w:name="_Toc177566166"/>
      <w:r w:rsidRPr="00D43353">
        <w:t>Disability Employment Services Grant Agreement Clauses:</w:t>
      </w:r>
      <w:bookmarkEnd w:id="18"/>
      <w:bookmarkEnd w:id="19"/>
    </w:p>
    <w:p w14:paraId="5675D8F3" w14:textId="77777777" w:rsidR="00A76633" w:rsidRDefault="00A76633" w:rsidP="00A76633">
      <w:pPr>
        <w:pStyle w:val="ListBullet"/>
        <w:numPr>
          <w:ilvl w:val="0"/>
          <w:numId w:val="0"/>
        </w:numPr>
        <w:spacing w:before="0" w:after="0"/>
        <w:rPr>
          <w:rFonts w:asciiTheme="minorHAnsi" w:hAnsiTheme="minorHAnsi" w:cstheme="minorHAnsi"/>
          <w:szCs w:val="22"/>
        </w:rPr>
      </w:pPr>
      <w:r w:rsidRPr="00A76633">
        <w:rPr>
          <w:rFonts w:asciiTheme="minorHAnsi" w:hAnsiTheme="minorHAnsi" w:cstheme="minorHAnsi"/>
          <w:szCs w:val="22"/>
        </w:rPr>
        <w:t>Annexure</w:t>
      </w:r>
      <w:r>
        <w:rPr>
          <w:rFonts w:asciiTheme="minorHAnsi" w:hAnsiTheme="minorHAnsi" w:cstheme="minorHAnsi"/>
          <w:szCs w:val="22"/>
        </w:rPr>
        <w:t xml:space="preserve"> A - </w:t>
      </w:r>
      <w:r w:rsidRPr="00A76633">
        <w:rPr>
          <w:rFonts w:asciiTheme="minorHAnsi" w:hAnsiTheme="minorHAnsi" w:cstheme="minorHAnsi"/>
          <w:szCs w:val="22"/>
        </w:rPr>
        <w:t>Definitions</w:t>
      </w:r>
    </w:p>
    <w:p w14:paraId="0210BDC5" w14:textId="63447A14" w:rsidR="00EA377A" w:rsidRPr="00A76633" w:rsidRDefault="00A76633" w:rsidP="00A76633">
      <w:pPr>
        <w:pStyle w:val="ListBullet"/>
        <w:numPr>
          <w:ilvl w:val="0"/>
          <w:numId w:val="0"/>
        </w:numPr>
        <w:spacing w:before="0" w:after="0"/>
        <w:rPr>
          <w:rFonts w:asciiTheme="minorHAnsi" w:hAnsiTheme="minorHAnsi" w:cstheme="minorHAnsi"/>
          <w:szCs w:val="22"/>
        </w:rPr>
      </w:pPr>
      <w:r>
        <w:t xml:space="preserve">Clause 41 </w:t>
      </w:r>
      <w:r w:rsidR="006F6E2B">
        <w:t xml:space="preserve">  </w:t>
      </w:r>
      <w:proofErr w:type="gramStart"/>
      <w:r>
        <w:t xml:space="preserve">- </w:t>
      </w:r>
      <w:r w:rsidR="006F6E2B">
        <w:t xml:space="preserve"> </w:t>
      </w:r>
      <w:r w:rsidR="00EA377A" w:rsidRPr="00812539">
        <w:t>Personal</w:t>
      </w:r>
      <w:proofErr w:type="gramEnd"/>
      <w:r w:rsidR="00EA377A" w:rsidRPr="00812539">
        <w:t xml:space="preserve"> and Protected Information</w:t>
      </w:r>
    </w:p>
    <w:p w14:paraId="574CD9B9" w14:textId="77777777" w:rsidR="00077267" w:rsidRDefault="00077267" w:rsidP="00077267">
      <w:pPr>
        <w:spacing w:before="0" w:after="0"/>
      </w:pPr>
      <w:r>
        <w:t xml:space="preserve">Section 5 F </w:t>
      </w:r>
      <w:proofErr w:type="gramStart"/>
      <w:r>
        <w:t>-  Program</w:t>
      </w:r>
      <w:proofErr w:type="gramEnd"/>
      <w:r>
        <w:t xml:space="preserve"> Services</w:t>
      </w:r>
    </w:p>
    <w:p w14:paraId="3A498007" w14:textId="77777777" w:rsidR="00D5040C" w:rsidRDefault="00D5040C" w:rsidP="00EA377A">
      <w:pPr>
        <w:spacing w:before="0" w:after="0"/>
      </w:pPr>
      <w:r>
        <w:t>Section 5G</w:t>
      </w:r>
      <w:r w:rsidR="00511C1C">
        <w:t xml:space="preserve"> </w:t>
      </w:r>
      <w:proofErr w:type="gramStart"/>
      <w:r w:rsidR="00511C1C">
        <w:t xml:space="preserve">- </w:t>
      </w:r>
      <w:r>
        <w:t xml:space="preserve"> Job</w:t>
      </w:r>
      <w:proofErr w:type="gramEnd"/>
      <w:r>
        <w:t xml:space="preserve"> Plans</w:t>
      </w:r>
    </w:p>
    <w:p w14:paraId="30C153A7" w14:textId="209FE493" w:rsidR="00A76633" w:rsidRDefault="00D42BB9" w:rsidP="00EA377A">
      <w:pPr>
        <w:spacing w:before="0" w:after="0"/>
      </w:pPr>
      <w:r>
        <w:t xml:space="preserve">Section 5H </w:t>
      </w:r>
      <w:r w:rsidR="00924466">
        <w:t>- Compliance</w:t>
      </w:r>
      <w:r w:rsidR="005B6472">
        <w:t xml:space="preserve"> and the Targeted Compliance Framework</w:t>
      </w:r>
    </w:p>
    <w:p w14:paraId="03B2EF9C"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029EE128" w14:textId="77777777" w:rsidR="00794BC0" w:rsidRPr="002F3336" w:rsidRDefault="00794BC0" w:rsidP="00427E22">
      <w:pPr>
        <w:pStyle w:val="Heading3"/>
        <w:spacing w:before="0"/>
      </w:pPr>
      <w:bookmarkStart w:id="20" w:name="_Toc495402562"/>
      <w:bookmarkStart w:id="21" w:name="_Toc177566167"/>
      <w:r w:rsidRPr="002F3336">
        <w:t>Reference documents relevant to th</w:t>
      </w:r>
      <w:r w:rsidR="00D92051">
        <w:t>ese</w:t>
      </w:r>
      <w:r w:rsidRPr="002F3336">
        <w:t xml:space="preserve"> Guideline</w:t>
      </w:r>
      <w:r w:rsidR="00D92051">
        <w:t>s</w:t>
      </w:r>
      <w:r w:rsidRPr="002F3336">
        <w:t>:</w:t>
      </w:r>
      <w:bookmarkEnd w:id="20"/>
      <w:bookmarkEnd w:id="21"/>
    </w:p>
    <w:p w14:paraId="243078D3" w14:textId="2B917DE2" w:rsidR="00D92051" w:rsidRPr="004101A5" w:rsidRDefault="00D92051" w:rsidP="00D92051">
      <w:pPr>
        <w:pStyle w:val="ListBullet"/>
        <w:numPr>
          <w:ilvl w:val="0"/>
          <w:numId w:val="0"/>
        </w:numPr>
        <w:spacing w:before="0" w:after="0"/>
        <w:rPr>
          <w:rFonts w:asciiTheme="minorHAnsi" w:hAnsiTheme="minorHAnsi" w:cstheme="minorHAnsi"/>
          <w:szCs w:val="22"/>
        </w:rPr>
      </w:pPr>
      <w:r w:rsidRPr="004101A5">
        <w:rPr>
          <w:rFonts w:asciiTheme="minorHAnsi" w:hAnsiTheme="minorHAnsi" w:cstheme="minorHAnsi"/>
          <w:szCs w:val="22"/>
        </w:rPr>
        <w:t>Capability Interview Guideline</w:t>
      </w:r>
      <w:r w:rsidR="00CD007E" w:rsidRPr="004101A5">
        <w:rPr>
          <w:rFonts w:asciiTheme="minorHAnsi" w:hAnsiTheme="minorHAnsi" w:cstheme="minorHAnsi"/>
          <w:szCs w:val="22"/>
        </w:rPr>
        <w:t>s</w:t>
      </w:r>
    </w:p>
    <w:p w14:paraId="72980075" w14:textId="05980CBE" w:rsidR="00D92051" w:rsidRPr="004101A5" w:rsidRDefault="00D92051" w:rsidP="00D92051">
      <w:pPr>
        <w:pStyle w:val="ListBullet"/>
        <w:numPr>
          <w:ilvl w:val="0"/>
          <w:numId w:val="0"/>
        </w:numPr>
        <w:spacing w:before="0" w:after="0"/>
        <w:rPr>
          <w:rFonts w:asciiTheme="minorHAnsi" w:hAnsiTheme="minorHAnsi" w:cstheme="minorHAnsi"/>
          <w:szCs w:val="22"/>
        </w:rPr>
      </w:pPr>
      <w:r w:rsidRPr="004101A5">
        <w:rPr>
          <w:rFonts w:asciiTheme="minorHAnsi" w:hAnsiTheme="minorHAnsi" w:cstheme="minorHAnsi"/>
          <w:szCs w:val="22"/>
        </w:rPr>
        <w:t>Capability Assessment Guideline</w:t>
      </w:r>
      <w:r w:rsidR="00CD007E" w:rsidRPr="004101A5">
        <w:rPr>
          <w:rFonts w:asciiTheme="minorHAnsi" w:hAnsiTheme="minorHAnsi" w:cstheme="minorHAnsi"/>
          <w:szCs w:val="22"/>
        </w:rPr>
        <w:t>s</w:t>
      </w:r>
    </w:p>
    <w:p w14:paraId="4C567620" w14:textId="77777777" w:rsidR="00D92051" w:rsidRPr="004101A5" w:rsidRDefault="00315DAE" w:rsidP="00D92051">
      <w:pPr>
        <w:pStyle w:val="ListBullet"/>
        <w:numPr>
          <w:ilvl w:val="0"/>
          <w:numId w:val="0"/>
        </w:numPr>
        <w:spacing w:before="0" w:after="0"/>
        <w:rPr>
          <w:rFonts w:asciiTheme="minorHAnsi" w:hAnsiTheme="minorHAnsi" w:cstheme="minorHAnsi"/>
          <w:szCs w:val="22"/>
        </w:rPr>
      </w:pPr>
      <w:r w:rsidRPr="00F64AE9">
        <w:rPr>
          <w:rFonts w:asciiTheme="minorHAnsi" w:hAnsiTheme="minorHAnsi" w:cstheme="minorHAnsi"/>
          <w:szCs w:val="22"/>
        </w:rPr>
        <w:t xml:space="preserve">Managing and Monitoring </w:t>
      </w:r>
      <w:r w:rsidR="00D92051" w:rsidRPr="00F64AE9">
        <w:rPr>
          <w:rFonts w:asciiTheme="minorHAnsi" w:hAnsiTheme="minorHAnsi" w:cstheme="minorHAnsi"/>
          <w:szCs w:val="22"/>
        </w:rPr>
        <w:t>Mutual Obligation Requirements Guideline</w:t>
      </w:r>
      <w:r w:rsidR="00CD007E" w:rsidRPr="00F64AE9">
        <w:rPr>
          <w:rFonts w:asciiTheme="minorHAnsi" w:hAnsiTheme="minorHAnsi" w:cstheme="minorHAnsi"/>
          <w:szCs w:val="22"/>
        </w:rPr>
        <w:t>s</w:t>
      </w:r>
    </w:p>
    <w:p w14:paraId="2BFE7993" w14:textId="77777777" w:rsidR="00D92051" w:rsidRPr="004101A5" w:rsidRDefault="00D92051" w:rsidP="00D92051">
      <w:pPr>
        <w:pStyle w:val="ListBullet"/>
        <w:numPr>
          <w:ilvl w:val="0"/>
          <w:numId w:val="0"/>
        </w:numPr>
        <w:spacing w:before="0" w:after="0"/>
        <w:rPr>
          <w:rFonts w:asciiTheme="minorHAnsi" w:hAnsiTheme="minorHAnsi" w:cstheme="minorHAnsi"/>
          <w:szCs w:val="22"/>
        </w:rPr>
      </w:pPr>
      <w:r w:rsidRPr="004101A5">
        <w:rPr>
          <w:rFonts w:asciiTheme="minorHAnsi" w:hAnsiTheme="minorHAnsi" w:cstheme="minorHAnsi"/>
          <w:szCs w:val="22"/>
        </w:rPr>
        <w:t>Targeted Compliance Framework</w:t>
      </w:r>
      <w:r w:rsidR="00B22B4E">
        <w:rPr>
          <w:rFonts w:asciiTheme="minorHAnsi" w:hAnsiTheme="minorHAnsi" w:cstheme="minorHAnsi"/>
          <w:szCs w:val="22"/>
        </w:rPr>
        <w:t>:</w:t>
      </w:r>
      <w:r w:rsidRPr="004101A5">
        <w:rPr>
          <w:rFonts w:asciiTheme="minorHAnsi" w:hAnsiTheme="minorHAnsi" w:cstheme="minorHAnsi"/>
          <w:szCs w:val="22"/>
        </w:rPr>
        <w:t xml:space="preserve"> </w:t>
      </w:r>
      <w:r w:rsidR="00CD722C">
        <w:rPr>
          <w:rFonts w:asciiTheme="minorHAnsi" w:hAnsiTheme="minorHAnsi" w:cstheme="minorHAnsi"/>
          <w:szCs w:val="22"/>
        </w:rPr>
        <w:t xml:space="preserve">Mutual Obligation Failures </w:t>
      </w:r>
      <w:r w:rsidRPr="004101A5">
        <w:rPr>
          <w:rFonts w:asciiTheme="minorHAnsi" w:hAnsiTheme="minorHAnsi" w:cstheme="minorHAnsi"/>
          <w:szCs w:val="22"/>
        </w:rPr>
        <w:t>Guideline</w:t>
      </w:r>
      <w:r w:rsidR="00CD007E" w:rsidRPr="004101A5">
        <w:rPr>
          <w:rFonts w:asciiTheme="minorHAnsi" w:hAnsiTheme="minorHAnsi" w:cstheme="minorHAnsi"/>
          <w:szCs w:val="22"/>
        </w:rPr>
        <w:t>s</w:t>
      </w:r>
    </w:p>
    <w:p w14:paraId="5C8ACEF9" w14:textId="2BD42F4A" w:rsidR="00A76942" w:rsidRDefault="00D92051" w:rsidP="00A76942">
      <w:pPr>
        <w:pStyle w:val="ListBullet"/>
        <w:numPr>
          <w:ilvl w:val="0"/>
          <w:numId w:val="0"/>
        </w:numPr>
        <w:spacing w:before="0" w:after="0"/>
        <w:rPr>
          <w:rFonts w:asciiTheme="minorHAnsi" w:hAnsiTheme="minorHAnsi" w:cstheme="minorHAnsi"/>
          <w:szCs w:val="22"/>
        </w:rPr>
      </w:pPr>
      <w:r w:rsidRPr="004101A5">
        <w:rPr>
          <w:rFonts w:asciiTheme="minorHAnsi" w:hAnsiTheme="minorHAnsi" w:cstheme="minorHAnsi"/>
          <w:szCs w:val="22"/>
        </w:rPr>
        <w:t>Work Refusal and Unemployment Failures Guideline</w:t>
      </w:r>
      <w:r w:rsidR="00CD007E" w:rsidRPr="004101A5">
        <w:rPr>
          <w:rFonts w:asciiTheme="minorHAnsi" w:hAnsiTheme="minorHAnsi" w:cstheme="minorHAnsi"/>
          <w:szCs w:val="22"/>
        </w:rPr>
        <w:t>s</w:t>
      </w:r>
    </w:p>
    <w:p w14:paraId="543306BD" w14:textId="77777777" w:rsidR="00A76942" w:rsidRPr="00A76942" w:rsidRDefault="00A76942" w:rsidP="00A76942">
      <w:pPr>
        <w:pStyle w:val="ListBullet"/>
        <w:numPr>
          <w:ilvl w:val="0"/>
          <w:numId w:val="0"/>
        </w:numPr>
        <w:spacing w:before="0" w:after="0"/>
        <w:rPr>
          <w:rFonts w:asciiTheme="minorHAnsi" w:hAnsiTheme="minorHAnsi" w:cstheme="minorHAnsi"/>
          <w:szCs w:val="22"/>
        </w:rPr>
      </w:pPr>
      <w:r w:rsidRPr="0051391C">
        <w:t xml:space="preserve">Disability Support Pension Recipients (Compulsory Requirements) </w:t>
      </w:r>
      <w:r>
        <w:t xml:space="preserve">under 35 years </w:t>
      </w:r>
      <w:r w:rsidRPr="0051391C">
        <w:t>Guideline</w:t>
      </w:r>
      <w:r>
        <w:t>s</w:t>
      </w:r>
    </w:p>
    <w:p w14:paraId="44966A29" w14:textId="77777777" w:rsidR="00942994" w:rsidRDefault="00942994" w:rsidP="00942994">
      <w:pPr>
        <w:pStyle w:val="ListBullet"/>
        <w:numPr>
          <w:ilvl w:val="0"/>
          <w:numId w:val="0"/>
        </w:numPr>
        <w:spacing w:before="0" w:after="0"/>
      </w:pPr>
      <w:r>
        <w:t>Disability Employment Services Quality Assessment Instructions Measure 3.1 Individualised Job Plans</w:t>
      </w:r>
    </w:p>
    <w:p w14:paraId="59737724" w14:textId="77777777" w:rsidR="00942994" w:rsidRPr="00942994" w:rsidRDefault="00942994" w:rsidP="00942994">
      <w:pPr>
        <w:pStyle w:val="ListBullet"/>
        <w:numPr>
          <w:ilvl w:val="0"/>
          <w:numId w:val="0"/>
        </w:numPr>
        <w:spacing w:before="0" w:after="0"/>
        <w:rPr>
          <w:rFonts w:asciiTheme="minorHAnsi" w:hAnsiTheme="minorHAnsi" w:cstheme="minorHAnsi"/>
          <w:szCs w:val="22"/>
        </w:rPr>
      </w:pPr>
      <w:r w:rsidRPr="0051391C">
        <w:t xml:space="preserve">Documentary Evidence </w:t>
      </w:r>
      <w:r>
        <w:t xml:space="preserve">for Claims for Payment </w:t>
      </w:r>
      <w:r w:rsidRPr="0051391C">
        <w:t>Guideline</w:t>
      </w:r>
      <w:r>
        <w:t>s</w:t>
      </w:r>
    </w:p>
    <w:p w14:paraId="3DAE8E86" w14:textId="77777777" w:rsidR="00942994" w:rsidRPr="00D92051" w:rsidRDefault="00942994" w:rsidP="00D92051">
      <w:pPr>
        <w:pStyle w:val="ListBullet"/>
        <w:numPr>
          <w:ilvl w:val="0"/>
          <w:numId w:val="0"/>
        </w:numPr>
        <w:spacing w:before="0" w:after="0"/>
        <w:rPr>
          <w:rFonts w:asciiTheme="minorHAnsi" w:hAnsiTheme="minorHAnsi" w:cstheme="minorHAnsi"/>
          <w:szCs w:val="22"/>
        </w:rPr>
      </w:pPr>
    </w:p>
    <w:p w14:paraId="6C9E7A7A" w14:textId="77777777" w:rsidR="00794BC0" w:rsidRPr="00427E22" w:rsidRDefault="00794BC0" w:rsidP="00427E22">
      <w:pPr>
        <w:pStyle w:val="Heading3"/>
        <w:spacing w:before="0"/>
      </w:pPr>
      <w:bookmarkStart w:id="22" w:name="_Toc177566168"/>
      <w:r w:rsidRPr="00427E22">
        <w:t>Explanatory Note:</w:t>
      </w:r>
      <w:bookmarkEnd w:id="22"/>
    </w:p>
    <w:p w14:paraId="16CD8552"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65805CF3" w14:textId="77777777" w:rsidR="007F595F" w:rsidRDefault="00794BC0" w:rsidP="008837E4">
      <w:pPr>
        <w:spacing w:before="0" w:after="0"/>
      </w:pPr>
      <w:r w:rsidRPr="008D19BF">
        <w:rPr>
          <w:rFonts w:asciiTheme="minorHAnsi" w:hAnsiTheme="minorHAnsi" w:cstheme="minorHAnsi"/>
          <w:szCs w:val="22"/>
        </w:rPr>
        <w:t>In this document, “must” means that compliance is mandatory and “should” means that compliance represents best practice.</w:t>
      </w:r>
      <w:r w:rsidR="00EE4D85" w:rsidRPr="002F3336">
        <w:br w:type="page"/>
      </w:r>
      <w:bookmarkStart w:id="23" w:name="_Toc495402565"/>
    </w:p>
    <w:p w14:paraId="087ABF08" w14:textId="77777777" w:rsidR="008D6B0D" w:rsidRPr="00D43353" w:rsidRDefault="00934547" w:rsidP="008D6B0D">
      <w:pPr>
        <w:rPr>
          <w:rFonts w:eastAsiaTheme="minorEastAsia"/>
          <w:b/>
          <w:noProof/>
          <w:szCs w:val="22"/>
        </w:rPr>
      </w:pPr>
      <w:r w:rsidRPr="00934547">
        <w:rPr>
          <w:rFonts w:eastAsiaTheme="minorEastAsia"/>
          <w:b/>
          <w:noProof/>
          <w:szCs w:val="22"/>
        </w:rPr>
        <w:lastRenderedPageBreak/>
        <w:t xml:space="preserve">Job Plan and Setting Mutual Obligation Requirements </w:t>
      </w:r>
      <w:r w:rsidR="008D6B0D" w:rsidRPr="00427E22">
        <w:rPr>
          <w:rFonts w:eastAsiaTheme="minorEastAsia"/>
          <w:b/>
          <w:noProof/>
          <w:szCs w:val="22"/>
        </w:rPr>
        <w:t>Guidelines</w:t>
      </w:r>
    </w:p>
    <w:p w14:paraId="67FF46D5" w14:textId="77777777" w:rsidR="00B661F0" w:rsidRDefault="00B661F0" w:rsidP="00B661F0">
      <w:pPr>
        <w:pStyle w:val="guidelinetext"/>
        <w:pBdr>
          <w:top w:val="single" w:sz="4" w:space="1" w:color="auto"/>
        </w:pBdr>
        <w:spacing w:line="240" w:lineRule="auto"/>
        <w:ind w:left="0"/>
      </w:pPr>
    </w:p>
    <w:p w14:paraId="474D4AAC" w14:textId="570AAECA" w:rsidR="00B661F0" w:rsidRDefault="00934547" w:rsidP="00934547">
      <w:pPr>
        <w:pStyle w:val="Heading3"/>
        <w:numPr>
          <w:ilvl w:val="0"/>
          <w:numId w:val="10"/>
        </w:numPr>
        <w:spacing w:before="0"/>
        <w:ind w:left="426" w:hanging="426"/>
      </w:pPr>
      <w:bookmarkStart w:id="24" w:name="_Toc177566169"/>
      <w:r w:rsidRPr="00934547">
        <w:t>What is a Job Plan</w:t>
      </w:r>
      <w:r>
        <w:t>?</w:t>
      </w:r>
      <w:bookmarkEnd w:id="24"/>
    </w:p>
    <w:p w14:paraId="7B367489" w14:textId="5CA4F136" w:rsidR="00CD303A" w:rsidRDefault="00934547" w:rsidP="00CD303A">
      <w:r>
        <w:t xml:space="preserve">For the purposes of Social Security Law, a </w:t>
      </w:r>
      <w:r w:rsidR="004219BD">
        <w:t>‘</w:t>
      </w:r>
      <w:r>
        <w:t>Job Plan</w:t>
      </w:r>
      <w:r w:rsidR="004219BD">
        <w:t xml:space="preserve">’ </w:t>
      </w:r>
      <w:r>
        <w:t>is an ‘Employment Pathway Plan’</w:t>
      </w:r>
      <w:r w:rsidR="00093E11">
        <w:t xml:space="preserve"> </w:t>
      </w:r>
      <w:r w:rsidR="00733230">
        <w:t>and a ‘Participation Plan’ for Disability Support Pension recipients</w:t>
      </w:r>
      <w:r w:rsidR="007D6968">
        <w:t xml:space="preserve"> who are</w:t>
      </w:r>
      <w:r w:rsidR="00733230">
        <w:t xml:space="preserve"> less than 35 years of </w:t>
      </w:r>
      <w:proofErr w:type="gramStart"/>
      <w:r w:rsidR="00733230">
        <w:t xml:space="preserve">age, </w:t>
      </w:r>
      <w:r w:rsidR="007D6968">
        <w:t>and</w:t>
      </w:r>
      <w:proofErr w:type="gramEnd"/>
      <w:r w:rsidR="007D6968">
        <w:t xml:space="preserve"> have</w:t>
      </w:r>
      <w:r w:rsidR="00733230">
        <w:t xml:space="preserve"> compulsory </w:t>
      </w:r>
      <w:r w:rsidR="007D6968">
        <w:t>Participation R</w:t>
      </w:r>
      <w:r w:rsidR="00733230">
        <w:t>equirements</w:t>
      </w:r>
      <w:r w:rsidR="004219BD">
        <w:t>.</w:t>
      </w:r>
    </w:p>
    <w:p w14:paraId="43A3B9BB" w14:textId="623D4A8D" w:rsidR="00D92051" w:rsidRDefault="00934547" w:rsidP="00973EC6">
      <w:r>
        <w:t>The Job Plan underpins the provision of services</w:t>
      </w:r>
      <w:r w:rsidR="00EE6369">
        <w:t xml:space="preserve"> and agreed assistance (the service offer)</w:t>
      </w:r>
      <w:r>
        <w:t xml:space="preserve"> the Provider must deliver to a </w:t>
      </w:r>
      <w:r w:rsidR="009C479D">
        <w:t>Participant</w:t>
      </w:r>
      <w:r>
        <w:t xml:space="preserve">. </w:t>
      </w:r>
      <w:r w:rsidR="00BC1331" w:rsidRPr="006F1935">
        <w:rPr>
          <w:rFonts w:cstheme="minorHAnsi"/>
        </w:rPr>
        <w:t xml:space="preserve">This document is an important way for </w:t>
      </w:r>
      <w:r w:rsidR="00BC1331">
        <w:rPr>
          <w:rFonts w:cstheme="minorHAnsi"/>
        </w:rPr>
        <w:t>P</w:t>
      </w:r>
      <w:r w:rsidR="00BC1331" w:rsidRPr="006F1935">
        <w:rPr>
          <w:rFonts w:cstheme="minorHAnsi"/>
        </w:rPr>
        <w:t xml:space="preserve">articipants, and if appropriate </w:t>
      </w:r>
      <w:r w:rsidR="00BC1331">
        <w:rPr>
          <w:rFonts w:cstheme="minorHAnsi"/>
        </w:rPr>
        <w:t xml:space="preserve">for </w:t>
      </w:r>
      <w:r w:rsidR="00BC1331" w:rsidRPr="006F1935">
        <w:rPr>
          <w:rFonts w:cstheme="minorHAnsi"/>
        </w:rPr>
        <w:t>their families, to know what support and assistance they will receive.</w:t>
      </w:r>
      <w:r w:rsidR="008E6E89">
        <w:rPr>
          <w:rFonts w:cstheme="minorHAnsi"/>
        </w:rPr>
        <w:t xml:space="preserve"> </w:t>
      </w:r>
      <w:r w:rsidR="008E6E89" w:rsidRPr="008E6E89">
        <w:rPr>
          <w:rFonts w:cstheme="minorHAnsi"/>
        </w:rPr>
        <w:t xml:space="preserve">Providers must </w:t>
      </w:r>
      <w:proofErr w:type="gramStart"/>
      <w:r w:rsidR="008E6E89" w:rsidRPr="008E6E89">
        <w:rPr>
          <w:rFonts w:cstheme="minorHAnsi"/>
        </w:rPr>
        <w:t>ensure that</w:t>
      </w:r>
      <w:r w:rsidR="00E55B2B">
        <w:rPr>
          <w:rFonts w:cstheme="minorHAnsi"/>
        </w:rPr>
        <w:t xml:space="preserve"> at all times</w:t>
      </w:r>
      <w:proofErr w:type="gramEnd"/>
      <w:r w:rsidR="00E55B2B">
        <w:rPr>
          <w:rFonts w:cstheme="minorHAnsi"/>
        </w:rPr>
        <w:t xml:space="preserve"> each</w:t>
      </w:r>
      <w:r w:rsidR="00217C28">
        <w:rPr>
          <w:rFonts w:cstheme="minorHAnsi"/>
        </w:rPr>
        <w:t xml:space="preserve"> Participant</w:t>
      </w:r>
      <w:r w:rsidR="008E6E89" w:rsidRPr="008E6E89">
        <w:rPr>
          <w:rFonts w:cstheme="minorHAnsi"/>
        </w:rPr>
        <w:t xml:space="preserve"> has a current Job </w:t>
      </w:r>
      <w:r w:rsidR="008E6E89" w:rsidRPr="003E2C99">
        <w:rPr>
          <w:rFonts w:cstheme="minorHAnsi"/>
        </w:rPr>
        <w:t>Plan</w:t>
      </w:r>
      <w:r w:rsidR="003E2C99" w:rsidRPr="003E2C99">
        <w:rPr>
          <w:rFonts w:cstheme="minorHAnsi"/>
        </w:rPr>
        <w:t>.</w:t>
      </w:r>
      <w:r w:rsidR="0094036C">
        <w:rPr>
          <w:rFonts w:cstheme="minorHAnsi"/>
        </w:rPr>
        <w:t xml:space="preserve"> </w:t>
      </w:r>
      <w:r>
        <w:t xml:space="preserve">For </w:t>
      </w:r>
      <w:r w:rsidR="004576E3">
        <w:t>Participants</w:t>
      </w:r>
      <w:r>
        <w:t xml:space="preserve"> with Mutual Obligation</w:t>
      </w:r>
      <w:r w:rsidR="00071121">
        <w:t>/</w:t>
      </w:r>
      <w:r w:rsidR="00124854">
        <w:t xml:space="preserve">compulsory </w:t>
      </w:r>
      <w:r w:rsidR="00071121">
        <w:t>Participation</w:t>
      </w:r>
      <w:r>
        <w:t xml:space="preserve"> Requirements, the Job Plan details all the requirements the </w:t>
      </w:r>
      <w:r w:rsidR="009C479D">
        <w:t>Participant</w:t>
      </w:r>
      <w:r>
        <w:t xml:space="preserve"> must undertake under Social Security Law. </w:t>
      </w:r>
      <w:r w:rsidR="008E6E89">
        <w:t xml:space="preserve"> </w:t>
      </w:r>
      <w:r w:rsidR="008E6E89" w:rsidRPr="008E6E89">
        <w:t>Providers</w:t>
      </w:r>
      <w:r w:rsidR="008E6E89">
        <w:t xml:space="preserve"> </w:t>
      </w:r>
      <w:r w:rsidR="008E6E89" w:rsidRPr="008E6E89">
        <w:t>must ensure that a relevant delegate within their organisation complies with the</w:t>
      </w:r>
      <w:r w:rsidR="008E6E89">
        <w:t xml:space="preserve"> </w:t>
      </w:r>
      <w:r w:rsidR="008E6E89" w:rsidRPr="008E6E89">
        <w:t xml:space="preserve">Social Security Law when </w:t>
      </w:r>
      <w:proofErr w:type="gramStart"/>
      <w:r w:rsidR="008E6E89" w:rsidRPr="008E6E89">
        <w:t>entering into</w:t>
      </w:r>
      <w:proofErr w:type="gramEnd"/>
      <w:r w:rsidR="008E6E89" w:rsidRPr="008E6E89">
        <w:t xml:space="preserve"> a Job Plan.</w:t>
      </w:r>
    </w:p>
    <w:p w14:paraId="26DA7920" w14:textId="2F05B237" w:rsidR="00E06BD7" w:rsidRDefault="00E06BD7" w:rsidP="00E06BD7">
      <w:r w:rsidRPr="00E06BD7">
        <w:t>Job Plan cont</w:t>
      </w:r>
      <w:r>
        <w:t>ents are discussed and agreed</w:t>
      </w:r>
      <w:r w:rsidR="007D6968">
        <w:t>,</w:t>
      </w:r>
      <w:r w:rsidR="00FF37ED">
        <w:t xml:space="preserve"> based on each Participant’</w:t>
      </w:r>
      <w:r w:rsidRPr="00E06BD7">
        <w:t>s individual circumstances and</w:t>
      </w:r>
      <w:r w:rsidR="005376D5">
        <w:t xml:space="preserve"> the support they </w:t>
      </w:r>
      <w:r w:rsidRPr="00E06BD7">
        <w:t xml:space="preserve">need to move from welfare to work. </w:t>
      </w:r>
      <w:proofErr w:type="gramStart"/>
      <w:r w:rsidRPr="00E06BD7">
        <w:t>Usually</w:t>
      </w:r>
      <w:proofErr w:type="gramEnd"/>
      <w:r w:rsidRPr="00E06BD7">
        <w:t xml:space="preserve"> a Job Plan includes</w:t>
      </w:r>
      <w:r w:rsidR="007D6968">
        <w:t xml:space="preserve"> frequency of</w:t>
      </w:r>
      <w:r w:rsidRPr="00E06BD7">
        <w:t xml:space="preserve"> Provider Appointments, Job Search</w:t>
      </w:r>
      <w:r w:rsidR="007D6968">
        <w:t xml:space="preserve"> requirements</w:t>
      </w:r>
      <w:r w:rsidRPr="00E06BD7">
        <w:t>, education and skills training and othe</w:t>
      </w:r>
      <w:r w:rsidR="00FF37ED">
        <w:t>r Activities to improve the Participant</w:t>
      </w:r>
      <w:r w:rsidRPr="00E06BD7">
        <w:t>’s employability.</w:t>
      </w:r>
    </w:p>
    <w:p w14:paraId="6CF17AA9" w14:textId="1F5B728A" w:rsidR="0071580E" w:rsidRPr="006F545E" w:rsidRDefault="00FF37ED" w:rsidP="00973EC6">
      <w:pPr>
        <w:pStyle w:val="guidelinechanges"/>
        <w:rPr>
          <w:sz w:val="22"/>
        </w:rPr>
      </w:pPr>
      <w:r>
        <w:rPr>
          <w:sz w:val="22"/>
          <w:lang w:val="en-US"/>
        </w:rPr>
        <w:t xml:space="preserve">To </w:t>
      </w:r>
      <w:r w:rsidRPr="001D4B18">
        <w:rPr>
          <w:rFonts w:ascii="Calibri" w:eastAsia="Times New Roman" w:hAnsi="Calibri" w:cs="Times New Roman"/>
          <w:sz w:val="22"/>
          <w:szCs w:val="24"/>
          <w:lang w:eastAsia="en-AU"/>
        </w:rPr>
        <w:t>support Participant</w:t>
      </w:r>
      <w:r w:rsidR="0071580E" w:rsidRPr="001D4B18">
        <w:rPr>
          <w:rFonts w:ascii="Calibri" w:eastAsia="Times New Roman" w:hAnsi="Calibri" w:cs="Times New Roman"/>
          <w:sz w:val="22"/>
          <w:szCs w:val="24"/>
          <w:lang w:eastAsia="en-AU"/>
        </w:rPr>
        <w:t>s to successful</w:t>
      </w:r>
      <w:r w:rsidR="00087996" w:rsidRPr="001D4B18">
        <w:rPr>
          <w:rFonts w:ascii="Calibri" w:eastAsia="Times New Roman" w:hAnsi="Calibri" w:cs="Times New Roman"/>
          <w:sz w:val="22"/>
          <w:szCs w:val="24"/>
          <w:lang w:eastAsia="en-AU"/>
        </w:rPr>
        <w:t>ly</w:t>
      </w:r>
      <w:r w:rsidR="00087996">
        <w:rPr>
          <w:sz w:val="22"/>
          <w:lang w:val="en-US"/>
        </w:rPr>
        <w:t xml:space="preserve"> meet</w:t>
      </w:r>
      <w:r w:rsidR="00124854">
        <w:rPr>
          <w:sz w:val="22"/>
          <w:lang w:val="en-US"/>
        </w:rPr>
        <w:t xml:space="preserve"> their Mutual Obligation/</w:t>
      </w:r>
      <w:r w:rsidR="00087996">
        <w:rPr>
          <w:sz w:val="22"/>
          <w:lang w:val="en-US"/>
        </w:rPr>
        <w:t xml:space="preserve">compulsory Participation </w:t>
      </w:r>
      <w:r w:rsidR="0071580E" w:rsidRPr="00530B1B">
        <w:rPr>
          <w:sz w:val="22"/>
          <w:lang w:val="en-US"/>
        </w:rPr>
        <w:t xml:space="preserve">Requirements and </w:t>
      </w:r>
      <w:r w:rsidR="0071580E" w:rsidRPr="00530B1B">
        <w:rPr>
          <w:sz w:val="22"/>
        </w:rPr>
        <w:t xml:space="preserve">receive the most from the services offered, </w:t>
      </w:r>
      <w:r w:rsidR="0071580E" w:rsidRPr="00530B1B">
        <w:rPr>
          <w:sz w:val="22"/>
          <w:lang w:val="en-US"/>
        </w:rPr>
        <w:t>Job Plan</w:t>
      </w:r>
      <w:r w:rsidR="0071580E">
        <w:rPr>
          <w:sz w:val="22"/>
          <w:lang w:val="en-US"/>
        </w:rPr>
        <w:t>s</w:t>
      </w:r>
      <w:r w:rsidR="003269C5">
        <w:rPr>
          <w:sz w:val="22"/>
          <w:lang w:val="en-US"/>
        </w:rPr>
        <w:t xml:space="preserve"> </w:t>
      </w:r>
      <w:r w:rsidR="0071580E">
        <w:rPr>
          <w:sz w:val="22"/>
          <w:lang w:val="en-US"/>
        </w:rPr>
        <w:t>should be</w:t>
      </w:r>
      <w:r w:rsidR="0071580E" w:rsidRPr="00530B1B">
        <w:rPr>
          <w:sz w:val="22"/>
          <w:lang w:val="en-US"/>
        </w:rPr>
        <w:t>:</w:t>
      </w:r>
    </w:p>
    <w:p w14:paraId="06FB98F0" w14:textId="148F637F" w:rsidR="0071580E" w:rsidRPr="00530B1B" w:rsidRDefault="0071580E" w:rsidP="00973EC6">
      <w:pPr>
        <w:pStyle w:val="guidelinechanges"/>
        <w:rPr>
          <w:sz w:val="22"/>
        </w:rPr>
      </w:pPr>
      <w:r w:rsidRPr="00530B1B">
        <w:rPr>
          <w:b/>
          <w:bCs/>
          <w:iCs/>
          <w:sz w:val="22"/>
          <w:u w:val="single"/>
          <w:lang w:val="en-US"/>
        </w:rPr>
        <w:t>Meaningful</w:t>
      </w:r>
      <w:r w:rsidRPr="00530B1B">
        <w:rPr>
          <w:bCs/>
          <w:i/>
          <w:iCs/>
          <w:sz w:val="22"/>
          <w:lang w:val="en-US"/>
        </w:rPr>
        <w:t>—</w:t>
      </w:r>
      <w:r w:rsidRPr="00530B1B">
        <w:rPr>
          <w:sz w:val="22"/>
        </w:rPr>
        <w:t xml:space="preserve">Every time the Job Plan </w:t>
      </w:r>
      <w:proofErr w:type="gramStart"/>
      <w:r w:rsidRPr="00530B1B">
        <w:rPr>
          <w:sz w:val="22"/>
        </w:rPr>
        <w:t>is negotiated and updated,</w:t>
      </w:r>
      <w:proofErr w:type="gramEnd"/>
      <w:r w:rsidRPr="00530B1B">
        <w:rPr>
          <w:sz w:val="22"/>
        </w:rPr>
        <w:t xml:space="preserve"> Providers </w:t>
      </w:r>
      <w:r>
        <w:rPr>
          <w:sz w:val="22"/>
        </w:rPr>
        <w:t xml:space="preserve">need to </w:t>
      </w:r>
      <w:r w:rsidRPr="00530B1B">
        <w:rPr>
          <w:sz w:val="22"/>
        </w:rPr>
        <w:t>take time to discuss the</w:t>
      </w:r>
      <w:r w:rsidR="00FF37ED">
        <w:rPr>
          <w:sz w:val="22"/>
        </w:rPr>
        <w:t xml:space="preserve"> requirements with </w:t>
      </w:r>
      <w:r w:rsidR="00FF37ED" w:rsidRPr="001D4B18">
        <w:rPr>
          <w:sz w:val="22"/>
          <w:lang w:val="en-US"/>
        </w:rPr>
        <w:t>the Participant</w:t>
      </w:r>
      <w:r w:rsidRPr="001D4B18">
        <w:rPr>
          <w:sz w:val="22"/>
          <w:lang w:val="en-US"/>
        </w:rPr>
        <w:t>. It</w:t>
      </w:r>
      <w:r w:rsidR="007D6968" w:rsidRPr="001D4B18">
        <w:rPr>
          <w:sz w:val="22"/>
          <w:lang w:val="en-US"/>
        </w:rPr>
        <w:t xml:space="preserve"> i</w:t>
      </w:r>
      <w:r w:rsidRPr="001D4B18">
        <w:rPr>
          <w:sz w:val="22"/>
          <w:lang w:val="en-US"/>
        </w:rPr>
        <w:t xml:space="preserve">s important </w:t>
      </w:r>
      <w:r w:rsidR="00E90800" w:rsidRPr="001D4B18">
        <w:rPr>
          <w:sz w:val="22"/>
          <w:lang w:val="en-US"/>
        </w:rPr>
        <w:t>that Participant</w:t>
      </w:r>
      <w:r w:rsidRPr="001D4B18">
        <w:rPr>
          <w:sz w:val="22"/>
          <w:lang w:val="en-US"/>
        </w:rPr>
        <w:t>s understand</w:t>
      </w:r>
      <w:r w:rsidRPr="00530B1B">
        <w:rPr>
          <w:sz w:val="22"/>
        </w:rPr>
        <w:t xml:space="preserve"> any changes that have been made, the benefits of participation, and know and understand why they are required to participate in these activities.</w:t>
      </w:r>
    </w:p>
    <w:p w14:paraId="7D26E642" w14:textId="7256B2B2" w:rsidR="0071580E" w:rsidRPr="00530B1B" w:rsidRDefault="0071580E" w:rsidP="00973EC6">
      <w:pPr>
        <w:pStyle w:val="guidelinechanges"/>
        <w:rPr>
          <w:sz w:val="22"/>
        </w:rPr>
      </w:pPr>
      <w:r w:rsidRPr="00530B1B">
        <w:rPr>
          <w:b/>
          <w:bCs/>
          <w:iCs/>
          <w:sz w:val="22"/>
          <w:u w:val="single"/>
          <w:lang w:val="en-US"/>
        </w:rPr>
        <w:t>Tailored and appropriate</w:t>
      </w:r>
      <w:r w:rsidRPr="00530B1B">
        <w:rPr>
          <w:bCs/>
          <w:i/>
          <w:iCs/>
          <w:sz w:val="22"/>
          <w:lang w:val="en-US"/>
        </w:rPr>
        <w:t>—</w:t>
      </w:r>
      <w:r w:rsidRPr="00530B1B">
        <w:rPr>
          <w:sz w:val="22"/>
        </w:rPr>
        <w:t>Consideration</w:t>
      </w:r>
      <w:r>
        <w:rPr>
          <w:sz w:val="22"/>
        </w:rPr>
        <w:t xml:space="preserve"> needs to</w:t>
      </w:r>
      <w:r w:rsidRPr="00530B1B">
        <w:rPr>
          <w:sz w:val="22"/>
        </w:rPr>
        <w:t xml:space="preserve"> be given to the individual circumstances of the </w:t>
      </w:r>
      <w:r w:rsidR="00E90800" w:rsidRPr="00973EC6">
        <w:rPr>
          <w:sz w:val="22"/>
        </w:rPr>
        <w:t>Participant</w:t>
      </w:r>
      <w:r w:rsidRPr="00530B1B">
        <w:rPr>
          <w:sz w:val="22"/>
        </w:rPr>
        <w:t>.</w:t>
      </w:r>
      <w:r w:rsidR="00E90800">
        <w:rPr>
          <w:sz w:val="22"/>
        </w:rPr>
        <w:t xml:space="preserve"> This includes their program</w:t>
      </w:r>
      <w:r w:rsidRPr="00530B1B">
        <w:rPr>
          <w:sz w:val="22"/>
        </w:rPr>
        <w:t xml:space="preserve">, level of requirements, physical capacity, </w:t>
      </w:r>
      <w:r>
        <w:rPr>
          <w:sz w:val="22"/>
        </w:rPr>
        <w:t xml:space="preserve">the </w:t>
      </w:r>
      <w:r w:rsidRPr="00530B1B">
        <w:rPr>
          <w:sz w:val="22"/>
        </w:rPr>
        <w:t xml:space="preserve">location of any activities or other personal circumstances like </w:t>
      </w:r>
      <w:r w:rsidRPr="006F545E">
        <w:rPr>
          <w:sz w:val="22"/>
        </w:rPr>
        <w:t xml:space="preserve">caring and </w:t>
      </w:r>
      <w:r w:rsidRPr="00530B1B">
        <w:rPr>
          <w:sz w:val="22"/>
        </w:rPr>
        <w:t>family responsibilities.</w:t>
      </w:r>
    </w:p>
    <w:p w14:paraId="585C5F39" w14:textId="0F8CB4D4" w:rsidR="0071580E" w:rsidRPr="006F545E" w:rsidRDefault="0071580E" w:rsidP="00973EC6">
      <w:pPr>
        <w:pStyle w:val="Normal66"/>
      </w:pPr>
      <w:r w:rsidRPr="00530B1B">
        <w:rPr>
          <w:b/>
          <w:bCs/>
          <w:iCs/>
          <w:u w:val="single"/>
          <w:lang w:val="en-US"/>
        </w:rPr>
        <w:t>Clear</w:t>
      </w:r>
      <w:r>
        <w:rPr>
          <w:b/>
          <w:bCs/>
          <w:iCs/>
          <w:u w:val="single"/>
          <w:lang w:val="en-US"/>
        </w:rPr>
        <w:t xml:space="preserve"> and understood</w:t>
      </w:r>
      <w:r w:rsidRPr="006F545E">
        <w:rPr>
          <w:bCs/>
          <w:i/>
          <w:iCs/>
          <w:lang w:val="en-US"/>
        </w:rPr>
        <w:t>—</w:t>
      </w:r>
      <w:r w:rsidR="00E90800" w:rsidRPr="00E90800">
        <w:t xml:space="preserve"> </w:t>
      </w:r>
      <w:r w:rsidR="00E90800">
        <w:t>Participant</w:t>
      </w:r>
      <w:r w:rsidRPr="006F545E">
        <w:t>s</w:t>
      </w:r>
      <w:r>
        <w:t xml:space="preserve"> should</w:t>
      </w:r>
      <w:r w:rsidRPr="006F545E">
        <w:t xml:space="preserve"> know exactly what is required of them on each day; there </w:t>
      </w:r>
      <w:r>
        <w:t>should</w:t>
      </w:r>
      <w:r w:rsidRPr="006F545E">
        <w:t xml:space="preserve"> be no doubt or confusion of what is expected. This includes the potential consequences of not meeting any o</w:t>
      </w:r>
      <w:r w:rsidR="004D019F">
        <w:t>f their requirements.</w:t>
      </w:r>
      <w:r w:rsidR="004D019F" w:rsidRPr="004D019F">
        <w:t xml:space="preserve"> </w:t>
      </w:r>
      <w:r w:rsidR="004D019F">
        <w:t>Participant</w:t>
      </w:r>
      <w:r w:rsidRPr="006F545E">
        <w:t>s having a clear understanding of their requirements</w:t>
      </w:r>
      <w:r>
        <w:t xml:space="preserve"> means that:</w:t>
      </w:r>
    </w:p>
    <w:p w14:paraId="2316AFA6" w14:textId="15D346FB" w:rsidR="00FB30BE" w:rsidRDefault="0071580E" w:rsidP="00FB30BE">
      <w:pPr>
        <w:pStyle w:val="ListBullet"/>
        <w:numPr>
          <w:ilvl w:val="0"/>
          <w:numId w:val="31"/>
        </w:numPr>
        <w:spacing w:before="60" w:after="60" w:line="276" w:lineRule="auto"/>
      </w:pPr>
      <w:r w:rsidRPr="006F545E">
        <w:t>they understand the benefits of participation</w:t>
      </w:r>
    </w:p>
    <w:p w14:paraId="6556C9E6" w14:textId="2A6FC444" w:rsidR="00DA2343" w:rsidRDefault="00DA2343" w:rsidP="00FB30BE">
      <w:pPr>
        <w:pStyle w:val="ListBullet"/>
        <w:numPr>
          <w:ilvl w:val="0"/>
          <w:numId w:val="31"/>
        </w:numPr>
        <w:spacing w:before="60" w:after="60" w:line="276" w:lineRule="auto"/>
      </w:pPr>
      <w:r>
        <w:t>they under</w:t>
      </w:r>
      <w:r w:rsidR="007D6968">
        <w:t>s</w:t>
      </w:r>
      <w:r>
        <w:t>tand their requirements</w:t>
      </w:r>
    </w:p>
    <w:p w14:paraId="273AF6FB" w14:textId="1E7D8AB3" w:rsidR="0071580E" w:rsidRPr="006F545E" w:rsidRDefault="0071580E" w:rsidP="0071580E">
      <w:pPr>
        <w:pStyle w:val="ListBullet"/>
        <w:numPr>
          <w:ilvl w:val="0"/>
          <w:numId w:val="31"/>
        </w:numPr>
        <w:spacing w:before="60" w:after="60" w:line="276" w:lineRule="auto"/>
      </w:pPr>
      <w:r w:rsidRPr="006F545E">
        <w:t>support successful participation</w:t>
      </w:r>
    </w:p>
    <w:p w14:paraId="1C21D04E" w14:textId="7F754A7E" w:rsidR="0071580E" w:rsidRPr="006F545E" w:rsidRDefault="0071580E" w:rsidP="0071580E">
      <w:pPr>
        <w:pStyle w:val="ListBullet"/>
        <w:numPr>
          <w:ilvl w:val="0"/>
          <w:numId w:val="31"/>
        </w:numPr>
        <w:spacing w:before="60" w:after="60" w:line="276" w:lineRule="auto"/>
      </w:pPr>
      <w:r>
        <w:t xml:space="preserve">they feel </w:t>
      </w:r>
      <w:r w:rsidRPr="006F545E">
        <w:t>empower</w:t>
      </w:r>
      <w:r>
        <w:t>ed</w:t>
      </w:r>
      <w:r w:rsidRPr="006F545E">
        <w:t xml:space="preserve"> to make the right decision to meet their requirements</w:t>
      </w:r>
      <w:r>
        <w:t xml:space="preserve">, </w:t>
      </w:r>
      <w:r w:rsidRPr="006F545E">
        <w:t>and</w:t>
      </w:r>
    </w:p>
    <w:p w14:paraId="5E5760A1" w14:textId="2FB8F3D5" w:rsidR="0071580E" w:rsidRPr="00470514" w:rsidRDefault="0071580E" w:rsidP="004D5C84">
      <w:pPr>
        <w:pStyle w:val="guidelinechanges"/>
        <w:numPr>
          <w:ilvl w:val="0"/>
          <w:numId w:val="31"/>
        </w:numPr>
        <w:rPr>
          <w:sz w:val="22"/>
        </w:rPr>
      </w:pPr>
      <w:r w:rsidRPr="00530B1B">
        <w:rPr>
          <w:sz w:val="22"/>
        </w:rPr>
        <w:t xml:space="preserve">the compliance framework can be utilised effectively and appropriately </w:t>
      </w:r>
    </w:p>
    <w:p w14:paraId="604C6E6A" w14:textId="77777777" w:rsidR="007F595F" w:rsidRDefault="00934547" w:rsidP="006D75F2">
      <w:pPr>
        <w:pStyle w:val="Heading3"/>
        <w:numPr>
          <w:ilvl w:val="0"/>
          <w:numId w:val="10"/>
        </w:numPr>
        <w:pBdr>
          <w:top w:val="single" w:sz="4" w:space="1" w:color="auto"/>
        </w:pBdr>
        <w:spacing w:before="480"/>
        <w:ind w:left="425" w:hanging="425"/>
      </w:pPr>
      <w:bookmarkStart w:id="25" w:name="_Toc511137917"/>
      <w:bookmarkStart w:id="26" w:name="_Creating_and_Approving"/>
      <w:bookmarkStart w:id="27" w:name="_Toc177566170"/>
      <w:bookmarkStart w:id="28" w:name="_Hlk170828226"/>
      <w:bookmarkEnd w:id="26"/>
      <w:r w:rsidRPr="00934547">
        <w:t xml:space="preserve">Creating and Approving a </w:t>
      </w:r>
      <w:r w:rsidR="009C479D">
        <w:t>Participant</w:t>
      </w:r>
      <w:r w:rsidRPr="00934547">
        <w:t>’s Job Pl</w:t>
      </w:r>
      <w:r>
        <w:t>an</w:t>
      </w:r>
      <w:bookmarkEnd w:id="25"/>
      <w:bookmarkEnd w:id="27"/>
      <w:r w:rsidR="007F595F">
        <w:t xml:space="preserve"> </w:t>
      </w:r>
    </w:p>
    <w:bookmarkEnd w:id="28"/>
    <w:p w14:paraId="6F34C4ED" w14:textId="0D893ACC" w:rsidR="00934547" w:rsidRDefault="00934547" w:rsidP="00317FA7">
      <w:pPr>
        <w:pStyle w:val="guidelinetext"/>
        <w:spacing w:after="360" w:line="240" w:lineRule="auto"/>
        <w:ind w:left="0"/>
      </w:pPr>
      <w:r>
        <w:t xml:space="preserve">Providers and </w:t>
      </w:r>
      <w:r w:rsidR="009E2A38">
        <w:t xml:space="preserve">Services Australia </w:t>
      </w:r>
      <w:r>
        <w:t xml:space="preserve">have been delegated certain powers under Social Security Law including the power to require a </w:t>
      </w:r>
      <w:r w:rsidR="009C479D">
        <w:t>Participant</w:t>
      </w:r>
      <w:r>
        <w:t xml:space="preserve"> to </w:t>
      </w:r>
      <w:proofErr w:type="gramStart"/>
      <w:r>
        <w:t>enter into</w:t>
      </w:r>
      <w:proofErr w:type="gramEnd"/>
      <w:r>
        <w:t xml:space="preserve"> a Job Plan and to </w:t>
      </w:r>
      <w:r w:rsidR="00567DBF">
        <w:t xml:space="preserve">enter into a Job Plan and to </w:t>
      </w:r>
      <w:r>
        <w:t xml:space="preserve">approve or update a </w:t>
      </w:r>
      <w:r w:rsidR="009C479D">
        <w:t>Participant</w:t>
      </w:r>
      <w:r>
        <w:t xml:space="preserve">’s Job Plan. </w:t>
      </w:r>
      <w:r w:rsidR="00567DBF">
        <w:t>Providers must ensure each</w:t>
      </w:r>
      <w:r>
        <w:t xml:space="preserve"> Job Plan </w:t>
      </w:r>
      <w:r w:rsidR="00567DBF">
        <w:t xml:space="preserve">is </w:t>
      </w:r>
      <w:r>
        <w:t xml:space="preserve">in the form approved by the Secretary of the </w:t>
      </w:r>
      <w:r w:rsidR="00ED3CE7" w:rsidRPr="00ED3CE7">
        <w:t xml:space="preserve">Department of </w:t>
      </w:r>
      <w:r w:rsidR="00524F34">
        <w:t>Employment and Workplace Relations (DEWR)</w:t>
      </w:r>
      <w:r>
        <w:t xml:space="preserve">. </w:t>
      </w:r>
    </w:p>
    <w:p w14:paraId="4400FAF6" w14:textId="77777777" w:rsidR="007B5EEA" w:rsidRPr="007B5EEA" w:rsidRDefault="007B5EEA" w:rsidP="00245F22">
      <w:pPr>
        <w:pStyle w:val="Heading4"/>
      </w:pPr>
      <w:bookmarkStart w:id="29" w:name="_Toc525111918"/>
      <w:bookmarkStart w:id="30" w:name="_Hlk170828057"/>
      <w:r w:rsidRPr="007B5EEA">
        <w:lastRenderedPageBreak/>
        <w:t>Creating a Job Plan at the Initial Appointment</w:t>
      </w:r>
      <w:bookmarkEnd w:id="29"/>
    </w:p>
    <w:bookmarkEnd w:id="30"/>
    <w:p w14:paraId="74A88D19" w14:textId="53B60BA0" w:rsidR="007B5EEA" w:rsidRPr="007B5EEA" w:rsidRDefault="007B5EEA" w:rsidP="00335242">
      <w:pPr>
        <w:spacing w:before="60" w:after="0"/>
        <w:rPr>
          <w:rFonts w:eastAsia="Calibri"/>
          <w:szCs w:val="22"/>
          <w:lang w:eastAsia="en-US"/>
        </w:rPr>
      </w:pPr>
      <w:r w:rsidRPr="007B5EEA">
        <w:rPr>
          <w:rFonts w:eastAsia="Calibri"/>
          <w:szCs w:val="22"/>
          <w:lang w:eastAsia="en-US"/>
        </w:rPr>
        <w:t>A Job Plan is created at the Initi</w:t>
      </w:r>
      <w:r w:rsidR="008F6722">
        <w:rPr>
          <w:rFonts w:eastAsia="Calibri"/>
          <w:szCs w:val="22"/>
          <w:lang w:eastAsia="en-US"/>
        </w:rPr>
        <w:t>al Appointment with a Participant. Once the Participant</w:t>
      </w:r>
      <w:r w:rsidRPr="007B5EEA">
        <w:rPr>
          <w:rFonts w:eastAsia="Calibri"/>
          <w:szCs w:val="22"/>
          <w:lang w:eastAsia="en-US"/>
        </w:rPr>
        <w:t xml:space="preserve"> attends the Initial Appointment and the Job</w:t>
      </w:r>
      <w:r w:rsidR="008F6722">
        <w:rPr>
          <w:rFonts w:eastAsia="Calibri"/>
          <w:szCs w:val="22"/>
          <w:lang w:eastAsia="en-US"/>
        </w:rPr>
        <w:t xml:space="preserve"> Plan is approved the Participant</w:t>
      </w:r>
      <w:r w:rsidRPr="007B5EEA">
        <w:rPr>
          <w:rFonts w:eastAsia="Calibri"/>
          <w:szCs w:val="22"/>
          <w:lang w:eastAsia="en-US"/>
        </w:rPr>
        <w:t xml:space="preserve"> is automatically commenced in Services.</w:t>
      </w:r>
    </w:p>
    <w:p w14:paraId="013A0134" w14:textId="7C86B4FF" w:rsidR="007B5EEA" w:rsidRPr="007B5EEA" w:rsidRDefault="007B5EEA" w:rsidP="00331A8E">
      <w:pPr>
        <w:rPr>
          <w:rFonts w:eastAsia="Calibri"/>
          <w:szCs w:val="22"/>
          <w:lang w:eastAsia="en-US"/>
        </w:rPr>
      </w:pPr>
      <w:r w:rsidRPr="007B5EEA">
        <w:rPr>
          <w:rFonts w:eastAsia="Calibri"/>
          <w:szCs w:val="22"/>
          <w:lang w:eastAsia="en-US"/>
        </w:rPr>
        <w:t xml:space="preserve">During the Initial Appointment, a Provider negotiates a Job Plan with </w:t>
      </w:r>
      <w:r w:rsidR="007D6968">
        <w:rPr>
          <w:rFonts w:eastAsia="Calibri"/>
          <w:szCs w:val="22"/>
          <w:lang w:eastAsia="en-US"/>
        </w:rPr>
        <w:t>a new</w:t>
      </w:r>
      <w:r w:rsidR="0094036C">
        <w:rPr>
          <w:rFonts w:eastAsia="Calibri"/>
          <w:szCs w:val="22"/>
          <w:lang w:eastAsia="en-US"/>
        </w:rPr>
        <w:t xml:space="preserve"> </w:t>
      </w:r>
      <w:proofErr w:type="gramStart"/>
      <w:r w:rsidR="00C46360">
        <w:t>Participant</w:t>
      </w:r>
      <w:proofErr w:type="gramEnd"/>
      <w:r w:rsidRPr="007B5EEA">
        <w:rPr>
          <w:rFonts w:eastAsia="Calibri"/>
          <w:szCs w:val="22"/>
          <w:lang w:eastAsia="en-US"/>
        </w:rPr>
        <w:t xml:space="preserve"> or </w:t>
      </w:r>
      <w:r w:rsidR="007D6968">
        <w:rPr>
          <w:rFonts w:eastAsia="Calibri"/>
          <w:szCs w:val="22"/>
          <w:lang w:eastAsia="en-US"/>
        </w:rPr>
        <w:t xml:space="preserve">a </w:t>
      </w:r>
      <w:r w:rsidR="00E041A5">
        <w:t>Participant</w:t>
      </w:r>
      <w:r w:rsidRPr="007B5EEA">
        <w:rPr>
          <w:rFonts w:eastAsia="Calibri"/>
          <w:szCs w:val="22"/>
          <w:lang w:eastAsia="en-US"/>
        </w:rPr>
        <w:t xml:space="preserve"> transferred from </w:t>
      </w:r>
      <w:r w:rsidR="007D6968">
        <w:rPr>
          <w:rFonts w:eastAsia="Calibri"/>
          <w:szCs w:val="22"/>
          <w:lang w:eastAsia="en-US"/>
        </w:rPr>
        <w:t>an</w:t>
      </w:r>
      <w:r w:rsidRPr="007B5EEA">
        <w:rPr>
          <w:rFonts w:eastAsia="Calibri"/>
          <w:szCs w:val="22"/>
          <w:lang w:eastAsia="en-US"/>
        </w:rPr>
        <w:t xml:space="preserve">other Provider. </w:t>
      </w:r>
      <w:r w:rsidR="00C46360">
        <w:rPr>
          <w:rFonts w:eastAsia="Calibri"/>
          <w:szCs w:val="22"/>
          <w:lang w:eastAsia="en-US"/>
        </w:rPr>
        <w:t>The Provider</w:t>
      </w:r>
      <w:r w:rsidRPr="007B5EEA">
        <w:rPr>
          <w:rFonts w:eastAsia="Calibri"/>
          <w:szCs w:val="22"/>
          <w:lang w:eastAsia="en-US"/>
        </w:rPr>
        <w:t xml:space="preserve"> need</w:t>
      </w:r>
      <w:r w:rsidR="00C46360">
        <w:rPr>
          <w:rFonts w:eastAsia="Calibri"/>
          <w:szCs w:val="22"/>
          <w:lang w:eastAsia="en-US"/>
        </w:rPr>
        <w:t>s</w:t>
      </w:r>
      <w:r w:rsidRPr="007B5EEA">
        <w:rPr>
          <w:rFonts w:eastAsia="Calibri"/>
          <w:szCs w:val="22"/>
          <w:lang w:eastAsia="en-US"/>
        </w:rPr>
        <w:t xml:space="preserve"> to ensure that each requirement is tailored to meet the circumstances of the individual </w:t>
      </w:r>
      <w:r w:rsidR="00E041A5">
        <w:t>Participant</w:t>
      </w:r>
      <w:r w:rsidRPr="007B5EEA">
        <w:rPr>
          <w:rFonts w:eastAsia="Calibri"/>
          <w:szCs w:val="22"/>
          <w:lang w:eastAsia="en-US"/>
        </w:rPr>
        <w:t xml:space="preserve"> and supports them in achieving their employment goals.</w:t>
      </w:r>
    </w:p>
    <w:p w14:paraId="294CEAF4" w14:textId="4CF896EE" w:rsidR="007B5EEA" w:rsidRPr="007B5EEA" w:rsidRDefault="007B5EEA" w:rsidP="00331A8E">
      <w:pPr>
        <w:spacing w:after="0"/>
        <w:rPr>
          <w:rFonts w:eastAsia="Calibri"/>
          <w:szCs w:val="22"/>
          <w:lang w:eastAsia="en-US"/>
        </w:rPr>
      </w:pPr>
      <w:r w:rsidRPr="007B5EEA">
        <w:rPr>
          <w:rFonts w:eastAsia="Calibri"/>
          <w:szCs w:val="22"/>
          <w:lang w:eastAsia="en-US"/>
        </w:rPr>
        <w:t xml:space="preserve">The Provider’s role is to support the </w:t>
      </w:r>
      <w:r w:rsidR="00E041A5">
        <w:t>Participant</w:t>
      </w:r>
      <w:r w:rsidRPr="007B5EEA">
        <w:rPr>
          <w:rFonts w:eastAsia="Calibri"/>
          <w:szCs w:val="22"/>
          <w:lang w:eastAsia="en-US"/>
        </w:rPr>
        <w:t xml:space="preserve"> and:</w:t>
      </w:r>
    </w:p>
    <w:p w14:paraId="06DE5BED" w14:textId="1CAF2A6D" w:rsidR="007B5EEA" w:rsidRPr="007B5EEA" w:rsidRDefault="007B5EEA" w:rsidP="00331A8E">
      <w:pPr>
        <w:pStyle w:val="guidelinetext"/>
        <w:numPr>
          <w:ilvl w:val="0"/>
          <w:numId w:val="26"/>
        </w:numPr>
        <w:spacing w:line="240" w:lineRule="auto"/>
        <w:rPr>
          <w:rFonts w:eastAsia="Calibri"/>
        </w:rPr>
      </w:pPr>
      <w:r w:rsidRPr="007B5EEA">
        <w:rPr>
          <w:rFonts w:eastAsia="Calibri"/>
        </w:rPr>
        <w:t xml:space="preserve">ensure that each Job Plan contains </w:t>
      </w:r>
      <w:proofErr w:type="gramStart"/>
      <w:r w:rsidRPr="007B5EEA">
        <w:rPr>
          <w:rFonts w:eastAsia="Calibri"/>
        </w:rPr>
        <w:t xml:space="preserve">all </w:t>
      </w:r>
      <w:r w:rsidR="00BD369B">
        <w:rPr>
          <w:rFonts w:eastAsia="Calibri"/>
        </w:rPr>
        <w:t>of</w:t>
      </w:r>
      <w:proofErr w:type="gramEnd"/>
      <w:r w:rsidR="00BD369B">
        <w:rPr>
          <w:rFonts w:eastAsia="Calibri"/>
        </w:rPr>
        <w:t xml:space="preserve"> the compulsory </w:t>
      </w:r>
      <w:r w:rsidRPr="007B5EEA">
        <w:rPr>
          <w:rFonts w:eastAsia="Calibri"/>
        </w:rPr>
        <w:t xml:space="preserve">Activities the </w:t>
      </w:r>
      <w:r w:rsidR="00E041A5">
        <w:t>Participant</w:t>
      </w:r>
      <w:r w:rsidR="00331A8E">
        <w:rPr>
          <w:rFonts w:eastAsia="Calibri"/>
        </w:rPr>
        <w:t xml:space="preserve"> </w:t>
      </w:r>
      <w:r w:rsidRPr="007B5EEA">
        <w:rPr>
          <w:rFonts w:eastAsia="Calibri"/>
        </w:rPr>
        <w:t>needs to undertake in order to meet their Mutual Obligation</w:t>
      </w:r>
      <w:r w:rsidR="00406A13">
        <w:rPr>
          <w:rFonts w:eastAsia="Calibri"/>
        </w:rPr>
        <w:t>/compulsory Participation</w:t>
      </w:r>
      <w:r w:rsidRPr="007B5EEA">
        <w:rPr>
          <w:rFonts w:eastAsia="Calibri"/>
        </w:rPr>
        <w:t xml:space="preserve"> Requirements</w:t>
      </w:r>
    </w:p>
    <w:p w14:paraId="1B794471" w14:textId="6AAAA8CD" w:rsidR="007B5EEA" w:rsidRPr="007B5EEA" w:rsidRDefault="007B5EEA" w:rsidP="00331A8E">
      <w:pPr>
        <w:pStyle w:val="guidelinetext"/>
        <w:numPr>
          <w:ilvl w:val="0"/>
          <w:numId w:val="26"/>
        </w:numPr>
        <w:spacing w:line="240" w:lineRule="auto"/>
        <w:rPr>
          <w:rFonts w:eastAsia="Calibri"/>
        </w:rPr>
      </w:pPr>
      <w:r w:rsidRPr="007B5EEA">
        <w:rPr>
          <w:rFonts w:eastAsia="Calibri"/>
        </w:rPr>
        <w:t>include the details of all Activities</w:t>
      </w:r>
      <w:r w:rsidR="0087154D">
        <w:rPr>
          <w:rFonts w:eastAsia="Calibri"/>
        </w:rPr>
        <w:t xml:space="preserve"> and Provider </w:t>
      </w:r>
      <w:r w:rsidR="00924466">
        <w:rPr>
          <w:rFonts w:eastAsia="Calibri"/>
        </w:rPr>
        <w:t xml:space="preserve">assistance </w:t>
      </w:r>
      <w:r w:rsidR="00924466" w:rsidRPr="007B5EEA">
        <w:rPr>
          <w:rFonts w:eastAsia="Calibri"/>
        </w:rPr>
        <w:t>tailored</w:t>
      </w:r>
      <w:r w:rsidRPr="007B5EEA">
        <w:rPr>
          <w:rFonts w:eastAsia="Calibri"/>
        </w:rPr>
        <w:t xml:space="preserve"> to address the</w:t>
      </w:r>
      <w:r w:rsidR="00E041A5">
        <w:rPr>
          <w:rFonts w:eastAsia="Calibri"/>
        </w:rPr>
        <w:t xml:space="preserve"> </w:t>
      </w:r>
      <w:r w:rsidR="00E041A5">
        <w:t>Participant</w:t>
      </w:r>
      <w:r w:rsidRPr="007B5EEA">
        <w:rPr>
          <w:rFonts w:eastAsia="Calibri"/>
        </w:rPr>
        <w:t>’s individual needs, reduced work capacity and barriers to employment</w:t>
      </w:r>
    </w:p>
    <w:p w14:paraId="16435AC3" w14:textId="52C914B3" w:rsidR="007B5EEA" w:rsidRPr="007B5EEA" w:rsidRDefault="007B5EEA" w:rsidP="00331A8E">
      <w:pPr>
        <w:pStyle w:val="guidelinetext"/>
        <w:numPr>
          <w:ilvl w:val="0"/>
          <w:numId w:val="26"/>
        </w:numPr>
        <w:spacing w:line="240" w:lineRule="auto"/>
        <w:rPr>
          <w:rFonts w:eastAsia="Calibri"/>
        </w:rPr>
      </w:pPr>
      <w:r w:rsidRPr="007B5EEA">
        <w:rPr>
          <w:rFonts w:eastAsia="Calibri"/>
        </w:rPr>
        <w:t xml:space="preserve">ensure that the Activities do not place unreasonable demands on the </w:t>
      </w:r>
      <w:r w:rsidR="00E041A5">
        <w:t>Participant</w:t>
      </w:r>
      <w:r w:rsidR="00E041A5">
        <w:rPr>
          <w:rFonts w:eastAsia="Calibri"/>
        </w:rPr>
        <w:t>.</w:t>
      </w:r>
    </w:p>
    <w:p w14:paraId="71C85085" w14:textId="2FD38B43" w:rsidR="00934547" w:rsidRDefault="00934547" w:rsidP="00934547">
      <w:pPr>
        <w:pStyle w:val="guidelinetext"/>
        <w:spacing w:line="240" w:lineRule="auto"/>
        <w:ind w:left="0"/>
      </w:pPr>
      <w:r>
        <w:t xml:space="preserve">At each contact Provider Appointment, Providers must review, and if appropriate, update the terms of each </w:t>
      </w:r>
      <w:r w:rsidR="009C479D">
        <w:t>Participant</w:t>
      </w:r>
      <w:r>
        <w:t>’s Job Plan</w:t>
      </w:r>
      <w:r w:rsidR="00DD4686">
        <w:t xml:space="preserve"> as events </w:t>
      </w:r>
      <w:r w:rsidR="00DD4686" w:rsidRPr="00D977C6">
        <w:t xml:space="preserve">occur </w:t>
      </w:r>
      <w:r w:rsidR="00DD4686" w:rsidRPr="00B1796C">
        <w:t>which result in the need to change Mutual Obligation Requirements.</w:t>
      </w:r>
      <w:r w:rsidR="00DD74E0" w:rsidRPr="00B1796C">
        <w:t xml:space="preserve"> This is </w:t>
      </w:r>
      <w:r w:rsidRPr="00345337">
        <w:t xml:space="preserve">to ensure the </w:t>
      </w:r>
      <w:r w:rsidR="009C479D" w:rsidRPr="00345337">
        <w:t>Participant</w:t>
      </w:r>
      <w:r w:rsidRPr="00345337">
        <w:t xml:space="preserve"> </w:t>
      </w:r>
      <w:proofErr w:type="gramStart"/>
      <w:r w:rsidRPr="00345337">
        <w:t>is capable of meeting</w:t>
      </w:r>
      <w:proofErr w:type="gramEnd"/>
      <w:r w:rsidRPr="00345337">
        <w:t xml:space="preserve"> the compulsory</w:t>
      </w:r>
      <w:r>
        <w:t xml:space="preserve"> requirements set out in the Job Plan.</w:t>
      </w:r>
    </w:p>
    <w:p w14:paraId="43A51BEC" w14:textId="77777777" w:rsidR="009558E7" w:rsidRDefault="009558E7" w:rsidP="009558E7">
      <w:r>
        <w:t xml:space="preserve">When setting and approving the terms of a Participant’s Job Plan (including those without Mutual Obligation Requirements), the DES Provider </w:t>
      </w:r>
      <w:r w:rsidRPr="00422471">
        <w:rPr>
          <w:bCs/>
        </w:rPr>
        <w:t>must</w:t>
      </w:r>
      <w:r>
        <w:t xml:space="preserve"> consult with the Participant and </w:t>
      </w:r>
      <w:proofErr w:type="gramStart"/>
      <w:r>
        <w:t>take into account</w:t>
      </w:r>
      <w:proofErr w:type="gramEnd"/>
      <w:r>
        <w:t xml:space="preserve"> the following:</w:t>
      </w:r>
    </w:p>
    <w:p w14:paraId="302D0168" w14:textId="77777777" w:rsidR="009558E7" w:rsidRDefault="009558E7" w:rsidP="009558E7">
      <w:pPr>
        <w:numPr>
          <w:ilvl w:val="0"/>
          <w:numId w:val="27"/>
        </w:numPr>
      </w:pPr>
      <w:r>
        <w:t xml:space="preserve">the Participant’s individual circumstances, in particular their assessed work capacity (where relevant), their capacity to comply with the requirements and their personal </w:t>
      </w:r>
      <w:proofErr w:type="gramStart"/>
      <w:r>
        <w:t>needs;</w:t>
      </w:r>
      <w:proofErr w:type="gramEnd"/>
    </w:p>
    <w:p w14:paraId="499BAFFF" w14:textId="77777777" w:rsidR="009558E7" w:rsidRDefault="009558E7" w:rsidP="009558E7">
      <w:pPr>
        <w:numPr>
          <w:ilvl w:val="0"/>
          <w:numId w:val="27"/>
        </w:numPr>
      </w:pPr>
      <w:r>
        <w:t xml:space="preserve">the Participant’s education, experience, skills and </w:t>
      </w:r>
      <w:proofErr w:type="gramStart"/>
      <w:r>
        <w:t>age;</w:t>
      </w:r>
      <w:proofErr w:type="gramEnd"/>
      <w:r>
        <w:t xml:space="preserve"> </w:t>
      </w:r>
    </w:p>
    <w:p w14:paraId="74BBB2D5" w14:textId="77777777" w:rsidR="009558E7" w:rsidRDefault="009558E7" w:rsidP="009558E7">
      <w:pPr>
        <w:numPr>
          <w:ilvl w:val="0"/>
          <w:numId w:val="27"/>
        </w:numPr>
      </w:pPr>
      <w:r>
        <w:t xml:space="preserve">the impact of any disability, illness, mental condition or physical condition or other non-vocational issue on the person’s ability to work, to look for work or to participate in </w:t>
      </w:r>
      <w:proofErr w:type="gramStart"/>
      <w:r>
        <w:t>activities;</w:t>
      </w:r>
      <w:proofErr w:type="gramEnd"/>
    </w:p>
    <w:p w14:paraId="5FC8967B" w14:textId="77777777" w:rsidR="009558E7" w:rsidRDefault="009558E7" w:rsidP="009558E7">
      <w:pPr>
        <w:numPr>
          <w:ilvl w:val="0"/>
          <w:numId w:val="27"/>
        </w:numPr>
      </w:pPr>
      <w:r>
        <w:t xml:space="preserve">the state of the local labour market and the transport options available to the person in accessing that </w:t>
      </w:r>
      <w:proofErr w:type="gramStart"/>
      <w:r>
        <w:t>market;</w:t>
      </w:r>
      <w:proofErr w:type="gramEnd"/>
    </w:p>
    <w:p w14:paraId="2D41C553" w14:textId="77777777" w:rsidR="009558E7" w:rsidRDefault="009558E7" w:rsidP="009558E7">
      <w:pPr>
        <w:numPr>
          <w:ilvl w:val="0"/>
          <w:numId w:val="27"/>
        </w:numPr>
      </w:pPr>
      <w:r>
        <w:t xml:space="preserve">the participation opportunities available to the </w:t>
      </w:r>
      <w:proofErr w:type="gramStart"/>
      <w:r>
        <w:t>person;</w:t>
      </w:r>
      <w:proofErr w:type="gramEnd"/>
    </w:p>
    <w:p w14:paraId="4F3BD66C" w14:textId="5E242E00" w:rsidR="009558E7" w:rsidRDefault="009558E7" w:rsidP="009558E7">
      <w:pPr>
        <w:numPr>
          <w:ilvl w:val="0"/>
          <w:numId w:val="27"/>
        </w:numPr>
      </w:pPr>
      <w:r>
        <w:t>the family and caring responsibilities of the person (including availability of childcare</w:t>
      </w:r>
      <w:proofErr w:type="gramStart"/>
      <w:r w:rsidR="00924466">
        <w:t>);</w:t>
      </w:r>
      <w:proofErr w:type="gramEnd"/>
    </w:p>
    <w:p w14:paraId="459DBBD6" w14:textId="51B7AE2C" w:rsidR="009558E7" w:rsidRDefault="009558E7" w:rsidP="009558E7">
      <w:pPr>
        <w:numPr>
          <w:ilvl w:val="0"/>
          <w:numId w:val="27"/>
        </w:numPr>
      </w:pPr>
      <w:r>
        <w:t>the length of travel time required to comply with the requirements (reasonable time is 90 minutes each way or 60 minutes if the Participant is a principal carer parent or has a partial capacity to work</w:t>
      </w:r>
      <w:proofErr w:type="gramStart"/>
      <w:r>
        <w:t>);</w:t>
      </w:r>
      <w:proofErr w:type="gramEnd"/>
    </w:p>
    <w:p w14:paraId="4F3BC8F9" w14:textId="77777777" w:rsidR="009558E7" w:rsidRDefault="009558E7" w:rsidP="009558E7">
      <w:pPr>
        <w:numPr>
          <w:ilvl w:val="0"/>
          <w:numId w:val="27"/>
        </w:numPr>
      </w:pPr>
      <w:r>
        <w:t xml:space="preserve">the financial costs (such as travel costs) of complying with the requirements, and the person’s capacity to pay for such costs; where the activity would result in unreasonable costs to the Participant it should not be included in the Job </w:t>
      </w:r>
      <w:proofErr w:type="gramStart"/>
      <w:r>
        <w:t>Plan;</w:t>
      </w:r>
      <w:proofErr w:type="gramEnd"/>
    </w:p>
    <w:p w14:paraId="4399D631" w14:textId="6A489FFA" w:rsidR="009558E7" w:rsidRDefault="009558E7" w:rsidP="009558E7">
      <w:pPr>
        <w:numPr>
          <w:ilvl w:val="0"/>
          <w:numId w:val="27"/>
        </w:numPr>
      </w:pPr>
      <w:r>
        <w:t>if the Participant has any vulnerabilities or vulnerability indicators (as identified by</w:t>
      </w:r>
      <w:r w:rsidR="00F1122C">
        <w:t xml:space="preserve"> Services Au</w:t>
      </w:r>
      <w:r w:rsidR="00E4737D">
        <w:t>strali</w:t>
      </w:r>
      <w:r w:rsidR="005D27CE">
        <w:t>a</w:t>
      </w:r>
      <w:r>
        <w:t xml:space="preserve">) such as homelessness, psychiatric problems or mental illness, severe drug or alcohol dependency, traumatic relationship breakdown, </w:t>
      </w:r>
      <w:proofErr w:type="gramStart"/>
      <w:r w:rsidR="00924466">
        <w:t>etc;</w:t>
      </w:r>
      <w:proofErr w:type="gramEnd"/>
    </w:p>
    <w:p w14:paraId="7FBAF88D" w14:textId="77777777" w:rsidR="009558E7" w:rsidRDefault="009558E7" w:rsidP="009558E7">
      <w:pPr>
        <w:numPr>
          <w:ilvl w:val="0"/>
          <w:numId w:val="27"/>
        </w:numPr>
      </w:pPr>
      <w:r>
        <w:t xml:space="preserve">any history of the Participant not complying with their Mutual Obligation </w:t>
      </w:r>
      <w:proofErr w:type="gramStart"/>
      <w:r>
        <w:t>Requirements;</w:t>
      </w:r>
      <w:proofErr w:type="gramEnd"/>
    </w:p>
    <w:p w14:paraId="42DE48DC" w14:textId="77777777" w:rsidR="009558E7" w:rsidRDefault="009558E7" w:rsidP="009558E7">
      <w:pPr>
        <w:numPr>
          <w:ilvl w:val="0"/>
          <w:numId w:val="27"/>
        </w:numPr>
      </w:pPr>
      <w:r>
        <w:t xml:space="preserve">cultural </w:t>
      </w:r>
      <w:proofErr w:type="gramStart"/>
      <w:r>
        <w:t>factors;</w:t>
      </w:r>
      <w:proofErr w:type="gramEnd"/>
    </w:p>
    <w:p w14:paraId="649E01B4" w14:textId="3B3DFEE1" w:rsidR="009558E7" w:rsidRPr="009558E7" w:rsidRDefault="009558E7" w:rsidP="00ED3CE7">
      <w:pPr>
        <w:numPr>
          <w:ilvl w:val="0"/>
          <w:numId w:val="27"/>
        </w:numPr>
      </w:pPr>
      <w:r>
        <w:lastRenderedPageBreak/>
        <w:t xml:space="preserve">where the </w:t>
      </w:r>
      <w:r w:rsidR="009C479D">
        <w:t>Participant</w:t>
      </w:r>
      <w:r>
        <w:t xml:space="preserve"> participated in Time to Work Employment Service, any comments and recommendations in the Time to Work Employment Service Transition Plan. Providers can find the approved Transition Plan in the Department’s IT Systems under the Transition Plan tab. Further information on the Time to Work Employment Service program can be found on the </w:t>
      </w:r>
      <w:r w:rsidR="00ED3CE7" w:rsidRPr="00ED3CE7">
        <w:t xml:space="preserve">Department of </w:t>
      </w:r>
      <w:r w:rsidR="0085176B">
        <w:t xml:space="preserve">Employment and Workplace Relations’ </w:t>
      </w:r>
      <w:r w:rsidR="00ED3CE7" w:rsidRPr="00ED3CE7">
        <w:t xml:space="preserve">website at </w:t>
      </w:r>
      <w:hyperlink r:id="rId12" w:history="1">
        <w:r w:rsidR="0085176B" w:rsidRPr="0085176B">
          <w:rPr>
            <w:rStyle w:val="Hyperlink"/>
          </w:rPr>
          <w:t>https://www.dewr.gov.au</w:t>
        </w:r>
      </w:hyperlink>
      <w:r w:rsidRPr="00343092">
        <w:t>;</w:t>
      </w:r>
    </w:p>
    <w:p w14:paraId="1CB431CE" w14:textId="77777777" w:rsidR="009558E7" w:rsidRDefault="009558E7" w:rsidP="009558E7">
      <w:pPr>
        <w:numPr>
          <w:ilvl w:val="0"/>
          <w:numId w:val="27"/>
        </w:numPr>
      </w:pPr>
      <w:r>
        <w:t>if the person is an Early School Leaver; and</w:t>
      </w:r>
    </w:p>
    <w:p w14:paraId="47E77664" w14:textId="77777777" w:rsidR="009558E7" w:rsidRDefault="009558E7" w:rsidP="009558E7">
      <w:pPr>
        <w:numPr>
          <w:ilvl w:val="0"/>
          <w:numId w:val="27"/>
        </w:numPr>
        <w:spacing w:before="60" w:after="0"/>
        <w:rPr>
          <w:lang w:eastAsia="en-US"/>
        </w:rPr>
      </w:pPr>
      <w:r>
        <w:t xml:space="preserve">any other matters the DES provider considers relevant in the circumstances (including if they </w:t>
      </w:r>
      <w:proofErr w:type="gramStart"/>
      <w:r>
        <w:t>disclose</w:t>
      </w:r>
      <w:proofErr w:type="gramEnd"/>
      <w:r>
        <w:t xml:space="preserve"> they are a victim of family violence).</w:t>
      </w:r>
    </w:p>
    <w:p w14:paraId="15B5A9E8" w14:textId="103BE70B" w:rsidR="00934547" w:rsidRDefault="00934547" w:rsidP="00934547">
      <w:pPr>
        <w:pStyle w:val="guidelinetext"/>
        <w:spacing w:line="240" w:lineRule="auto"/>
        <w:ind w:left="0"/>
      </w:pPr>
      <w:r>
        <w:t xml:space="preserve">Providers must ensure each Job Plan contains </w:t>
      </w:r>
      <w:proofErr w:type="gramStart"/>
      <w:r>
        <w:t>all of</w:t>
      </w:r>
      <w:proofErr w:type="gramEnd"/>
      <w:r>
        <w:t xml:space="preserve"> the compulsory requirements, inc</w:t>
      </w:r>
      <w:r w:rsidR="003234B8">
        <w:t>luding any Activities</w:t>
      </w:r>
      <w:r>
        <w:t xml:space="preserve"> the </w:t>
      </w:r>
      <w:r w:rsidR="009C479D">
        <w:t>Participant</w:t>
      </w:r>
      <w:r>
        <w:t xml:space="preserve"> must comply, in order to meet their Mutual Obligation Requirements. Providers must enter the details of any specified vocational and non-vocational Activities tailored to address the </w:t>
      </w:r>
      <w:r w:rsidR="009C479D">
        <w:t>Participant</w:t>
      </w:r>
      <w:r>
        <w:t>’s individual needs or reduced work capacity (if relevant), and any vocational and non-vocational issues</w:t>
      </w:r>
      <w:r w:rsidR="005948A9">
        <w:t xml:space="preserve"> including Employment Services Assessment (ESAt)/Job Capacity Assessment (JCA) identified barriers</w:t>
      </w:r>
      <w:r>
        <w:t xml:space="preserve"> into the Job Plan.</w:t>
      </w:r>
      <w:r w:rsidR="00A96999" w:rsidRPr="00A96999">
        <w:t xml:space="preserve"> </w:t>
      </w:r>
      <w:r w:rsidR="00A96999" w:rsidRPr="004547E9">
        <w:t>Where the DES Provider determines that th</w:t>
      </w:r>
      <w:r w:rsidR="00A96999">
        <w:t>e ESAt recommended intervention(s)</w:t>
      </w:r>
      <w:r w:rsidR="00A96999" w:rsidRPr="004547E9">
        <w:t xml:space="preserve"> is not required, for example if the relevant barrier has already been addressed, or another intervention is suitable to address the barrier and is already included in the Job Plan, then the DES Provider must document these comments in the Department’s IT System</w:t>
      </w:r>
      <w:r w:rsidR="00A96999">
        <w:t>s.</w:t>
      </w:r>
    </w:p>
    <w:p w14:paraId="46E9169D" w14:textId="77777777" w:rsidR="00B661F0" w:rsidRDefault="00B661F0" w:rsidP="00B661F0">
      <w:pPr>
        <w:spacing w:before="0" w:after="0"/>
      </w:pPr>
    </w:p>
    <w:p w14:paraId="77156CA8" w14:textId="4490F8FC" w:rsidR="00861062" w:rsidRDefault="00861062" w:rsidP="00861062">
      <w:pPr>
        <w:spacing w:before="0" w:after="0"/>
      </w:pPr>
      <w:r w:rsidRPr="00861062">
        <w:t xml:space="preserve">Refer to the </w:t>
      </w:r>
      <w:r w:rsidRPr="005A162A">
        <w:t xml:space="preserve">Guide to Social Security 3.2.8.50 </w:t>
      </w:r>
      <w:r w:rsidRPr="00861062">
        <w:t xml:space="preserve">or the </w:t>
      </w:r>
      <w:r w:rsidR="00EB322F" w:rsidRPr="00905323">
        <w:t>Managing and Monitoring Mutual Obligation Requirements Guidelines</w:t>
      </w:r>
      <w:r w:rsidRPr="00FE5726">
        <w:t xml:space="preserve"> </w:t>
      </w:r>
      <w:r w:rsidRPr="00861062">
        <w:t>to determine what to include in a Job Plan.</w:t>
      </w:r>
    </w:p>
    <w:p w14:paraId="60BB3942" w14:textId="6CD79639" w:rsidR="00AE5E24" w:rsidRDefault="00AE5E24" w:rsidP="00861062">
      <w:pPr>
        <w:spacing w:before="0" w:after="0"/>
      </w:pPr>
    </w:p>
    <w:p w14:paraId="15B801E2" w14:textId="6A6B38CF" w:rsidR="00AE5E24" w:rsidRDefault="00AE5E24" w:rsidP="00AE5E24">
      <w:pPr>
        <w:spacing w:before="0" w:after="0"/>
      </w:pPr>
      <w:r w:rsidRPr="00AE5E24">
        <w:t xml:space="preserve">Activities in the Job Plan must not place unreasonable demands on the </w:t>
      </w:r>
      <w:r w:rsidR="00416DF9">
        <w:t>Participant</w:t>
      </w:r>
      <w:r w:rsidRPr="00AE5E24">
        <w:t xml:space="preserve">. The </w:t>
      </w:r>
      <w:r w:rsidR="00416DF9">
        <w:t>Participant</w:t>
      </w:r>
      <w:r w:rsidRPr="00AE5E24">
        <w:t xml:space="preserve"> must be capable of doing any Activity and meeting all requirements included in their Job Plan. </w:t>
      </w:r>
    </w:p>
    <w:p w14:paraId="4F2CEC41" w14:textId="08ACBCBC" w:rsidR="00AE5E24" w:rsidRDefault="00AE5E24" w:rsidP="00470514">
      <w:pPr>
        <w:spacing w:after="0"/>
      </w:pPr>
      <w:r w:rsidRPr="00AE5E24">
        <w:t xml:space="preserve">Providers are required to record the Activities and relevant details in the </w:t>
      </w:r>
      <w:r w:rsidR="00416DF9">
        <w:t>Participant</w:t>
      </w:r>
      <w:r w:rsidRPr="00AE5E24">
        <w:t xml:space="preserve">’s Job Plan, including: the names of education and training organisations and the type of training being undertaken; the names of employers and the type of work being undertaken; hours of participation the </w:t>
      </w:r>
      <w:r w:rsidR="00416DF9">
        <w:t>Participant</w:t>
      </w:r>
      <w:r w:rsidRPr="00AE5E24">
        <w:t xml:space="preserve"> needs to complete each </w:t>
      </w:r>
      <w:proofErr w:type="gramStart"/>
      <w:r w:rsidRPr="00AE5E24">
        <w:t>fortnight</w:t>
      </w:r>
      <w:proofErr w:type="gramEnd"/>
      <w:r w:rsidRPr="00AE5E24">
        <w:t xml:space="preserve"> and the hours of participation required for each Activity. If drug or alcohol dependency impacts on the </w:t>
      </w:r>
      <w:r w:rsidR="00416DF9">
        <w:t>Participant</w:t>
      </w:r>
      <w:r w:rsidRPr="00AE5E24">
        <w:t>’s participation, providers need to record refusal for treatment, or lack of treatment available in the local area in the Capability Management Tool, in the Department’s IT System.</w:t>
      </w:r>
    </w:p>
    <w:p w14:paraId="448BADBC" w14:textId="77777777" w:rsidR="007854E8" w:rsidRPr="00AE5E24" w:rsidRDefault="007854E8" w:rsidP="00AE5E24">
      <w:pPr>
        <w:spacing w:before="0" w:after="0"/>
      </w:pPr>
    </w:p>
    <w:p w14:paraId="2A2FCE35" w14:textId="30986FBC" w:rsidR="00AE5E24" w:rsidRPr="00AE5E24" w:rsidRDefault="00AE5E24" w:rsidP="00AE5E24">
      <w:pPr>
        <w:spacing w:before="0" w:after="0"/>
      </w:pPr>
      <w:r w:rsidRPr="00AE5E24">
        <w:t xml:space="preserve">Providers are required to include approved Activities in the </w:t>
      </w:r>
      <w:r w:rsidR="00416DF9">
        <w:t>Participant</w:t>
      </w:r>
      <w:r w:rsidRPr="00AE5E24">
        <w:t xml:space="preserve">’s Job Plan that will enable the </w:t>
      </w:r>
      <w:r w:rsidR="00416DF9">
        <w:t>Participant</w:t>
      </w:r>
      <w:r w:rsidRPr="00AE5E24">
        <w:t xml:space="preserve"> to meet their Mutual Obligation Requirements. At all times during a </w:t>
      </w:r>
      <w:r w:rsidR="00416DF9">
        <w:t>Participant</w:t>
      </w:r>
      <w:r w:rsidRPr="00AE5E24">
        <w:t xml:space="preserve">’s period of servicing the number of Job Searches a </w:t>
      </w:r>
      <w:r w:rsidR="00416DF9">
        <w:t>Participant</w:t>
      </w:r>
      <w:r w:rsidRPr="00AE5E24">
        <w:t xml:space="preserve"> is required to undertake each month must be specified in the </w:t>
      </w:r>
      <w:r w:rsidR="00416DF9">
        <w:t>Participant</w:t>
      </w:r>
      <w:r w:rsidRPr="00AE5E24">
        <w:t xml:space="preserve">’s Job Plan. Approved courses include the Skills for Education and Employment (SEE) Program and the Adult Migrant English Program (AMEP). Providers must ensure that the </w:t>
      </w:r>
      <w:r w:rsidR="00416DF9">
        <w:t>Participant</w:t>
      </w:r>
      <w:r w:rsidRPr="00AE5E24">
        <w:t xml:space="preserve"> has some Job Search Requirement recorded in their Job Plan while participating in these programs.</w:t>
      </w:r>
    </w:p>
    <w:p w14:paraId="5F476AB5" w14:textId="77777777" w:rsidR="002F716A" w:rsidRPr="002F716A" w:rsidRDefault="002F716A" w:rsidP="00245F22">
      <w:pPr>
        <w:pStyle w:val="Heading4"/>
      </w:pPr>
      <w:r w:rsidRPr="002F716A">
        <w:t xml:space="preserve">Including sufficient </w:t>
      </w:r>
      <w:r w:rsidRPr="00245F22">
        <w:t>fortnightly</w:t>
      </w:r>
      <w:r w:rsidRPr="002F716A">
        <w:t xml:space="preserve"> hours in the Job Plan </w:t>
      </w:r>
    </w:p>
    <w:p w14:paraId="05CB09B4" w14:textId="4C54977C" w:rsidR="002F716A" w:rsidRPr="002F716A" w:rsidRDefault="002F716A" w:rsidP="00FA7AA5">
      <w:pPr>
        <w:spacing w:before="60" w:after="0"/>
        <w:rPr>
          <w:rFonts w:eastAsia="Calibri"/>
          <w:szCs w:val="22"/>
          <w:lang w:eastAsia="en-US"/>
        </w:rPr>
      </w:pPr>
      <w:r>
        <w:rPr>
          <w:rFonts w:eastAsia="Calibri"/>
          <w:szCs w:val="22"/>
          <w:lang w:eastAsia="en-US"/>
        </w:rPr>
        <w:t>Providers must e</w:t>
      </w:r>
      <w:r w:rsidRPr="002F716A">
        <w:rPr>
          <w:rFonts w:eastAsia="Calibri"/>
          <w:szCs w:val="22"/>
          <w:lang w:eastAsia="en-US"/>
        </w:rPr>
        <w:t xml:space="preserve">nsure that each Job Plan contains sufficient hours of Activities per fortnight for the </w:t>
      </w:r>
      <w:r w:rsidR="00416DF9">
        <w:rPr>
          <w:rFonts w:eastAsia="Calibri"/>
          <w:szCs w:val="22"/>
          <w:lang w:eastAsia="en-US"/>
        </w:rPr>
        <w:t>Participant</w:t>
      </w:r>
      <w:r w:rsidRPr="002F716A">
        <w:rPr>
          <w:rFonts w:eastAsia="Calibri"/>
          <w:szCs w:val="22"/>
          <w:lang w:eastAsia="en-US"/>
        </w:rPr>
        <w:t xml:space="preserve"> to meet their Mutual Obligation Requirements. </w:t>
      </w:r>
      <w:r w:rsidR="00FA7AA5">
        <w:rPr>
          <w:rFonts w:eastAsia="Calibri"/>
          <w:szCs w:val="22"/>
          <w:lang w:eastAsia="en-US"/>
        </w:rPr>
        <w:t xml:space="preserve"> </w:t>
      </w:r>
      <w:r w:rsidRPr="002F716A">
        <w:rPr>
          <w:rFonts w:eastAsia="Calibri"/>
          <w:szCs w:val="22"/>
          <w:lang w:eastAsia="en-US"/>
        </w:rPr>
        <w:t xml:space="preserve">The Department’s IT System will automatically calculate the fortnightly hours under each code that is included in the Job Plan. Depending on the hours scheduled for the </w:t>
      </w:r>
      <w:r w:rsidR="00416DF9">
        <w:rPr>
          <w:rFonts w:eastAsia="Calibri"/>
          <w:szCs w:val="22"/>
          <w:lang w:eastAsia="en-US"/>
        </w:rPr>
        <w:t>Participant</w:t>
      </w:r>
      <w:r w:rsidRPr="002F716A">
        <w:rPr>
          <w:rFonts w:eastAsia="Calibri"/>
          <w:szCs w:val="22"/>
          <w:lang w:eastAsia="en-US"/>
        </w:rPr>
        <w:t xml:space="preserve"> to meet their Mutual Obligation Requirements, the System will display messages to guide Providers to ensure the number of hours are appropriate.</w:t>
      </w:r>
    </w:p>
    <w:p w14:paraId="594004BF" w14:textId="34A1AC2E" w:rsidR="002F716A" w:rsidRPr="002F716A" w:rsidRDefault="002F716A" w:rsidP="00FA7AA5">
      <w:pPr>
        <w:spacing w:before="60" w:after="0"/>
        <w:rPr>
          <w:rFonts w:eastAsia="Calibri"/>
          <w:szCs w:val="22"/>
          <w:lang w:eastAsia="en-US"/>
        </w:rPr>
      </w:pPr>
      <w:r w:rsidRPr="002F716A">
        <w:rPr>
          <w:rFonts w:eastAsia="Calibri"/>
          <w:szCs w:val="22"/>
          <w:lang w:eastAsia="en-US"/>
        </w:rPr>
        <w:lastRenderedPageBreak/>
        <w:t>The Provider is unable to set more than reasonable hours of activities per fortnight in the Job Plan in any event, and the Department’s IT System will restrict the Provider from doing so by displaying an error message.</w:t>
      </w:r>
    </w:p>
    <w:p w14:paraId="0BF67141" w14:textId="1DCECDF8" w:rsidR="00861062" w:rsidRPr="00245F22" w:rsidRDefault="002F716A" w:rsidP="00245F22">
      <w:pPr>
        <w:spacing w:before="60"/>
        <w:rPr>
          <w:rFonts w:eastAsia="Calibri"/>
          <w:szCs w:val="22"/>
          <w:lang w:eastAsia="en-US"/>
        </w:rPr>
      </w:pPr>
      <w:r w:rsidRPr="005A162A">
        <w:rPr>
          <w:rFonts w:eastAsia="Calibri"/>
          <w:szCs w:val="22"/>
          <w:lang w:eastAsia="en-US"/>
        </w:rPr>
        <w:t>See</w:t>
      </w:r>
      <w:r w:rsidR="00E00CC6" w:rsidRPr="005A162A">
        <w:rPr>
          <w:rFonts w:eastAsia="Calibri"/>
          <w:szCs w:val="22"/>
          <w:lang w:eastAsia="en-US"/>
        </w:rPr>
        <w:t xml:space="preserve"> </w:t>
      </w:r>
      <w:r w:rsidRPr="002F716A">
        <w:rPr>
          <w:rFonts w:eastAsia="Calibri"/>
          <w:szCs w:val="22"/>
          <w:lang w:eastAsia="en-US"/>
        </w:rPr>
        <w:t xml:space="preserve">the </w:t>
      </w:r>
      <w:r w:rsidRPr="005A162A">
        <w:rPr>
          <w:rFonts w:eastAsia="Calibri"/>
          <w:szCs w:val="22"/>
          <w:lang w:eastAsia="en-US"/>
        </w:rPr>
        <w:t>‘</w:t>
      </w:r>
      <w:r w:rsidR="00EB322F" w:rsidRPr="005A162A">
        <w:rPr>
          <w:rFonts w:eastAsia="Calibri"/>
          <w:szCs w:val="22"/>
          <w:lang w:eastAsia="en-US"/>
        </w:rPr>
        <w:t>Setting Daily Requirements</w:t>
      </w:r>
      <w:r w:rsidRPr="005A162A">
        <w:rPr>
          <w:rFonts w:eastAsia="Calibri"/>
          <w:szCs w:val="22"/>
          <w:lang w:eastAsia="en-US"/>
        </w:rPr>
        <w:t xml:space="preserve">’ </w:t>
      </w:r>
      <w:r w:rsidRPr="002F716A">
        <w:rPr>
          <w:rFonts w:eastAsia="Calibri"/>
          <w:szCs w:val="22"/>
          <w:lang w:eastAsia="en-US"/>
        </w:rPr>
        <w:t>in this document for information on scheduling Daily Requirements (including activities, study or training and paid work).</w:t>
      </w:r>
    </w:p>
    <w:p w14:paraId="086386C9" w14:textId="77777777" w:rsidR="007F595F" w:rsidRPr="00C7121E" w:rsidRDefault="00934547" w:rsidP="00245F22">
      <w:pPr>
        <w:pStyle w:val="Heading4"/>
      </w:pPr>
      <w:bookmarkStart w:id="31" w:name="_Toc511137918"/>
      <w:r w:rsidRPr="00C7121E">
        <w:t xml:space="preserve">Explaining a Job Plan to the </w:t>
      </w:r>
      <w:r w:rsidR="009C479D">
        <w:t>Participant</w:t>
      </w:r>
      <w:bookmarkEnd w:id="31"/>
      <w:r w:rsidR="007F595F" w:rsidRPr="00C7121E">
        <w:t xml:space="preserve"> </w:t>
      </w:r>
    </w:p>
    <w:p w14:paraId="6D367B06" w14:textId="06555DE5" w:rsidR="00934547" w:rsidRPr="009A0BC3" w:rsidRDefault="009A0BC3" w:rsidP="009A0BC3">
      <w:pPr>
        <w:pStyle w:val="guidelinechanges"/>
        <w:keepNext/>
        <w:keepLines/>
        <w:rPr>
          <w:sz w:val="22"/>
        </w:rPr>
      </w:pPr>
      <w:r w:rsidRPr="009A0BC3">
        <w:rPr>
          <w:sz w:val="22"/>
        </w:rPr>
        <w:t xml:space="preserve">Providers must ensure that </w:t>
      </w:r>
      <w:r w:rsidR="0065188C">
        <w:rPr>
          <w:sz w:val="22"/>
        </w:rPr>
        <w:t>Participants</w:t>
      </w:r>
      <w:r w:rsidRPr="009A0BC3">
        <w:rPr>
          <w:sz w:val="22"/>
        </w:rPr>
        <w:t xml:space="preserve"> understand </w:t>
      </w:r>
      <w:r w:rsidR="00543367">
        <w:rPr>
          <w:sz w:val="22"/>
        </w:rPr>
        <w:t>their</w:t>
      </w:r>
      <w:r w:rsidR="007F0245">
        <w:rPr>
          <w:sz w:val="22"/>
        </w:rPr>
        <w:t xml:space="preserve"> </w:t>
      </w:r>
      <w:r w:rsidRPr="009A0BC3">
        <w:rPr>
          <w:sz w:val="22"/>
        </w:rPr>
        <w:t xml:space="preserve">Mutual Obligation </w:t>
      </w:r>
      <w:r w:rsidR="00543367" w:rsidRPr="007F0245">
        <w:rPr>
          <w:rFonts w:ascii="Calibri" w:eastAsia="Times New Roman" w:hAnsi="Calibri" w:cs="Times New Roman"/>
          <w:sz w:val="22"/>
          <w:szCs w:val="24"/>
          <w:lang w:eastAsia="en-AU"/>
        </w:rPr>
        <w:t xml:space="preserve">Requirements - such as attending </w:t>
      </w:r>
      <w:proofErr w:type="gramStart"/>
      <w:r w:rsidR="00543367" w:rsidRPr="007F0245">
        <w:rPr>
          <w:rFonts w:ascii="Calibri" w:eastAsia="Times New Roman" w:hAnsi="Calibri" w:cs="Times New Roman"/>
          <w:sz w:val="22"/>
          <w:szCs w:val="24"/>
          <w:lang w:eastAsia="en-AU"/>
        </w:rPr>
        <w:t>Appointments;</w:t>
      </w:r>
      <w:proofErr w:type="gramEnd"/>
      <w:r w:rsidR="00543367" w:rsidRPr="007F0245">
        <w:rPr>
          <w:rFonts w:ascii="Calibri" w:eastAsia="Times New Roman" w:hAnsi="Calibri" w:cs="Times New Roman"/>
          <w:sz w:val="22"/>
          <w:szCs w:val="24"/>
          <w:lang w:eastAsia="en-AU"/>
        </w:rPr>
        <w:t xml:space="preserve"> undertaking compul</w:t>
      </w:r>
      <w:r w:rsidR="00093E11">
        <w:rPr>
          <w:rFonts w:ascii="Calibri" w:eastAsia="Times New Roman" w:hAnsi="Calibri" w:cs="Times New Roman"/>
          <w:sz w:val="22"/>
          <w:szCs w:val="24"/>
          <w:lang w:eastAsia="en-AU"/>
        </w:rPr>
        <w:t xml:space="preserve">sory and voluntary Activities, </w:t>
      </w:r>
      <w:r w:rsidR="00543367" w:rsidRPr="007F0245">
        <w:rPr>
          <w:rFonts w:ascii="Calibri" w:eastAsia="Times New Roman" w:hAnsi="Calibri" w:cs="Times New Roman"/>
          <w:sz w:val="22"/>
          <w:szCs w:val="24"/>
          <w:lang w:eastAsia="en-AU"/>
        </w:rPr>
        <w:t>and undertaking and completing Job Searches</w:t>
      </w:r>
      <w:r w:rsidR="005A162A">
        <w:rPr>
          <w:rFonts w:ascii="Calibri" w:eastAsia="Times New Roman" w:hAnsi="Calibri" w:cs="Times New Roman"/>
          <w:sz w:val="22"/>
          <w:szCs w:val="24"/>
          <w:lang w:eastAsia="en-AU"/>
        </w:rPr>
        <w:t>.</w:t>
      </w:r>
    </w:p>
    <w:p w14:paraId="5E1A833F" w14:textId="394041E6" w:rsidR="00934547" w:rsidRPr="00934547" w:rsidRDefault="003A2DC3" w:rsidP="00934547">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 xml:space="preserve">At the Initial Interview </w:t>
      </w:r>
      <w:r w:rsidR="00934547" w:rsidRPr="00934547">
        <w:rPr>
          <w:rFonts w:ascii="Calibri" w:eastAsia="Times New Roman" w:hAnsi="Calibri" w:cs="Times New Roman"/>
          <w:sz w:val="22"/>
          <w:szCs w:val="24"/>
          <w:lang w:eastAsia="en-AU"/>
        </w:rPr>
        <w:t xml:space="preserve">Providers must explain to the </w:t>
      </w:r>
      <w:r w:rsidR="009C479D">
        <w:rPr>
          <w:rFonts w:ascii="Calibri" w:eastAsia="Times New Roman" w:hAnsi="Calibri" w:cs="Times New Roman"/>
          <w:sz w:val="22"/>
          <w:szCs w:val="24"/>
          <w:lang w:eastAsia="en-AU"/>
        </w:rPr>
        <w:t>Participant</w:t>
      </w:r>
      <w:r w:rsidR="00934547" w:rsidRPr="00934547">
        <w:rPr>
          <w:rFonts w:ascii="Calibri" w:eastAsia="Times New Roman" w:hAnsi="Calibri" w:cs="Times New Roman"/>
          <w:sz w:val="22"/>
          <w:szCs w:val="24"/>
          <w:lang w:eastAsia="en-AU"/>
        </w:rPr>
        <w:t>:</w:t>
      </w:r>
    </w:p>
    <w:p w14:paraId="3A2A01A5" w14:textId="77777777" w:rsidR="00934547" w:rsidRPr="001A6F2D" w:rsidRDefault="00934547" w:rsidP="001A6F2D">
      <w:pPr>
        <w:pStyle w:val="guidelinetext"/>
        <w:numPr>
          <w:ilvl w:val="0"/>
          <w:numId w:val="9"/>
        </w:numPr>
        <w:spacing w:line="240" w:lineRule="auto"/>
      </w:pPr>
      <w:r w:rsidRPr="001A6F2D">
        <w:t>the purpose of the Job Plan</w:t>
      </w:r>
    </w:p>
    <w:p w14:paraId="788DF725" w14:textId="2A81E6F9" w:rsidR="00934547" w:rsidRPr="001A6F2D" w:rsidRDefault="00934547" w:rsidP="001A6F2D">
      <w:pPr>
        <w:pStyle w:val="guidelinetext"/>
        <w:numPr>
          <w:ilvl w:val="0"/>
          <w:numId w:val="9"/>
        </w:numPr>
        <w:spacing w:line="240" w:lineRule="auto"/>
      </w:pPr>
      <w:r w:rsidRPr="001A6F2D">
        <w:t xml:space="preserve">the Mutual Obligation Requirements the </w:t>
      </w:r>
      <w:r w:rsidR="009C479D">
        <w:t>Participant</w:t>
      </w:r>
      <w:r w:rsidRPr="001A6F2D">
        <w:t xml:space="preserve"> needs to undertake in return for income support</w:t>
      </w:r>
      <w:r w:rsidR="00667DA0">
        <w:t xml:space="preserve"> payments</w:t>
      </w:r>
    </w:p>
    <w:p w14:paraId="794F4F55" w14:textId="77777777" w:rsidR="00D33FF3" w:rsidRDefault="00A308DB" w:rsidP="00D33FF3">
      <w:pPr>
        <w:pStyle w:val="StyleListParagraphRecommendationAfter12pt"/>
        <w:numPr>
          <w:ilvl w:val="0"/>
          <w:numId w:val="9"/>
        </w:numPr>
        <w:spacing w:before="120" w:after="120"/>
      </w:pPr>
      <w:r>
        <w:t>i</w:t>
      </w:r>
      <w:r w:rsidR="00D33FF3">
        <w:t>f applicable, the Disability Support Pension Recipient Compulsory Requirements the Participant needs to undertake including their participation in a Program of Support requirement</w:t>
      </w:r>
    </w:p>
    <w:p w14:paraId="72A36AAF" w14:textId="77777777" w:rsidR="00D33FF3" w:rsidRDefault="00A308DB" w:rsidP="00D33FF3">
      <w:pPr>
        <w:pStyle w:val="StyleListParagraphRecommendationAfter12pt"/>
        <w:numPr>
          <w:ilvl w:val="0"/>
          <w:numId w:val="9"/>
        </w:numPr>
        <w:spacing w:before="120" w:after="120"/>
      </w:pPr>
      <w:r>
        <w:t>i</w:t>
      </w:r>
      <w:r w:rsidR="00D33FF3">
        <w:t>f applicable, other Disability Support Pension Recipients identified in the Department’s IT Systems their participation in a Program of Support requirement</w:t>
      </w:r>
    </w:p>
    <w:p w14:paraId="0240B0B1" w14:textId="77777777" w:rsidR="00934547" w:rsidRPr="001A6F2D" w:rsidRDefault="00934547" w:rsidP="001A6F2D">
      <w:pPr>
        <w:pStyle w:val="guidelinetext"/>
        <w:numPr>
          <w:ilvl w:val="0"/>
          <w:numId w:val="9"/>
        </w:numPr>
        <w:spacing w:line="240" w:lineRule="auto"/>
      </w:pPr>
      <w:r w:rsidRPr="001A6F2D">
        <w:t xml:space="preserve">the </w:t>
      </w:r>
      <w:r w:rsidR="009C479D">
        <w:t>Participant</w:t>
      </w:r>
      <w:r w:rsidRPr="001A6F2D">
        <w:t>’s rights and responsibilities under the Job Plan (including ‘think time’ to consider the Job Plan before agreeing to it)</w:t>
      </w:r>
    </w:p>
    <w:p w14:paraId="06C7262F" w14:textId="77777777" w:rsidR="00E6345B" w:rsidRPr="00E6345B" w:rsidRDefault="00934547" w:rsidP="00E6345B">
      <w:pPr>
        <w:pStyle w:val="guidelinetext"/>
        <w:numPr>
          <w:ilvl w:val="0"/>
          <w:numId w:val="9"/>
        </w:numPr>
      </w:pPr>
      <w:r w:rsidRPr="001A6F2D">
        <w:t xml:space="preserve">what the </w:t>
      </w:r>
      <w:r w:rsidR="009C479D">
        <w:t>Participant</w:t>
      </w:r>
      <w:r w:rsidRPr="001A6F2D">
        <w:t xml:space="preserve"> needs to do if they have a change in circumstances that affects their ability to meet the requirements in their Job Plan</w:t>
      </w:r>
      <w:r w:rsidR="00E6345B" w:rsidRPr="00E6345B">
        <w:rPr>
          <w:rFonts w:ascii="CIDFont+F1" w:hAnsi="CIDFont+F1" w:cs="CIDFont+F1"/>
        </w:rPr>
        <w:t xml:space="preserve"> </w:t>
      </w:r>
    </w:p>
    <w:p w14:paraId="21108F2D" w14:textId="3BA8CE76" w:rsidR="00E6345B" w:rsidRPr="001A6F2D" w:rsidRDefault="00611D2A" w:rsidP="00E6345B">
      <w:pPr>
        <w:pStyle w:val="guidelinetext"/>
        <w:numPr>
          <w:ilvl w:val="0"/>
          <w:numId w:val="9"/>
        </w:numPr>
      </w:pPr>
      <w:r>
        <w:t xml:space="preserve">how </w:t>
      </w:r>
      <w:r w:rsidR="00E6345B" w:rsidRPr="00E6345B">
        <w:t>to contact the Provider to give prior notice if unable to meet requirements and</w:t>
      </w:r>
      <w:r w:rsidR="00E6345B">
        <w:t xml:space="preserve"> </w:t>
      </w:r>
      <w:r w:rsidR="00E6345B" w:rsidRPr="00E6345B">
        <w:t>the consequences of not givin</w:t>
      </w:r>
      <w:r w:rsidR="0033424B">
        <w:t>g prior notice if the Participant</w:t>
      </w:r>
      <w:r w:rsidR="00E6345B" w:rsidRPr="00E6345B">
        <w:t xml:space="preserve"> is able to do so</w:t>
      </w:r>
    </w:p>
    <w:p w14:paraId="1351815D" w14:textId="3CAB118F" w:rsidR="00934547" w:rsidRPr="001A6F2D" w:rsidRDefault="00934547" w:rsidP="00E6345B">
      <w:pPr>
        <w:pStyle w:val="guidelinetext"/>
        <w:numPr>
          <w:ilvl w:val="0"/>
          <w:numId w:val="9"/>
        </w:numPr>
      </w:pPr>
      <w:r w:rsidRPr="001A6F2D">
        <w:t>the consequences of failing to meet the requirements</w:t>
      </w:r>
      <w:r w:rsidR="00E6345B" w:rsidRPr="00E6345B">
        <w:rPr>
          <w:rFonts w:ascii="CIDFont+F1" w:hAnsi="CIDFont+F1" w:cs="CIDFont+F1"/>
        </w:rPr>
        <w:t xml:space="preserve"> </w:t>
      </w:r>
      <w:r w:rsidR="00E6345B" w:rsidRPr="00E6345B">
        <w:t>without a Reasonable</w:t>
      </w:r>
      <w:r w:rsidR="00E6345B">
        <w:t xml:space="preserve"> </w:t>
      </w:r>
      <w:r w:rsidR="00E6345B" w:rsidRPr="00E6345B">
        <w:t>Excuse,</w:t>
      </w:r>
      <w:r w:rsidRPr="001A6F2D">
        <w:t xml:space="preserve"> and any impact </w:t>
      </w:r>
      <w:r w:rsidR="00564084">
        <w:t xml:space="preserve">this may have </w:t>
      </w:r>
      <w:r w:rsidRPr="001A6F2D">
        <w:t xml:space="preserve">on the </w:t>
      </w:r>
      <w:r w:rsidR="009C479D">
        <w:t>Participant</w:t>
      </w:r>
      <w:r w:rsidRPr="001A6F2D">
        <w:t xml:space="preserve">’s Income Support </w:t>
      </w:r>
      <w:r w:rsidR="00564084">
        <w:t>p</w:t>
      </w:r>
      <w:r w:rsidRPr="001A6F2D">
        <w:t>ayment</w:t>
      </w:r>
    </w:p>
    <w:p w14:paraId="38DC9714" w14:textId="77777777" w:rsidR="00934547" w:rsidRPr="001A6F2D" w:rsidRDefault="00934547" w:rsidP="001A6F2D">
      <w:pPr>
        <w:pStyle w:val="guidelinetext"/>
        <w:numPr>
          <w:ilvl w:val="0"/>
          <w:numId w:val="9"/>
        </w:numPr>
        <w:spacing w:line="240" w:lineRule="auto"/>
      </w:pPr>
      <w:r w:rsidRPr="001A6F2D">
        <w:t>the consequences of failing to give prior notice (with a Valid Reason) if they cannot attend compulsory Appointments or participate in compulsory Activities</w:t>
      </w:r>
    </w:p>
    <w:p w14:paraId="019CA4A3" w14:textId="7CB129E4" w:rsidR="00934547" w:rsidRPr="001A6F2D" w:rsidRDefault="00934547" w:rsidP="001A6F2D">
      <w:pPr>
        <w:pStyle w:val="guidelinetext"/>
        <w:numPr>
          <w:ilvl w:val="0"/>
          <w:numId w:val="9"/>
        </w:numPr>
        <w:spacing w:line="240" w:lineRule="auto"/>
      </w:pPr>
      <w:r w:rsidRPr="001A6F2D">
        <w:t>their right to appeal decisions and where they can find assistance</w:t>
      </w:r>
      <w:r w:rsidR="008D2463">
        <w:t xml:space="preserve"> to do this</w:t>
      </w:r>
    </w:p>
    <w:p w14:paraId="7164AC39" w14:textId="77777777" w:rsidR="00934547" w:rsidRPr="001A6F2D" w:rsidRDefault="00934547" w:rsidP="001A6F2D">
      <w:pPr>
        <w:pStyle w:val="guidelinetext"/>
        <w:numPr>
          <w:ilvl w:val="0"/>
          <w:numId w:val="9"/>
        </w:numPr>
        <w:spacing w:line="240" w:lineRule="auto"/>
      </w:pPr>
      <w:r w:rsidRPr="001A6F2D">
        <w:t xml:space="preserve">how the Provider intends to support the </w:t>
      </w:r>
      <w:r w:rsidR="009C479D">
        <w:t>Participant</w:t>
      </w:r>
    </w:p>
    <w:p w14:paraId="3E2FEA97" w14:textId="77777777" w:rsidR="00934547" w:rsidRPr="001A6F2D" w:rsidRDefault="00934547" w:rsidP="001A6F2D">
      <w:pPr>
        <w:pStyle w:val="guidelinetext"/>
        <w:numPr>
          <w:ilvl w:val="0"/>
          <w:numId w:val="9"/>
        </w:numPr>
        <w:spacing w:line="240" w:lineRule="auto"/>
      </w:pPr>
      <w:r w:rsidRPr="001A6F2D">
        <w:t xml:space="preserve">the Service Guarantee and </w:t>
      </w:r>
      <w:r w:rsidR="00096523">
        <w:t xml:space="preserve">the </w:t>
      </w:r>
      <w:r w:rsidR="00DF22B7">
        <w:t xml:space="preserve">Employment Services </w:t>
      </w:r>
      <w:r w:rsidR="00F90A86">
        <w:t>Code of Pra</w:t>
      </w:r>
      <w:r w:rsidR="00096523">
        <w:t>c</w:t>
      </w:r>
      <w:r w:rsidR="00F90A86">
        <w:t>tice</w:t>
      </w:r>
    </w:p>
    <w:p w14:paraId="4F4766D1" w14:textId="77777777" w:rsidR="00934547" w:rsidRPr="001A6F2D" w:rsidRDefault="00934547" w:rsidP="001A6F2D">
      <w:pPr>
        <w:pStyle w:val="guidelinetext"/>
        <w:numPr>
          <w:ilvl w:val="0"/>
          <w:numId w:val="9"/>
        </w:numPr>
        <w:spacing w:line="240" w:lineRule="auto"/>
      </w:pPr>
      <w:r w:rsidRPr="001A6F2D">
        <w:t>the section entitled ‘Information You Need to Know’ in the Job Plan</w:t>
      </w:r>
    </w:p>
    <w:p w14:paraId="0140301A" w14:textId="6B7FCF78" w:rsidR="00934547" w:rsidRDefault="00934547" w:rsidP="001A6F2D">
      <w:pPr>
        <w:pStyle w:val="guidelinetext"/>
        <w:numPr>
          <w:ilvl w:val="0"/>
          <w:numId w:val="9"/>
        </w:numPr>
        <w:spacing w:line="240" w:lineRule="auto"/>
      </w:pPr>
      <w:r w:rsidRPr="001A6F2D">
        <w:t xml:space="preserve">how information is protected under privacy legislation and Social Security </w:t>
      </w:r>
      <w:r w:rsidR="008D2463">
        <w:t>l</w:t>
      </w:r>
      <w:r w:rsidRPr="001A6F2D">
        <w:t>aw</w:t>
      </w:r>
      <w:r w:rsidR="0077359D">
        <w:t>, and</w:t>
      </w:r>
    </w:p>
    <w:p w14:paraId="16821690" w14:textId="47922CB1" w:rsidR="008D3BD9" w:rsidRPr="001A6F2D" w:rsidRDefault="008D3BD9" w:rsidP="008D3BD9">
      <w:pPr>
        <w:pStyle w:val="guidelinetext"/>
        <w:numPr>
          <w:ilvl w:val="0"/>
          <w:numId w:val="9"/>
        </w:numPr>
        <w:spacing w:line="240" w:lineRule="auto"/>
      </w:pPr>
      <w:r w:rsidRPr="008D3BD9">
        <w:t xml:space="preserve">that all relevant contact details </w:t>
      </w:r>
      <w:r w:rsidR="008D2463">
        <w:t>will need to be</w:t>
      </w:r>
      <w:r w:rsidR="007F0245">
        <w:t xml:space="preserve"> </w:t>
      </w:r>
      <w:r w:rsidRPr="008D3BD9">
        <w:t>accurately recorded</w:t>
      </w:r>
      <w:r w:rsidR="008D2463">
        <w:t xml:space="preserve"> and updated </w:t>
      </w:r>
      <w:r w:rsidRPr="008D3BD9">
        <w:t xml:space="preserve">in the Department’s IT </w:t>
      </w:r>
      <w:r w:rsidR="008D2463">
        <w:t>S</w:t>
      </w:r>
      <w:r w:rsidRPr="008D3BD9">
        <w:t>ystem</w:t>
      </w:r>
      <w:r w:rsidR="000E24C8">
        <w:t>s</w:t>
      </w:r>
      <w:r w:rsidRPr="008D3BD9">
        <w:t xml:space="preserve"> including phone numbers, email address and postal address.</w:t>
      </w:r>
    </w:p>
    <w:p w14:paraId="1D08841C" w14:textId="79A0BE42" w:rsidR="00CC6D83" w:rsidRDefault="00934547" w:rsidP="00E60CB7">
      <w:pPr>
        <w:pStyle w:val="guidelinechanges"/>
        <w:rPr>
          <w:b/>
          <w:sz w:val="24"/>
        </w:rPr>
      </w:pPr>
      <w:r w:rsidRPr="00422471">
        <w:rPr>
          <w:rFonts w:ascii="Calibri" w:eastAsia="Times New Roman" w:hAnsi="Calibri" w:cs="Times New Roman"/>
          <w:sz w:val="22"/>
          <w:szCs w:val="24"/>
          <w:lang w:eastAsia="en-AU"/>
        </w:rPr>
        <w:t>(</w:t>
      </w:r>
      <w:r w:rsidR="00F433D6" w:rsidRPr="00422471">
        <w:rPr>
          <w:rFonts w:ascii="Calibri" w:eastAsia="Times New Roman" w:hAnsi="Calibri" w:cs="Times New Roman"/>
          <w:sz w:val="22"/>
          <w:szCs w:val="24"/>
          <w:lang w:eastAsia="en-AU"/>
        </w:rPr>
        <w:t>DES Grant Agreement</w:t>
      </w:r>
      <w:r w:rsidRPr="00422471">
        <w:rPr>
          <w:rFonts w:ascii="Calibri" w:eastAsia="Times New Roman" w:hAnsi="Calibri" w:cs="Times New Roman"/>
          <w:sz w:val="22"/>
          <w:szCs w:val="24"/>
          <w:lang w:eastAsia="en-AU"/>
        </w:rPr>
        <w:t xml:space="preserve"> references: Claus</w:t>
      </w:r>
      <w:r w:rsidR="007E31F0" w:rsidRPr="00422471">
        <w:rPr>
          <w:rFonts w:ascii="Calibri" w:eastAsia="Times New Roman" w:hAnsi="Calibri" w:cs="Times New Roman"/>
          <w:sz w:val="22"/>
          <w:szCs w:val="24"/>
          <w:lang w:eastAsia="en-AU"/>
        </w:rPr>
        <w:t>e 92, 106, Section 5</w:t>
      </w:r>
      <w:r w:rsidR="004D7C10" w:rsidRPr="00422471">
        <w:rPr>
          <w:rFonts w:ascii="Calibri" w:eastAsia="Times New Roman" w:hAnsi="Calibri" w:cs="Times New Roman"/>
          <w:sz w:val="22"/>
          <w:szCs w:val="24"/>
          <w:lang w:eastAsia="en-AU"/>
        </w:rPr>
        <w:t>H</w:t>
      </w:r>
      <w:r w:rsidR="007E31F0" w:rsidRPr="00422471">
        <w:rPr>
          <w:rFonts w:ascii="Calibri" w:eastAsia="Times New Roman" w:hAnsi="Calibri" w:cs="Times New Roman"/>
          <w:sz w:val="22"/>
          <w:szCs w:val="24"/>
          <w:lang w:eastAsia="en-AU"/>
        </w:rPr>
        <w:t xml:space="preserve">, </w:t>
      </w:r>
      <w:r w:rsidR="00FF20FD" w:rsidRPr="00422471">
        <w:rPr>
          <w:rFonts w:ascii="Calibri" w:eastAsia="Times New Roman" w:hAnsi="Calibri" w:cs="Times New Roman"/>
          <w:sz w:val="22"/>
          <w:szCs w:val="24"/>
          <w:lang w:eastAsia="en-AU"/>
        </w:rPr>
        <w:t>Annexure A</w:t>
      </w:r>
      <w:r w:rsidRPr="00422471">
        <w:rPr>
          <w:rFonts w:ascii="Calibri" w:eastAsia="Times New Roman" w:hAnsi="Calibri" w:cs="Times New Roman"/>
          <w:sz w:val="22"/>
          <w:szCs w:val="24"/>
          <w:lang w:eastAsia="en-AU"/>
        </w:rPr>
        <w:t>)</w:t>
      </w:r>
    </w:p>
    <w:p w14:paraId="222E0943" w14:textId="2D118CFF" w:rsidR="001A6F2D" w:rsidRPr="00CC6D83" w:rsidRDefault="001A6F2D" w:rsidP="00245F22">
      <w:pPr>
        <w:pStyle w:val="Heading5"/>
      </w:pPr>
      <w:r w:rsidRPr="00CC6D83">
        <w:t>Interpreters</w:t>
      </w:r>
      <w:r w:rsidR="001A5F9D" w:rsidRPr="00CC6D83">
        <w:t>,</w:t>
      </w:r>
      <w:r w:rsidR="0094036C">
        <w:t xml:space="preserve"> </w:t>
      </w:r>
      <w:r w:rsidRPr="00CC6D83">
        <w:t xml:space="preserve">Support </w:t>
      </w:r>
      <w:r w:rsidRPr="005B552D">
        <w:t>Persons</w:t>
      </w:r>
      <w:r w:rsidR="001A5F9D" w:rsidRPr="00CC6D83">
        <w:t xml:space="preserve"> and Nominees</w:t>
      </w:r>
    </w:p>
    <w:p w14:paraId="7983E49A" w14:textId="77777777" w:rsidR="00245F22" w:rsidRDefault="001A6F2D" w:rsidP="00245F22">
      <w:pPr>
        <w:pStyle w:val="guidelinechanges"/>
        <w:spacing w:before="0" w:after="60"/>
        <w:rPr>
          <w:rFonts w:ascii="Calibri" w:eastAsia="Times New Roman" w:hAnsi="Calibri" w:cs="Times New Roman"/>
          <w:sz w:val="22"/>
          <w:szCs w:val="24"/>
          <w:lang w:eastAsia="en-AU"/>
        </w:rPr>
      </w:pPr>
      <w:r w:rsidRPr="001A6F2D">
        <w:rPr>
          <w:rFonts w:ascii="Calibri" w:eastAsia="Times New Roman" w:hAnsi="Calibri" w:cs="Times New Roman"/>
          <w:sz w:val="22"/>
          <w:szCs w:val="24"/>
          <w:lang w:eastAsia="en-AU"/>
        </w:rPr>
        <w:t xml:space="preserve">When a </w:t>
      </w:r>
      <w:r w:rsidR="009C479D">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requests, or </w:t>
      </w:r>
      <w:r w:rsidR="00546175">
        <w:rPr>
          <w:rFonts w:ascii="Calibri" w:eastAsia="Times New Roman" w:hAnsi="Calibri" w:cs="Times New Roman"/>
          <w:sz w:val="22"/>
          <w:szCs w:val="24"/>
          <w:lang w:eastAsia="en-AU"/>
        </w:rPr>
        <w:t>if</w:t>
      </w:r>
      <w:r w:rsidRPr="001A6F2D">
        <w:rPr>
          <w:rFonts w:ascii="Calibri" w:eastAsia="Times New Roman" w:hAnsi="Calibri" w:cs="Times New Roman"/>
          <w:sz w:val="22"/>
          <w:szCs w:val="24"/>
          <w:lang w:eastAsia="en-AU"/>
        </w:rPr>
        <w:t xml:space="preserve"> the Provider considers it appropriate, the </w:t>
      </w:r>
      <w:r w:rsidR="009C479D">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can bring a support person with them to their Job Plan Appointment. Similarly, when a </w:t>
      </w:r>
      <w:r w:rsidR="009C479D">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requests or </w:t>
      </w:r>
      <w:r w:rsidR="00546175">
        <w:rPr>
          <w:rFonts w:ascii="Calibri" w:eastAsia="Times New Roman" w:hAnsi="Calibri" w:cs="Times New Roman"/>
          <w:sz w:val="22"/>
          <w:szCs w:val="24"/>
          <w:lang w:eastAsia="en-AU"/>
        </w:rPr>
        <w:t>if</w:t>
      </w:r>
      <w:r w:rsidRPr="001A6F2D">
        <w:rPr>
          <w:rFonts w:ascii="Calibri" w:eastAsia="Times New Roman" w:hAnsi="Calibri" w:cs="Times New Roman"/>
          <w:sz w:val="22"/>
          <w:szCs w:val="24"/>
          <w:lang w:eastAsia="en-AU"/>
        </w:rPr>
        <w:t xml:space="preserve"> </w:t>
      </w:r>
      <w:r w:rsidRPr="001A6F2D">
        <w:rPr>
          <w:rFonts w:ascii="Calibri" w:eastAsia="Times New Roman" w:hAnsi="Calibri" w:cs="Times New Roman"/>
          <w:sz w:val="22"/>
          <w:szCs w:val="24"/>
          <w:lang w:eastAsia="en-AU"/>
        </w:rPr>
        <w:lastRenderedPageBreak/>
        <w:t xml:space="preserve">the Provider considers it appropriate, Providers must use an interpreter to ensure the </w:t>
      </w:r>
      <w:r w:rsidR="009C479D">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understands their requirements before the </w:t>
      </w:r>
      <w:r w:rsidR="009C479D">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agrees to the Job Plan.</w:t>
      </w:r>
    </w:p>
    <w:p w14:paraId="4BBEC4FE" w14:textId="451609D4" w:rsidR="0003731F" w:rsidRPr="00245F22" w:rsidRDefault="00EE670B" w:rsidP="00245F22">
      <w:pPr>
        <w:pStyle w:val="guidelinechanges"/>
        <w:spacing w:before="0" w:after="60"/>
        <w:rPr>
          <w:rFonts w:ascii="Calibri" w:eastAsia="Times New Roman" w:hAnsi="Calibri" w:cs="Times New Roman"/>
          <w:sz w:val="22"/>
          <w:szCs w:val="24"/>
          <w:lang w:eastAsia="en-AU"/>
        </w:rPr>
      </w:pPr>
      <w:r w:rsidRPr="00AE76A9">
        <w:rPr>
          <w:sz w:val="22"/>
        </w:rPr>
        <w:t xml:space="preserve">Participants in residential programs for drug and alcohol rehabilitation will not always inform their Provider of </w:t>
      </w:r>
      <w:r w:rsidR="00C263BB">
        <w:rPr>
          <w:sz w:val="22"/>
        </w:rPr>
        <w:t>any</w:t>
      </w:r>
      <w:r w:rsidRPr="00AE76A9">
        <w:rPr>
          <w:sz w:val="22"/>
        </w:rPr>
        <w:t xml:space="preserve"> change of circumstances. When in a residential program Participants should have an authorised correspondence nominee. The nominee will receive </w:t>
      </w:r>
      <w:proofErr w:type="gramStart"/>
      <w:r w:rsidRPr="00AE76A9">
        <w:rPr>
          <w:sz w:val="22"/>
        </w:rPr>
        <w:t>all of</w:t>
      </w:r>
      <w:proofErr w:type="gramEnd"/>
      <w:r w:rsidRPr="00AE76A9">
        <w:rPr>
          <w:sz w:val="22"/>
        </w:rPr>
        <w:t xml:space="preserve"> the correspondence and notifications sent from the Provider to the Participant. The nominee can advise the Provider that the Participant is in a residential program and may not have access to a phone or computer.</w:t>
      </w:r>
    </w:p>
    <w:p w14:paraId="1E0AD166" w14:textId="411C9CFE" w:rsidR="0003731F" w:rsidRPr="00AE76A9" w:rsidRDefault="00EE670B" w:rsidP="00EE670B">
      <w:pPr>
        <w:pStyle w:val="guidelinechanges"/>
        <w:rPr>
          <w:sz w:val="22"/>
        </w:rPr>
      </w:pPr>
      <w:r w:rsidRPr="00AE76A9">
        <w:rPr>
          <w:sz w:val="22"/>
        </w:rPr>
        <w:t xml:space="preserve">Staff of residential programs </w:t>
      </w:r>
      <w:proofErr w:type="gramStart"/>
      <w:r w:rsidRPr="00AE76A9">
        <w:rPr>
          <w:sz w:val="22"/>
        </w:rPr>
        <w:t>are able to</w:t>
      </w:r>
      <w:proofErr w:type="gramEnd"/>
      <w:r w:rsidRPr="00AE76A9">
        <w:rPr>
          <w:sz w:val="22"/>
        </w:rPr>
        <w:t xml:space="preserve"> act as nominees for Participants. </w:t>
      </w:r>
    </w:p>
    <w:p w14:paraId="764225C8" w14:textId="3E1BD665" w:rsidR="001A6F2D" w:rsidRPr="00245F22" w:rsidRDefault="00EE670B" w:rsidP="00245F22">
      <w:pPr>
        <w:pStyle w:val="guidelinechanges"/>
        <w:spacing w:before="120"/>
        <w:rPr>
          <w:sz w:val="22"/>
        </w:rPr>
      </w:pPr>
      <w:r w:rsidRPr="00AE76A9">
        <w:rPr>
          <w:sz w:val="22"/>
        </w:rPr>
        <w:t>Please record details of any conversations with a nominee in the comments screen in the Department’s IT System.</w:t>
      </w:r>
    </w:p>
    <w:p w14:paraId="62B06DD4" w14:textId="77777777" w:rsidR="001A6F2D" w:rsidRPr="00CC6D83" w:rsidRDefault="009C479D" w:rsidP="00245F22">
      <w:pPr>
        <w:pStyle w:val="Heading5"/>
      </w:pPr>
      <w:bookmarkStart w:id="32" w:name="_Toc506298639"/>
      <w:bookmarkStart w:id="33" w:name="_Toc511208736"/>
      <w:r w:rsidRPr="00CC6D83">
        <w:t>Participant</w:t>
      </w:r>
      <w:r w:rsidR="00D61918" w:rsidRPr="00CC6D83">
        <w:t>s</w:t>
      </w:r>
      <w:r w:rsidR="001A6F2D" w:rsidRPr="00CC6D83">
        <w:t xml:space="preserve"> </w:t>
      </w:r>
      <w:r w:rsidR="001A6F2D" w:rsidRPr="00245F22">
        <w:t>requiring</w:t>
      </w:r>
      <w:r w:rsidR="001A6F2D" w:rsidRPr="00CC6D83">
        <w:t xml:space="preserve"> ‘think time’ to consider the terms of their Job Plan</w:t>
      </w:r>
      <w:bookmarkEnd w:id="32"/>
      <w:bookmarkEnd w:id="33"/>
    </w:p>
    <w:p w14:paraId="257247BE" w14:textId="0D364D58" w:rsidR="001A6F2D" w:rsidRPr="00B47556" w:rsidRDefault="001A6F2D" w:rsidP="00B47556">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Before signing or agreeing to the terms </w:t>
      </w:r>
      <w:r w:rsidR="004F7DF2">
        <w:rPr>
          <w:rFonts w:ascii="Calibri" w:eastAsia="Times New Roman" w:hAnsi="Calibri" w:cs="Times New Roman"/>
          <w:sz w:val="22"/>
          <w:szCs w:val="24"/>
          <w:lang w:eastAsia="en-AU"/>
        </w:rPr>
        <w:t>of</w:t>
      </w:r>
      <w:r w:rsidRPr="00B47556">
        <w:rPr>
          <w:rFonts w:ascii="Calibri" w:eastAsia="Times New Roman" w:hAnsi="Calibri" w:cs="Times New Roman"/>
          <w:sz w:val="22"/>
          <w:szCs w:val="24"/>
          <w:lang w:eastAsia="en-AU"/>
        </w:rPr>
        <w:t xml:space="preserve"> a Job Plan, all </w:t>
      </w:r>
      <w:r w:rsidR="00CE38E2">
        <w:rPr>
          <w:rFonts w:ascii="Calibri" w:eastAsia="Times New Roman" w:hAnsi="Calibri" w:cs="Times New Roman"/>
          <w:sz w:val="22"/>
          <w:szCs w:val="24"/>
          <w:lang w:eastAsia="en-AU"/>
        </w:rPr>
        <w:t>Participants</w:t>
      </w:r>
      <w:r w:rsidRPr="00B47556">
        <w:rPr>
          <w:rFonts w:ascii="Calibri" w:eastAsia="Times New Roman" w:hAnsi="Calibri" w:cs="Times New Roman"/>
          <w:sz w:val="22"/>
          <w:szCs w:val="24"/>
          <w:lang w:eastAsia="en-AU"/>
        </w:rPr>
        <w:t xml:space="preserve"> can have up to two Business Days ‘think time’ to consider the requirements set in the Job Plan.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can use this time to discuss the terms of the Job Plan with a third party if they wish. The ‘think time’ is available to a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eac</w:t>
      </w:r>
      <w:r w:rsidR="007A21A8">
        <w:rPr>
          <w:rFonts w:ascii="Calibri" w:eastAsia="Times New Roman" w:hAnsi="Calibri" w:cs="Times New Roman"/>
          <w:sz w:val="22"/>
          <w:szCs w:val="24"/>
          <w:lang w:eastAsia="en-AU"/>
        </w:rPr>
        <w:t>h time a Job Plan is created or</w:t>
      </w:r>
      <w:r w:rsidRPr="00B47556">
        <w:rPr>
          <w:rFonts w:ascii="Calibri" w:eastAsia="Times New Roman" w:hAnsi="Calibri" w:cs="Times New Roman"/>
          <w:sz w:val="22"/>
          <w:szCs w:val="24"/>
          <w:lang w:eastAsia="en-AU"/>
        </w:rPr>
        <w:t xml:space="preserve"> updated.</w:t>
      </w:r>
    </w:p>
    <w:p w14:paraId="2C3702D1" w14:textId="6B3C4E2B" w:rsidR="001A6F2D" w:rsidRDefault="001A6F2D" w:rsidP="00B47556">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If a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w:t>
      </w:r>
      <w:r w:rsidR="004F7DF2">
        <w:rPr>
          <w:rFonts w:ascii="Calibri" w:eastAsia="Times New Roman" w:hAnsi="Calibri" w:cs="Times New Roman"/>
          <w:sz w:val="22"/>
          <w:szCs w:val="24"/>
          <w:lang w:eastAsia="en-AU"/>
        </w:rPr>
        <w:t xml:space="preserve">is offered and </w:t>
      </w:r>
      <w:r w:rsidRPr="00B47556">
        <w:rPr>
          <w:rFonts w:ascii="Calibri" w:eastAsia="Times New Roman" w:hAnsi="Calibri" w:cs="Times New Roman"/>
          <w:sz w:val="22"/>
          <w:szCs w:val="24"/>
          <w:lang w:eastAsia="en-AU"/>
        </w:rPr>
        <w:t xml:space="preserve">accepts ‘think time’, Providers </w:t>
      </w:r>
      <w:r w:rsidR="004F7DF2">
        <w:rPr>
          <w:rFonts w:ascii="Calibri" w:eastAsia="Times New Roman" w:hAnsi="Calibri" w:cs="Times New Roman"/>
          <w:sz w:val="22"/>
          <w:szCs w:val="24"/>
          <w:lang w:eastAsia="en-AU"/>
        </w:rPr>
        <w:t xml:space="preserve">need to </w:t>
      </w:r>
      <w:r w:rsidRPr="00B47556">
        <w:rPr>
          <w:rFonts w:ascii="Calibri" w:eastAsia="Times New Roman" w:hAnsi="Calibri" w:cs="Times New Roman"/>
          <w:sz w:val="22"/>
          <w:szCs w:val="24"/>
          <w:lang w:eastAsia="en-AU"/>
        </w:rPr>
        <w:t xml:space="preserve">arrange and book a Provider Appointment for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to occur in two Business Days</w:t>
      </w:r>
      <w:r w:rsidR="004F7DF2">
        <w:rPr>
          <w:rFonts w:ascii="Calibri" w:eastAsia="Times New Roman" w:hAnsi="Calibri" w:cs="Times New Roman"/>
          <w:sz w:val="22"/>
          <w:szCs w:val="24"/>
          <w:lang w:eastAsia="en-AU"/>
        </w:rPr>
        <w:t xml:space="preserve"> so that</w:t>
      </w:r>
      <w:r w:rsidRPr="00B47556">
        <w:rPr>
          <w:rFonts w:ascii="Calibri" w:eastAsia="Times New Roman" w:hAnsi="Calibri" w:cs="Times New Roman"/>
          <w:sz w:val="22"/>
          <w:szCs w:val="24"/>
          <w:lang w:eastAsia="en-AU"/>
        </w:rPr>
        <w:t xml:space="preserve"> the </w:t>
      </w:r>
      <w:r w:rsidR="004F7DF2">
        <w:rPr>
          <w:rFonts w:ascii="Calibri" w:eastAsia="Times New Roman" w:hAnsi="Calibri" w:cs="Times New Roman"/>
          <w:sz w:val="22"/>
          <w:szCs w:val="24"/>
          <w:lang w:eastAsia="en-AU"/>
        </w:rPr>
        <w:t>Participant can</w:t>
      </w:r>
      <w:r w:rsidR="008269D9">
        <w:rPr>
          <w:rFonts w:ascii="Calibri" w:eastAsia="Times New Roman" w:hAnsi="Calibri" w:cs="Times New Roman"/>
          <w:sz w:val="22"/>
          <w:szCs w:val="24"/>
          <w:lang w:eastAsia="en-AU"/>
        </w:rPr>
        <w:t xml:space="preserve"> </w:t>
      </w:r>
      <w:r w:rsidRPr="00B47556">
        <w:rPr>
          <w:rFonts w:ascii="Calibri" w:eastAsia="Times New Roman" w:hAnsi="Calibri" w:cs="Times New Roman"/>
          <w:sz w:val="22"/>
          <w:szCs w:val="24"/>
          <w:lang w:eastAsia="en-AU"/>
        </w:rPr>
        <w:t>agree</w:t>
      </w:r>
      <w:r w:rsidR="004F7DF2">
        <w:rPr>
          <w:rFonts w:ascii="Calibri" w:eastAsia="Times New Roman" w:hAnsi="Calibri" w:cs="Times New Roman"/>
          <w:sz w:val="22"/>
          <w:szCs w:val="24"/>
          <w:lang w:eastAsia="en-AU"/>
        </w:rPr>
        <w:t xml:space="preserve"> to </w:t>
      </w:r>
      <w:r w:rsidRPr="00B47556">
        <w:rPr>
          <w:rFonts w:ascii="Calibri" w:eastAsia="Times New Roman" w:hAnsi="Calibri" w:cs="Times New Roman"/>
          <w:sz w:val="22"/>
          <w:szCs w:val="24"/>
          <w:lang w:eastAsia="en-AU"/>
        </w:rPr>
        <w:t>and sign the Job Plan.</w:t>
      </w:r>
    </w:p>
    <w:p w14:paraId="3483E446" w14:textId="77777777" w:rsidR="00E50878" w:rsidRPr="00CC6D83" w:rsidRDefault="00E50878" w:rsidP="00245F22">
      <w:pPr>
        <w:pStyle w:val="Heading5"/>
      </w:pPr>
      <w:r w:rsidRPr="00CC6D83">
        <w:t>Participants with a Compulsory Job Plan</w:t>
      </w:r>
    </w:p>
    <w:p w14:paraId="314FA5EF" w14:textId="61C1ABAF" w:rsidR="00A175D7" w:rsidRDefault="00E50878" w:rsidP="00A175D7">
      <w:pPr>
        <w:pStyle w:val="ListBullet"/>
        <w:numPr>
          <w:ilvl w:val="0"/>
          <w:numId w:val="0"/>
        </w:numPr>
        <w:spacing w:before="0" w:after="0"/>
      </w:pPr>
      <w:r>
        <w:t>Participants</w:t>
      </w:r>
      <w:r w:rsidRPr="001A6F2D">
        <w:t xml:space="preserve"> with Mutual Obligation Requirements </w:t>
      </w:r>
      <w:r w:rsidR="00936E52">
        <w:t>or compulsory activity requirements must have</w:t>
      </w:r>
      <w:r w:rsidR="00A175D7">
        <w:t xml:space="preserve"> </w:t>
      </w:r>
      <w:r w:rsidRPr="001A6F2D">
        <w:t xml:space="preserve">at least one compulsory </w:t>
      </w:r>
      <w:r>
        <w:t>requirement</w:t>
      </w:r>
      <w:r w:rsidRPr="001A6F2D">
        <w:t xml:space="preserve"> included in the Job Plan</w:t>
      </w:r>
      <w:r w:rsidR="00A175D7">
        <w:t xml:space="preserve"> and a record of the details in the Participant’s </w:t>
      </w:r>
      <w:r w:rsidR="00936E52">
        <w:t xml:space="preserve">Electronic </w:t>
      </w:r>
      <w:r w:rsidR="00A175D7">
        <w:t>Calendar.</w:t>
      </w:r>
    </w:p>
    <w:p w14:paraId="42B2738A" w14:textId="5DE4327D" w:rsidR="00E50878" w:rsidRPr="005669C8" w:rsidRDefault="00E50878" w:rsidP="00E50878">
      <w:pPr>
        <w:pStyle w:val="guidelinetext"/>
        <w:spacing w:line="240" w:lineRule="auto"/>
        <w:ind w:left="0"/>
        <w:rPr>
          <w:rFonts w:cstheme="minorHAnsi"/>
        </w:rPr>
      </w:pPr>
      <w:r w:rsidRPr="000D090D">
        <w:rPr>
          <w:rFonts w:ascii="Calibri" w:eastAsia="Times New Roman" w:hAnsi="Calibri" w:cs="Times New Roman"/>
          <w:szCs w:val="24"/>
          <w:lang w:eastAsia="en-AU"/>
        </w:rPr>
        <w:t>Disability</w:t>
      </w:r>
      <w:r>
        <w:t xml:space="preserve"> Support Pension recipients under 35 years of age with compulsory activity requirements are not subject to the </w:t>
      </w:r>
      <w:r w:rsidR="00936E52">
        <w:t>Job Seeker Targeted Compliance Framework</w:t>
      </w:r>
      <w:r>
        <w:t xml:space="preserve">. Where these Participants do not comply with compulsory activities in their Job Plan, Providers can report their compliance to </w:t>
      </w:r>
      <w:r w:rsidR="009E2A38">
        <w:t>Services Australia</w:t>
      </w:r>
      <w:r>
        <w:t xml:space="preserve">. </w:t>
      </w:r>
      <w:r w:rsidRPr="005669C8">
        <w:rPr>
          <w:i/>
        </w:rPr>
        <w:t>(For further information refer to the Disability Support Pension Recipients (Compulsory Requirements) under 35 years Guidelines).</w:t>
      </w:r>
    </w:p>
    <w:p w14:paraId="46964162" w14:textId="370131C4" w:rsidR="008A6CBB" w:rsidRDefault="00E50878" w:rsidP="00E339F8">
      <w:pPr>
        <w:pStyle w:val="guidelinetext"/>
        <w:spacing w:line="240" w:lineRule="auto"/>
        <w:ind w:left="0"/>
        <w:rPr>
          <w:rFonts w:ascii="Calibri" w:eastAsia="Times New Roman" w:hAnsi="Calibri" w:cs="Times New Roman"/>
          <w:szCs w:val="24"/>
          <w:lang w:eastAsia="en-AU"/>
        </w:rPr>
      </w:pPr>
      <w:r>
        <w:rPr>
          <w:rFonts w:ascii="Calibri" w:eastAsia="Times New Roman" w:hAnsi="Calibri" w:cs="Times New Roman"/>
          <w:szCs w:val="24"/>
          <w:lang w:eastAsia="en-AU"/>
        </w:rPr>
        <w:t>Participants</w:t>
      </w:r>
      <w:r w:rsidRPr="001A6F2D">
        <w:rPr>
          <w:rFonts w:ascii="Calibri" w:eastAsia="Times New Roman" w:hAnsi="Calibri" w:cs="Times New Roman"/>
          <w:szCs w:val="24"/>
          <w:lang w:eastAsia="en-AU"/>
        </w:rPr>
        <w:t xml:space="preserve"> who are fully meeting their Mutual Obligation </w:t>
      </w:r>
      <w:proofErr w:type="gramStart"/>
      <w:r w:rsidRPr="001A6F2D">
        <w:rPr>
          <w:rFonts w:ascii="Calibri" w:eastAsia="Times New Roman" w:hAnsi="Calibri" w:cs="Times New Roman"/>
          <w:szCs w:val="24"/>
          <w:lang w:eastAsia="en-AU"/>
        </w:rPr>
        <w:t>Requirements, but</w:t>
      </w:r>
      <w:proofErr w:type="gramEnd"/>
      <w:r w:rsidRPr="001A6F2D">
        <w:rPr>
          <w:rFonts w:ascii="Calibri" w:eastAsia="Times New Roman" w:hAnsi="Calibri" w:cs="Times New Roman"/>
          <w:szCs w:val="24"/>
          <w:lang w:eastAsia="en-AU"/>
        </w:rPr>
        <w:t xml:space="preserve"> have chosen to access </w:t>
      </w:r>
      <w:r>
        <w:rPr>
          <w:rFonts w:ascii="Calibri" w:eastAsia="Times New Roman" w:hAnsi="Calibri" w:cs="Times New Roman"/>
          <w:szCs w:val="24"/>
          <w:lang w:eastAsia="en-AU"/>
        </w:rPr>
        <w:t>DES</w:t>
      </w:r>
      <w:r w:rsidRPr="001A6F2D">
        <w:rPr>
          <w:rFonts w:ascii="Calibri" w:eastAsia="Times New Roman" w:hAnsi="Calibri" w:cs="Times New Roman"/>
          <w:szCs w:val="24"/>
          <w:lang w:eastAsia="en-AU"/>
        </w:rPr>
        <w:t xml:space="preserve"> on a voluntary basis are </w:t>
      </w:r>
      <w:r>
        <w:rPr>
          <w:rFonts w:ascii="Calibri" w:eastAsia="Times New Roman" w:hAnsi="Calibri" w:cs="Times New Roman"/>
          <w:szCs w:val="24"/>
          <w:lang w:eastAsia="en-AU"/>
        </w:rPr>
        <w:t>Volunteers (Mutual Obligation)</w:t>
      </w:r>
      <w:r w:rsidRPr="001A6F2D">
        <w:rPr>
          <w:rFonts w:ascii="Calibri" w:eastAsia="Times New Roman" w:hAnsi="Calibri" w:cs="Times New Roman"/>
          <w:szCs w:val="24"/>
          <w:lang w:eastAsia="en-AU"/>
        </w:rPr>
        <w:t xml:space="preserve">. These </w:t>
      </w:r>
      <w:r>
        <w:rPr>
          <w:rFonts w:ascii="Calibri" w:eastAsia="Times New Roman" w:hAnsi="Calibri" w:cs="Times New Roman"/>
          <w:szCs w:val="24"/>
          <w:lang w:eastAsia="en-AU"/>
        </w:rPr>
        <w:t>Participants</w:t>
      </w:r>
      <w:r w:rsidRPr="001A6F2D">
        <w:rPr>
          <w:rFonts w:ascii="Calibri" w:eastAsia="Times New Roman" w:hAnsi="Calibri" w:cs="Times New Roman"/>
          <w:szCs w:val="24"/>
          <w:lang w:eastAsia="en-AU"/>
        </w:rPr>
        <w:t xml:space="preserve"> must have a compulsory Job Plan which includes the Activities they are undertaking to fully meet their requirements. Any additional items they agree to must only be included in their Job Plan as a voluntary </w:t>
      </w:r>
      <w:r>
        <w:rPr>
          <w:rFonts w:ascii="Calibri" w:eastAsia="Times New Roman" w:hAnsi="Calibri" w:cs="Times New Roman"/>
          <w:szCs w:val="24"/>
          <w:lang w:eastAsia="en-AU"/>
        </w:rPr>
        <w:t>requirement.</w:t>
      </w:r>
    </w:p>
    <w:p w14:paraId="7C757749" w14:textId="23895444" w:rsidR="009A7423" w:rsidRPr="00CC6D83" w:rsidRDefault="00416DF9" w:rsidP="00245F22">
      <w:pPr>
        <w:pStyle w:val="Heading5"/>
        <w:rPr>
          <w:lang w:eastAsia="en-US"/>
        </w:rPr>
      </w:pPr>
      <w:bookmarkStart w:id="34" w:name="_Toc525111923"/>
      <w:r>
        <w:rPr>
          <w:lang w:eastAsia="en-US"/>
        </w:rPr>
        <w:t>Participant</w:t>
      </w:r>
      <w:r w:rsidR="009A7423" w:rsidRPr="00CC6D83">
        <w:rPr>
          <w:lang w:eastAsia="en-US"/>
        </w:rPr>
        <w:t>s with a Suspension</w:t>
      </w:r>
      <w:bookmarkEnd w:id="34"/>
    </w:p>
    <w:p w14:paraId="416E311E" w14:textId="0C0F1422" w:rsidR="009A7423" w:rsidRPr="009A7423" w:rsidRDefault="00416DF9" w:rsidP="00982712">
      <w:pPr>
        <w:spacing w:line="264" w:lineRule="auto"/>
        <w:rPr>
          <w:rFonts w:eastAsia="Calibri"/>
          <w:szCs w:val="22"/>
          <w:lang w:eastAsia="en-US"/>
        </w:rPr>
      </w:pPr>
      <w:r w:rsidRPr="00982712">
        <w:rPr>
          <w:rFonts w:eastAsia="Calibri"/>
          <w:szCs w:val="22"/>
          <w:lang w:eastAsia="en-US"/>
        </w:rPr>
        <w:t>Participant</w:t>
      </w:r>
      <w:r w:rsidR="009A7423" w:rsidRPr="00982712">
        <w:rPr>
          <w:rFonts w:eastAsia="Calibri"/>
          <w:szCs w:val="22"/>
          <w:lang w:eastAsia="en-US"/>
        </w:rPr>
        <w:t xml:space="preserve">s with Mutual Obligation Requirements who are Suspended from </w:t>
      </w:r>
      <w:r w:rsidR="00C263BB">
        <w:rPr>
          <w:rFonts w:eastAsia="Calibri"/>
          <w:szCs w:val="22"/>
          <w:lang w:eastAsia="en-US"/>
        </w:rPr>
        <w:t>Services</w:t>
      </w:r>
      <w:r w:rsidR="009A7423" w:rsidRPr="00982712">
        <w:rPr>
          <w:rFonts w:eastAsia="Calibri"/>
          <w:szCs w:val="22"/>
          <w:lang w:eastAsia="en-US"/>
        </w:rPr>
        <w:t xml:space="preserve"> can choose to volunteer to participate in Activities. Providers must agree to the voluntary Activities the </w:t>
      </w:r>
      <w:r w:rsidRPr="00982712">
        <w:rPr>
          <w:rFonts w:eastAsia="Calibri"/>
          <w:szCs w:val="22"/>
          <w:lang w:eastAsia="en-US"/>
        </w:rPr>
        <w:t>Participant</w:t>
      </w:r>
      <w:r w:rsidR="009A7423" w:rsidRPr="00982712">
        <w:rPr>
          <w:rFonts w:eastAsia="Calibri"/>
          <w:szCs w:val="22"/>
          <w:lang w:eastAsia="en-US"/>
        </w:rPr>
        <w:t xml:space="preserve"> will participate in and update the </w:t>
      </w:r>
      <w:r w:rsidRPr="00982712">
        <w:rPr>
          <w:rFonts w:eastAsia="Calibri"/>
          <w:szCs w:val="22"/>
          <w:lang w:eastAsia="en-US"/>
        </w:rPr>
        <w:t>Participant</w:t>
      </w:r>
      <w:r w:rsidR="009A7423" w:rsidRPr="00982712">
        <w:rPr>
          <w:rFonts w:eastAsia="Calibri"/>
          <w:szCs w:val="22"/>
          <w:lang w:eastAsia="en-US"/>
        </w:rPr>
        <w:t xml:space="preserve">’s Job Plan to include the voluntary Activities. If the Provider becomes aware that a </w:t>
      </w:r>
      <w:r w:rsidRPr="00982712">
        <w:rPr>
          <w:rFonts w:eastAsia="Calibri"/>
          <w:szCs w:val="22"/>
          <w:lang w:eastAsia="en-US"/>
        </w:rPr>
        <w:t>Participant</w:t>
      </w:r>
      <w:r w:rsidR="009A7423" w:rsidRPr="00982712">
        <w:rPr>
          <w:rFonts w:eastAsia="Calibri"/>
          <w:szCs w:val="22"/>
          <w:lang w:eastAsia="en-US"/>
        </w:rPr>
        <w:t xml:space="preserve"> is no longer suspended or not participating in voluntary Activities listed in the Job Plan, the Provider must update the Job Plan as appropriate.</w:t>
      </w:r>
    </w:p>
    <w:p w14:paraId="3B5F20A5" w14:textId="41527809" w:rsidR="009A7423" w:rsidRPr="009A7423" w:rsidRDefault="009A7423" w:rsidP="00C70BE0">
      <w:pPr>
        <w:spacing w:before="0"/>
        <w:rPr>
          <w:rFonts w:eastAsia="Calibri" w:cs="Calibri"/>
          <w:szCs w:val="22"/>
          <w:lang w:val="en-US" w:eastAsia="en-US"/>
        </w:rPr>
      </w:pPr>
      <w:r w:rsidRPr="009A7423">
        <w:rPr>
          <w:rFonts w:eastAsia="Calibri" w:cs="Calibri"/>
          <w:szCs w:val="22"/>
          <w:lang w:val="en-US" w:eastAsia="en-US"/>
        </w:rPr>
        <w:t xml:space="preserve">A suspension from </w:t>
      </w:r>
      <w:r w:rsidR="00C263BB">
        <w:rPr>
          <w:rFonts w:eastAsia="Calibri" w:cs="Calibri"/>
          <w:szCs w:val="22"/>
          <w:lang w:val="en-US" w:eastAsia="en-US"/>
        </w:rPr>
        <w:t>Services</w:t>
      </w:r>
      <w:r w:rsidRPr="009A7423">
        <w:rPr>
          <w:rFonts w:eastAsia="Calibri" w:cs="Calibri"/>
          <w:szCs w:val="22"/>
          <w:lang w:val="en-US" w:eastAsia="en-US"/>
        </w:rPr>
        <w:t xml:space="preserve"> can occur when:</w:t>
      </w:r>
    </w:p>
    <w:p w14:paraId="4B741E20" w14:textId="53BE8FB1" w:rsidR="009A7423" w:rsidRPr="009A7423" w:rsidRDefault="009A7423" w:rsidP="00C70BE0">
      <w:pPr>
        <w:numPr>
          <w:ilvl w:val="0"/>
          <w:numId w:val="33"/>
        </w:numPr>
        <w:spacing w:before="0" w:after="0"/>
        <w:ind w:left="426" w:hanging="426"/>
        <w:contextualSpacing/>
        <w:rPr>
          <w:rFonts w:eastAsia="Calibri" w:cs="Calibri"/>
          <w:szCs w:val="22"/>
          <w:lang w:val="en-US" w:eastAsia="en-US"/>
        </w:rPr>
      </w:pPr>
      <w:r w:rsidRPr="009A7423">
        <w:rPr>
          <w:rFonts w:eastAsia="Calibri" w:cs="Calibri"/>
          <w:szCs w:val="22"/>
          <w:lang w:val="en-US" w:eastAsia="en-US"/>
        </w:rPr>
        <w:t xml:space="preserve">a </w:t>
      </w:r>
      <w:r w:rsidR="00416DF9">
        <w:rPr>
          <w:rFonts w:eastAsia="Calibri" w:cs="Calibri"/>
          <w:szCs w:val="22"/>
          <w:lang w:val="en-US" w:eastAsia="en-US"/>
        </w:rPr>
        <w:t>Participant</w:t>
      </w:r>
      <w:r w:rsidRPr="009A7423">
        <w:rPr>
          <w:rFonts w:eastAsia="Calibri" w:cs="Calibri"/>
          <w:szCs w:val="22"/>
          <w:lang w:val="en-US" w:eastAsia="en-US"/>
        </w:rPr>
        <w:t xml:space="preserve"> is granted an Activity Test exemption by </w:t>
      </w:r>
      <w:r w:rsidR="009E2A38">
        <w:rPr>
          <w:rFonts w:eastAsia="Calibri" w:cs="Calibri"/>
          <w:szCs w:val="22"/>
          <w:lang w:val="en-US" w:eastAsia="en-US"/>
        </w:rPr>
        <w:t>Services Australia</w:t>
      </w:r>
      <w:r w:rsidRPr="009A7423">
        <w:rPr>
          <w:rFonts w:eastAsia="Calibri" w:cs="Calibri"/>
          <w:szCs w:val="22"/>
          <w:lang w:val="en-US" w:eastAsia="en-US"/>
        </w:rPr>
        <w:t xml:space="preserve">  </w:t>
      </w:r>
    </w:p>
    <w:p w14:paraId="40B496B4" w14:textId="7BAF57DF" w:rsidR="009A7423" w:rsidRPr="009A7423" w:rsidRDefault="009A7423" w:rsidP="00C70BE0">
      <w:pPr>
        <w:numPr>
          <w:ilvl w:val="0"/>
          <w:numId w:val="33"/>
        </w:numPr>
        <w:spacing w:before="0" w:after="0"/>
        <w:ind w:left="426" w:hanging="426"/>
        <w:contextualSpacing/>
        <w:rPr>
          <w:rFonts w:eastAsia="Calibri" w:cs="Calibri"/>
          <w:szCs w:val="22"/>
          <w:lang w:val="en-US" w:eastAsia="en-US"/>
        </w:rPr>
      </w:pPr>
      <w:r w:rsidRPr="009A7423">
        <w:rPr>
          <w:rFonts w:eastAsia="Calibri" w:cs="Calibri"/>
          <w:szCs w:val="22"/>
          <w:lang w:val="en-US" w:eastAsia="en-US"/>
        </w:rPr>
        <w:t xml:space="preserve">a </w:t>
      </w:r>
      <w:r w:rsidR="00936E52">
        <w:rPr>
          <w:rFonts w:eastAsia="Calibri" w:cs="Calibri"/>
          <w:szCs w:val="22"/>
          <w:lang w:val="en-US" w:eastAsia="en-US"/>
        </w:rPr>
        <w:t>Participant with partial capacity for work</w:t>
      </w:r>
      <w:r w:rsidRPr="009A7423">
        <w:rPr>
          <w:rFonts w:eastAsia="Calibri" w:cs="Calibri"/>
          <w:szCs w:val="22"/>
          <w:lang w:val="en-US" w:eastAsia="en-US"/>
        </w:rPr>
        <w:t xml:space="preserve"> (15-29 hours</w:t>
      </w:r>
      <w:r w:rsidR="00936E52">
        <w:rPr>
          <w:rFonts w:eastAsia="Calibri" w:cs="Calibri"/>
          <w:szCs w:val="22"/>
          <w:lang w:val="en-US" w:eastAsia="en-US"/>
        </w:rPr>
        <w:t xml:space="preserve"> per week</w:t>
      </w:r>
      <w:r w:rsidRPr="009A7423">
        <w:rPr>
          <w:rFonts w:eastAsia="Calibri" w:cs="Calibri"/>
          <w:szCs w:val="22"/>
          <w:lang w:val="en-US" w:eastAsia="en-US"/>
        </w:rPr>
        <w:t>) is fully meeting their requirements through part</w:t>
      </w:r>
      <w:r w:rsidR="00C263BB">
        <w:rPr>
          <w:rFonts w:eastAsia="Calibri" w:cs="Calibri"/>
          <w:szCs w:val="22"/>
          <w:lang w:val="en-US" w:eastAsia="en-US"/>
        </w:rPr>
        <w:t>-</w:t>
      </w:r>
      <w:r w:rsidRPr="009A7423">
        <w:rPr>
          <w:rFonts w:eastAsia="Calibri" w:cs="Calibri"/>
          <w:szCs w:val="22"/>
          <w:lang w:val="en-US" w:eastAsia="en-US"/>
        </w:rPr>
        <w:t xml:space="preserve">time work or other approved activities </w:t>
      </w:r>
    </w:p>
    <w:p w14:paraId="6B065280" w14:textId="44021376" w:rsidR="009A7423" w:rsidRPr="009A7423" w:rsidRDefault="009A7423" w:rsidP="00C70BE0">
      <w:pPr>
        <w:numPr>
          <w:ilvl w:val="0"/>
          <w:numId w:val="33"/>
        </w:numPr>
        <w:spacing w:before="0" w:after="0"/>
        <w:ind w:left="426" w:hanging="426"/>
        <w:contextualSpacing/>
        <w:rPr>
          <w:rFonts w:eastAsia="Calibri" w:cs="Calibri"/>
          <w:szCs w:val="22"/>
          <w:lang w:val="en-US" w:eastAsia="en-US"/>
        </w:rPr>
      </w:pPr>
      <w:r w:rsidRPr="009A7423">
        <w:rPr>
          <w:rFonts w:eastAsia="Calibri" w:cs="Calibri"/>
          <w:szCs w:val="22"/>
          <w:lang w:val="en-US" w:eastAsia="en-US"/>
        </w:rPr>
        <w:t xml:space="preserve">the Provider applies a ‘Provisional Exit’ from servicing on the expectation that the </w:t>
      </w:r>
      <w:r w:rsidR="00416DF9">
        <w:rPr>
          <w:rFonts w:eastAsia="Calibri" w:cs="Calibri"/>
          <w:szCs w:val="22"/>
          <w:lang w:val="en-US" w:eastAsia="en-US"/>
        </w:rPr>
        <w:t>Participant</w:t>
      </w:r>
      <w:r w:rsidRPr="009A7423">
        <w:rPr>
          <w:rFonts w:eastAsia="Calibri" w:cs="Calibri"/>
          <w:szCs w:val="22"/>
          <w:lang w:val="en-US" w:eastAsia="en-US"/>
        </w:rPr>
        <w:t>’s employment will lead to a full outcome; or</w:t>
      </w:r>
    </w:p>
    <w:p w14:paraId="6C97F3E8" w14:textId="2349129B" w:rsidR="009A7423" w:rsidRPr="009A7423" w:rsidRDefault="009A7423" w:rsidP="00C70BE0">
      <w:pPr>
        <w:numPr>
          <w:ilvl w:val="0"/>
          <w:numId w:val="33"/>
        </w:numPr>
        <w:spacing w:before="0" w:after="0"/>
        <w:ind w:left="426" w:hanging="426"/>
        <w:contextualSpacing/>
        <w:rPr>
          <w:rFonts w:eastAsia="Calibri" w:cs="Calibri"/>
          <w:szCs w:val="22"/>
          <w:lang w:val="en-US" w:eastAsia="en-US"/>
        </w:rPr>
      </w:pPr>
      <w:r w:rsidRPr="009A7423">
        <w:rPr>
          <w:rFonts w:eastAsia="Calibri" w:cs="Calibri"/>
          <w:szCs w:val="22"/>
          <w:lang w:val="en-US" w:eastAsia="en-US"/>
        </w:rPr>
        <w:lastRenderedPageBreak/>
        <w:t xml:space="preserve">the </w:t>
      </w:r>
      <w:r w:rsidR="00416DF9">
        <w:rPr>
          <w:rFonts w:eastAsia="Calibri" w:cs="Calibri"/>
          <w:szCs w:val="22"/>
          <w:lang w:val="en-US" w:eastAsia="en-US"/>
        </w:rPr>
        <w:t>Participant</w:t>
      </w:r>
      <w:r w:rsidRPr="009A7423">
        <w:rPr>
          <w:rFonts w:eastAsia="Calibri" w:cs="Calibri"/>
          <w:szCs w:val="22"/>
          <w:lang w:val="en-US" w:eastAsia="en-US"/>
        </w:rPr>
        <w:t xml:space="preserve"> has a partial or temporary reduced work capacity of less than 15 hours per week.</w:t>
      </w:r>
    </w:p>
    <w:p w14:paraId="44D66CBE" w14:textId="5F0F6ACE" w:rsidR="00E50878" w:rsidRPr="00CC6D83" w:rsidRDefault="00E50878" w:rsidP="00245F22">
      <w:pPr>
        <w:pStyle w:val="Heading5"/>
      </w:pPr>
      <w:r w:rsidRPr="00CC6D83">
        <w:t>Participants with a Voluntary Job Plan</w:t>
      </w:r>
    </w:p>
    <w:p w14:paraId="71169F6B" w14:textId="58207DC7" w:rsidR="00E50878" w:rsidRDefault="00E50878" w:rsidP="00E50878">
      <w:pPr>
        <w:pStyle w:val="guidelinechanges"/>
      </w:pPr>
      <w:r>
        <w:rPr>
          <w:rFonts w:ascii="Calibri" w:eastAsia="Times New Roman" w:hAnsi="Calibri" w:cs="Times New Roman"/>
          <w:sz w:val="22"/>
          <w:szCs w:val="24"/>
          <w:lang w:eastAsia="en-AU"/>
        </w:rPr>
        <w:t>Participants</w:t>
      </w:r>
      <w:r w:rsidRPr="001A6F2D">
        <w:rPr>
          <w:rFonts w:ascii="Calibri" w:eastAsia="Times New Roman" w:hAnsi="Calibri" w:cs="Times New Roman"/>
          <w:sz w:val="22"/>
          <w:szCs w:val="24"/>
          <w:lang w:eastAsia="en-AU"/>
        </w:rPr>
        <w:t xml:space="preserve"> who are participating in </w:t>
      </w:r>
      <w:r>
        <w:rPr>
          <w:rFonts w:ascii="Calibri" w:eastAsia="Times New Roman" w:hAnsi="Calibri" w:cs="Times New Roman"/>
          <w:sz w:val="22"/>
          <w:szCs w:val="24"/>
          <w:lang w:eastAsia="en-AU"/>
        </w:rPr>
        <w:t>DES</w:t>
      </w:r>
      <w:r w:rsidRPr="001A6F2D">
        <w:rPr>
          <w:rFonts w:ascii="Calibri" w:eastAsia="Times New Roman" w:hAnsi="Calibri" w:cs="Times New Roman"/>
          <w:sz w:val="22"/>
          <w:szCs w:val="24"/>
          <w:lang w:eastAsia="en-AU"/>
        </w:rPr>
        <w:t xml:space="preserve"> without Mutual Obligation Requirements must have a </w:t>
      </w:r>
      <w:r w:rsidR="00885C2D">
        <w:rPr>
          <w:rFonts w:ascii="Calibri" w:eastAsia="Times New Roman" w:hAnsi="Calibri" w:cs="Times New Roman"/>
          <w:sz w:val="22"/>
          <w:szCs w:val="24"/>
          <w:lang w:eastAsia="en-AU"/>
        </w:rPr>
        <w:t>V</w:t>
      </w:r>
      <w:r w:rsidRPr="001A6F2D">
        <w:rPr>
          <w:rFonts w:ascii="Calibri" w:eastAsia="Times New Roman" w:hAnsi="Calibri" w:cs="Times New Roman"/>
          <w:sz w:val="22"/>
          <w:szCs w:val="24"/>
          <w:lang w:eastAsia="en-AU"/>
        </w:rPr>
        <w:t xml:space="preserve">oluntary Job Plan. These </w:t>
      </w:r>
      <w:r>
        <w:rPr>
          <w:rFonts w:ascii="Calibri" w:eastAsia="Times New Roman" w:hAnsi="Calibri" w:cs="Times New Roman"/>
          <w:sz w:val="22"/>
          <w:szCs w:val="24"/>
          <w:lang w:eastAsia="en-AU"/>
        </w:rPr>
        <w:t>Participants</w:t>
      </w:r>
      <w:r w:rsidRPr="001A6F2D">
        <w:rPr>
          <w:rFonts w:ascii="Calibri" w:eastAsia="Times New Roman" w:hAnsi="Calibri" w:cs="Times New Roman"/>
          <w:sz w:val="22"/>
          <w:szCs w:val="24"/>
          <w:lang w:eastAsia="en-AU"/>
        </w:rPr>
        <w:t xml:space="preserve"> </w:t>
      </w:r>
      <w:r>
        <w:rPr>
          <w:rFonts w:ascii="Calibri" w:eastAsia="Times New Roman" w:hAnsi="Calibri" w:cs="Times New Roman"/>
          <w:sz w:val="22"/>
          <w:szCs w:val="24"/>
          <w:lang w:eastAsia="en-AU"/>
        </w:rPr>
        <w:t>are Volunteers (Non-Mutual Obligation).</w:t>
      </w:r>
    </w:p>
    <w:p w14:paraId="0BEEC961" w14:textId="2F426286" w:rsidR="00E50878" w:rsidRPr="003E3798" w:rsidRDefault="00E50878" w:rsidP="00E50878">
      <w:pPr>
        <w:pStyle w:val="guidelinechanges"/>
      </w:pPr>
      <w:r w:rsidRPr="001A6F2D">
        <w:rPr>
          <w:rFonts w:ascii="Calibri" w:eastAsia="Times New Roman" w:hAnsi="Calibri" w:cs="Times New Roman"/>
          <w:sz w:val="22"/>
          <w:szCs w:val="24"/>
          <w:lang w:eastAsia="en-AU"/>
        </w:rPr>
        <w:t xml:space="preserve">Voluntary Job Plans can only include voluntary Activities as these </w:t>
      </w:r>
      <w:r>
        <w:rPr>
          <w:rFonts w:ascii="Calibri" w:eastAsia="Times New Roman" w:hAnsi="Calibri" w:cs="Times New Roman"/>
          <w:sz w:val="22"/>
          <w:szCs w:val="24"/>
          <w:lang w:eastAsia="en-AU"/>
        </w:rPr>
        <w:t>Participants</w:t>
      </w:r>
      <w:r w:rsidRPr="001A6F2D">
        <w:rPr>
          <w:rFonts w:ascii="Calibri" w:eastAsia="Times New Roman" w:hAnsi="Calibri" w:cs="Times New Roman"/>
          <w:sz w:val="22"/>
          <w:szCs w:val="24"/>
          <w:lang w:eastAsia="en-AU"/>
        </w:rPr>
        <w:t xml:space="preserve"> do not have compulsory requirements and are not subject to the </w:t>
      </w:r>
      <w:r w:rsidR="00936E52">
        <w:rPr>
          <w:rFonts w:ascii="Calibri" w:eastAsia="Times New Roman" w:hAnsi="Calibri" w:cs="Times New Roman"/>
          <w:sz w:val="22"/>
          <w:szCs w:val="24"/>
          <w:lang w:eastAsia="en-AU"/>
        </w:rPr>
        <w:t>Job Seeker Targeted Compliance Framework</w:t>
      </w:r>
      <w:r w:rsidR="00936E52" w:rsidRPr="001A6F2D">
        <w:rPr>
          <w:rFonts w:ascii="Calibri" w:eastAsia="Times New Roman" w:hAnsi="Calibri" w:cs="Times New Roman"/>
          <w:sz w:val="22"/>
          <w:szCs w:val="24"/>
          <w:lang w:eastAsia="en-AU"/>
        </w:rPr>
        <w:t xml:space="preserve"> </w:t>
      </w:r>
      <w:r w:rsidRPr="001A6F2D">
        <w:rPr>
          <w:rFonts w:ascii="Calibri" w:eastAsia="Times New Roman" w:hAnsi="Calibri" w:cs="Times New Roman"/>
          <w:sz w:val="22"/>
          <w:szCs w:val="24"/>
          <w:lang w:eastAsia="en-AU"/>
        </w:rPr>
        <w:t xml:space="preserve">if they do not participate in these activities.  </w:t>
      </w:r>
      <w:r>
        <w:rPr>
          <w:rFonts w:ascii="Calibri" w:eastAsia="Times New Roman" w:hAnsi="Calibri" w:cs="Times New Roman"/>
          <w:sz w:val="22"/>
          <w:szCs w:val="24"/>
          <w:lang w:eastAsia="en-AU"/>
        </w:rPr>
        <w:t>Participants</w:t>
      </w:r>
      <w:r w:rsidRPr="001A6F2D">
        <w:rPr>
          <w:rFonts w:ascii="Calibri" w:eastAsia="Times New Roman" w:hAnsi="Calibri" w:cs="Times New Roman"/>
          <w:sz w:val="22"/>
          <w:szCs w:val="24"/>
          <w:lang w:eastAsia="en-AU"/>
        </w:rPr>
        <w:t xml:space="preserve"> will not be at risk of incurring a penalty if they do not participate in voluntary items.</w:t>
      </w:r>
    </w:p>
    <w:p w14:paraId="62B04B4E" w14:textId="77777777" w:rsidR="00E50878" w:rsidRPr="001A6F2D" w:rsidRDefault="00E50878" w:rsidP="00E50878">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Participants</w:t>
      </w:r>
      <w:r w:rsidRPr="001A6F2D">
        <w:rPr>
          <w:rFonts w:ascii="Calibri" w:eastAsia="Times New Roman" w:hAnsi="Calibri" w:cs="Times New Roman"/>
          <w:sz w:val="22"/>
          <w:szCs w:val="24"/>
          <w:lang w:eastAsia="en-AU"/>
        </w:rPr>
        <w:t xml:space="preserve"> with Mutual Obligation Requirements who are suspended from their Provider’s caseload can choose to volunteer to participate in Activities. Providers must agree on the voluntary Activities the </w:t>
      </w:r>
      <w:r>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will par</w:t>
      </w:r>
      <w:r>
        <w:rPr>
          <w:rFonts w:ascii="Calibri" w:eastAsia="Times New Roman" w:hAnsi="Calibri" w:cs="Times New Roman"/>
          <w:sz w:val="22"/>
          <w:szCs w:val="24"/>
          <w:lang w:eastAsia="en-AU"/>
        </w:rPr>
        <w:t>ticipate in and update the Participant</w:t>
      </w:r>
      <w:r w:rsidRPr="001A6F2D">
        <w:rPr>
          <w:rFonts w:ascii="Calibri" w:eastAsia="Times New Roman" w:hAnsi="Calibri" w:cs="Times New Roman"/>
          <w:sz w:val="22"/>
          <w:szCs w:val="24"/>
          <w:lang w:eastAsia="en-AU"/>
        </w:rPr>
        <w:t xml:space="preserve">s’ Job Plan to include the voluntary Activities. If the Provider becomes aware that a </w:t>
      </w:r>
      <w:r>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 is no longer suspended or not participating in voluntary items listed in the Job Plan, the Provider must update the Job Plan as appropriate.</w:t>
      </w:r>
    </w:p>
    <w:p w14:paraId="2045CA9A" w14:textId="77777777" w:rsidR="00E50878" w:rsidRPr="001A6F2D" w:rsidRDefault="00E50878" w:rsidP="00E50878">
      <w:pPr>
        <w:pStyle w:val="guidelinechanges"/>
        <w:rPr>
          <w:rFonts w:ascii="Calibri" w:eastAsia="Times New Roman" w:hAnsi="Calibri" w:cs="Times New Roman"/>
          <w:sz w:val="22"/>
          <w:szCs w:val="24"/>
          <w:lang w:eastAsia="en-AU"/>
        </w:rPr>
      </w:pPr>
      <w:r w:rsidRPr="003C20FF">
        <w:rPr>
          <w:rFonts w:ascii="Calibri" w:eastAsia="Times New Roman" w:hAnsi="Calibri" w:cs="Times New Roman"/>
          <w:sz w:val="22"/>
          <w:szCs w:val="24"/>
          <w:u w:val="single"/>
          <w:lang w:eastAsia="en-AU"/>
        </w:rPr>
        <w:t>Note:</w:t>
      </w:r>
      <w:r w:rsidRPr="001A6F2D">
        <w:rPr>
          <w:rFonts w:ascii="Calibri" w:eastAsia="Times New Roman" w:hAnsi="Calibri" w:cs="Times New Roman"/>
          <w:sz w:val="22"/>
          <w:szCs w:val="24"/>
          <w:lang w:eastAsia="en-AU"/>
        </w:rPr>
        <w:t xml:space="preserve"> Job Plan contents are discussed and agreed on - based on each </w:t>
      </w:r>
      <w:r>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 xml:space="preserve">’s individual circumstances and reasons for registering for </w:t>
      </w:r>
      <w:r>
        <w:rPr>
          <w:rFonts w:ascii="Calibri" w:eastAsia="Times New Roman" w:hAnsi="Calibri" w:cs="Times New Roman"/>
          <w:sz w:val="22"/>
          <w:szCs w:val="24"/>
          <w:lang w:eastAsia="en-AU"/>
        </w:rPr>
        <w:t>DES</w:t>
      </w:r>
      <w:r w:rsidRPr="001A6F2D">
        <w:rPr>
          <w:rFonts w:ascii="Calibri" w:eastAsia="Times New Roman" w:hAnsi="Calibri" w:cs="Times New Roman"/>
          <w:sz w:val="22"/>
          <w:szCs w:val="24"/>
          <w:lang w:eastAsia="en-AU"/>
        </w:rPr>
        <w:t xml:space="preserve">. Usually this includes Provider Appointments, Job Search, education and skills development or other Activities to improve the </w:t>
      </w:r>
      <w:r>
        <w:rPr>
          <w:rFonts w:ascii="Calibri" w:eastAsia="Times New Roman" w:hAnsi="Calibri" w:cs="Times New Roman"/>
          <w:sz w:val="22"/>
          <w:szCs w:val="24"/>
          <w:lang w:eastAsia="en-AU"/>
        </w:rPr>
        <w:t>Participant</w:t>
      </w:r>
      <w:r w:rsidRPr="001A6F2D">
        <w:rPr>
          <w:rFonts w:ascii="Calibri" w:eastAsia="Times New Roman" w:hAnsi="Calibri" w:cs="Times New Roman"/>
          <w:sz w:val="22"/>
          <w:szCs w:val="24"/>
          <w:lang w:eastAsia="en-AU"/>
        </w:rPr>
        <w:t>’s employability.</w:t>
      </w:r>
    </w:p>
    <w:p w14:paraId="307A3290" w14:textId="77777777" w:rsidR="00E50878" w:rsidRDefault="00E50878" w:rsidP="00E50878">
      <w:pPr>
        <w:pStyle w:val="guidelinechanges"/>
        <w:rPr>
          <w:rFonts w:ascii="Calibri" w:eastAsia="Times New Roman" w:hAnsi="Calibri" w:cs="Times New Roman"/>
          <w:sz w:val="22"/>
          <w:szCs w:val="24"/>
          <w:lang w:eastAsia="en-AU"/>
        </w:rPr>
      </w:pPr>
      <w:r w:rsidRPr="00422471">
        <w:rPr>
          <w:rFonts w:ascii="Calibri" w:eastAsia="Times New Roman" w:hAnsi="Calibri" w:cs="Times New Roman"/>
          <w:sz w:val="22"/>
          <w:szCs w:val="24"/>
          <w:lang w:eastAsia="en-AU"/>
        </w:rPr>
        <w:t xml:space="preserve">(DES Grant Agreement references: </w:t>
      </w:r>
      <w:r>
        <w:rPr>
          <w:rFonts w:ascii="Calibri" w:eastAsia="Times New Roman" w:hAnsi="Calibri" w:cs="Times New Roman"/>
          <w:sz w:val="22"/>
          <w:szCs w:val="24"/>
          <w:lang w:eastAsia="en-AU"/>
        </w:rPr>
        <w:t xml:space="preserve">Section 5G, </w:t>
      </w:r>
      <w:r w:rsidRPr="00422471">
        <w:rPr>
          <w:rFonts w:ascii="Calibri" w:eastAsia="Times New Roman" w:hAnsi="Calibri" w:cs="Times New Roman"/>
          <w:sz w:val="22"/>
          <w:szCs w:val="24"/>
          <w:lang w:eastAsia="en-AU"/>
        </w:rPr>
        <w:t>Clause</w:t>
      </w:r>
      <w:r>
        <w:rPr>
          <w:rFonts w:ascii="Calibri" w:eastAsia="Times New Roman" w:hAnsi="Calibri" w:cs="Times New Roman"/>
          <w:sz w:val="22"/>
          <w:szCs w:val="24"/>
          <w:lang w:eastAsia="en-AU"/>
        </w:rPr>
        <w:t xml:space="preserve"> </w:t>
      </w:r>
      <w:r w:rsidRPr="00422471">
        <w:rPr>
          <w:rFonts w:ascii="Calibri" w:eastAsia="Times New Roman" w:hAnsi="Calibri" w:cs="Times New Roman"/>
          <w:sz w:val="22"/>
          <w:szCs w:val="24"/>
          <w:lang w:eastAsia="en-AU"/>
        </w:rPr>
        <w:t>133, Annexure A)</w:t>
      </w:r>
    </w:p>
    <w:p w14:paraId="2781FFC1" w14:textId="4B9B337C" w:rsidR="00885C2D" w:rsidRPr="00A03A72" w:rsidRDefault="00416DF9" w:rsidP="00245F22">
      <w:pPr>
        <w:pStyle w:val="Heading4"/>
      </w:pPr>
      <w:bookmarkStart w:id="35" w:name="_Toc525111925"/>
      <w:bookmarkStart w:id="36" w:name="_Toc468957477"/>
      <w:bookmarkStart w:id="37" w:name="_Toc471729715"/>
      <w:bookmarkStart w:id="38" w:name="_Toc506298642"/>
      <w:bookmarkStart w:id="39" w:name="_Toc511208737"/>
      <w:r>
        <w:t>Participant</w:t>
      </w:r>
      <w:r w:rsidR="00885C2D" w:rsidRPr="00A03A72">
        <w:t>s participating in Time to Work Employment Service</w:t>
      </w:r>
      <w:bookmarkEnd w:id="35"/>
    </w:p>
    <w:p w14:paraId="413D662E" w14:textId="426D450D" w:rsidR="00885C2D" w:rsidRPr="00DC5830" w:rsidRDefault="00885C2D" w:rsidP="00127E00">
      <w:pPr>
        <w:spacing w:after="0" w:line="264" w:lineRule="auto"/>
        <w:rPr>
          <w:rFonts w:eastAsia="Calibri"/>
          <w:szCs w:val="22"/>
          <w:lang w:eastAsia="en-US"/>
        </w:rPr>
      </w:pPr>
      <w:r w:rsidRPr="00DC5830">
        <w:rPr>
          <w:rFonts w:eastAsia="Calibri"/>
          <w:szCs w:val="22"/>
          <w:lang w:eastAsia="en-US"/>
        </w:rPr>
        <w:t xml:space="preserve">If a </w:t>
      </w:r>
      <w:r w:rsidR="00416DF9" w:rsidRPr="00DC5830">
        <w:rPr>
          <w:rFonts w:eastAsia="Calibri"/>
          <w:szCs w:val="22"/>
          <w:lang w:eastAsia="en-US"/>
        </w:rPr>
        <w:t>Participant</w:t>
      </w:r>
      <w:r w:rsidRPr="00DC5830">
        <w:rPr>
          <w:rFonts w:eastAsia="Calibri"/>
          <w:szCs w:val="22"/>
          <w:lang w:eastAsia="en-US"/>
        </w:rPr>
        <w:t xml:space="preserve"> has participated in the Time to Work Employment </w:t>
      </w:r>
      <w:proofErr w:type="gramStart"/>
      <w:r w:rsidRPr="00DC5830">
        <w:rPr>
          <w:rFonts w:eastAsia="Calibri"/>
          <w:szCs w:val="22"/>
          <w:lang w:eastAsia="en-US"/>
        </w:rPr>
        <w:t>Service</w:t>
      </w:r>
      <w:proofErr w:type="gramEnd"/>
      <w:r w:rsidRPr="00DC5830">
        <w:rPr>
          <w:rFonts w:eastAsia="Calibri"/>
          <w:szCs w:val="22"/>
          <w:lang w:eastAsia="en-US"/>
        </w:rPr>
        <w:t xml:space="preserve"> the Provider needs to take into account any current Transition Plans identified in the Department’s IT System.</w:t>
      </w:r>
    </w:p>
    <w:p w14:paraId="55BED5DD" w14:textId="138DD2E7" w:rsidR="001A6F2D" w:rsidRPr="00C7121E" w:rsidRDefault="001A6F2D" w:rsidP="00245F22">
      <w:pPr>
        <w:pStyle w:val="Heading4"/>
      </w:pPr>
      <w:r w:rsidRPr="00C7121E">
        <w:t>Approving a Job Plan</w:t>
      </w:r>
      <w:bookmarkEnd w:id="36"/>
      <w:bookmarkEnd w:id="37"/>
      <w:bookmarkEnd w:id="38"/>
      <w:bookmarkEnd w:id="39"/>
    </w:p>
    <w:p w14:paraId="151F5FB9" w14:textId="32244721" w:rsidR="001A6F2D" w:rsidRPr="00B47556" w:rsidRDefault="007B7BA8" w:rsidP="00C3791C">
      <w:pPr>
        <w:pStyle w:val="guidelinechanges"/>
        <w:keepNext/>
        <w:keepLin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 xml:space="preserve">DES </w:t>
      </w:r>
      <w:r w:rsidR="001A6F2D" w:rsidRPr="00B47556">
        <w:rPr>
          <w:rFonts w:ascii="Calibri" w:eastAsia="Times New Roman" w:hAnsi="Calibri" w:cs="Times New Roman"/>
          <w:sz w:val="22"/>
          <w:szCs w:val="24"/>
          <w:lang w:eastAsia="en-AU"/>
        </w:rPr>
        <w:t xml:space="preserve">Provider staff are delegates of the Secretary of </w:t>
      </w:r>
      <w:r w:rsidR="00ED3CE7" w:rsidRPr="00ED3CE7">
        <w:rPr>
          <w:rFonts w:ascii="Calibri" w:eastAsia="Times New Roman" w:hAnsi="Calibri" w:cs="Times New Roman"/>
          <w:sz w:val="22"/>
          <w:szCs w:val="24"/>
          <w:lang w:eastAsia="en-AU"/>
        </w:rPr>
        <w:t xml:space="preserve">Department of </w:t>
      </w:r>
      <w:r w:rsidR="0085176B">
        <w:rPr>
          <w:rFonts w:ascii="Calibri" w:eastAsia="Times New Roman" w:hAnsi="Calibri" w:cs="Times New Roman"/>
          <w:sz w:val="22"/>
          <w:szCs w:val="24"/>
          <w:lang w:eastAsia="en-AU"/>
        </w:rPr>
        <w:t>Employment and Workplace Relations</w:t>
      </w:r>
      <w:r w:rsidR="00D65C30">
        <w:rPr>
          <w:rFonts w:ascii="Calibri" w:eastAsia="Times New Roman" w:hAnsi="Calibri" w:cs="Times New Roman"/>
          <w:sz w:val="22"/>
          <w:szCs w:val="24"/>
          <w:lang w:eastAsia="en-AU"/>
        </w:rPr>
        <w:t>,</w:t>
      </w:r>
      <w:r w:rsidR="00ED3CE7" w:rsidRPr="00ED3CE7">
        <w:rPr>
          <w:rFonts w:ascii="Calibri" w:eastAsia="Times New Roman" w:hAnsi="Calibri" w:cs="Times New Roman"/>
          <w:sz w:val="22"/>
          <w:szCs w:val="24"/>
          <w:lang w:eastAsia="en-AU"/>
        </w:rPr>
        <w:t xml:space="preserve"> </w:t>
      </w:r>
      <w:r w:rsidR="001A6F2D" w:rsidRPr="00B47556">
        <w:rPr>
          <w:rFonts w:ascii="Calibri" w:eastAsia="Times New Roman" w:hAnsi="Calibri" w:cs="Times New Roman"/>
          <w:sz w:val="22"/>
          <w:szCs w:val="24"/>
          <w:lang w:eastAsia="en-AU"/>
        </w:rPr>
        <w:t>and have the power to:</w:t>
      </w:r>
    </w:p>
    <w:p w14:paraId="6FA7E6EA" w14:textId="77777777" w:rsidR="001A6F2D" w:rsidRPr="00990A80" w:rsidRDefault="001A6F2D" w:rsidP="00C3791C">
      <w:pPr>
        <w:pStyle w:val="guidelinetext"/>
        <w:keepNext/>
        <w:keepLines/>
        <w:numPr>
          <w:ilvl w:val="0"/>
          <w:numId w:val="9"/>
        </w:numPr>
        <w:spacing w:line="240" w:lineRule="auto"/>
      </w:pPr>
      <w:r w:rsidRPr="00990A80">
        <w:t xml:space="preserve">require a </w:t>
      </w:r>
      <w:r w:rsidR="009C479D">
        <w:t>Participant</w:t>
      </w:r>
      <w:r w:rsidRPr="00990A80">
        <w:t xml:space="preserve"> with Mutual Obligation Requirements</w:t>
      </w:r>
      <w:r w:rsidR="007B7BA8">
        <w:t xml:space="preserve"> or compulsory activity requirements</w:t>
      </w:r>
      <w:r w:rsidRPr="00990A80">
        <w:t xml:space="preserve"> to </w:t>
      </w:r>
      <w:proofErr w:type="gramStart"/>
      <w:r w:rsidRPr="00990A80">
        <w:t>enter into</w:t>
      </w:r>
      <w:proofErr w:type="gramEnd"/>
      <w:r w:rsidRPr="00990A80">
        <w:t xml:space="preserve"> a Job Plan</w:t>
      </w:r>
    </w:p>
    <w:p w14:paraId="17528D61" w14:textId="77777777" w:rsidR="001A6F2D" w:rsidRPr="00990A80" w:rsidRDefault="001A6F2D" w:rsidP="00B47556">
      <w:pPr>
        <w:pStyle w:val="guidelinetext"/>
        <w:numPr>
          <w:ilvl w:val="0"/>
          <w:numId w:val="9"/>
        </w:numPr>
        <w:spacing w:line="240" w:lineRule="auto"/>
      </w:pPr>
      <w:r w:rsidRPr="00990A80">
        <w:t>approve a Job Plan</w:t>
      </w:r>
      <w:r>
        <w:t xml:space="preserve">, and </w:t>
      </w:r>
    </w:p>
    <w:p w14:paraId="55068B24" w14:textId="77777777" w:rsidR="001A6F2D" w:rsidRPr="00990A80" w:rsidRDefault="001A6F2D" w:rsidP="00B47556">
      <w:pPr>
        <w:pStyle w:val="guidelinetext"/>
        <w:numPr>
          <w:ilvl w:val="0"/>
          <w:numId w:val="9"/>
        </w:numPr>
        <w:spacing w:line="240" w:lineRule="auto"/>
      </w:pPr>
      <w:r w:rsidRPr="00990A80">
        <w:t>vary the terms of a Job Plan.</w:t>
      </w:r>
    </w:p>
    <w:p w14:paraId="7714DA29" w14:textId="3648A138" w:rsidR="00B47556" w:rsidRPr="00B47556" w:rsidRDefault="001A6F2D" w:rsidP="00B47556">
      <w:pPr>
        <w:pStyle w:val="docev"/>
        <w:spacing w:line="240" w:lineRule="auto"/>
        <w:ind w:left="567" w:hanging="567"/>
        <w:rPr>
          <w:szCs w:val="20"/>
        </w:rPr>
      </w:pPr>
      <w:r w:rsidRPr="00B47556">
        <w:rPr>
          <w:b/>
          <w:szCs w:val="20"/>
        </w:rPr>
        <w:t>Documentary evidence</w:t>
      </w:r>
      <w:r w:rsidRPr="00B47556">
        <w:rPr>
          <w:szCs w:val="20"/>
        </w:rPr>
        <w:t>: Once the terms of the Job Plan have been agreed</w:t>
      </w:r>
      <w:r w:rsidR="002515B9">
        <w:rPr>
          <w:szCs w:val="20"/>
        </w:rPr>
        <w:t xml:space="preserve"> to</w:t>
      </w:r>
      <w:r w:rsidRPr="00B47556">
        <w:rPr>
          <w:szCs w:val="20"/>
        </w:rPr>
        <w:t xml:space="preserve"> and the Job Plan </w:t>
      </w:r>
      <w:r w:rsidR="002515B9">
        <w:rPr>
          <w:szCs w:val="20"/>
        </w:rPr>
        <w:t xml:space="preserve">is </w:t>
      </w:r>
      <w:r w:rsidRPr="00B47556">
        <w:rPr>
          <w:szCs w:val="20"/>
        </w:rPr>
        <w:t xml:space="preserve">created in the Department’s IT </w:t>
      </w:r>
      <w:r w:rsidR="000230C5">
        <w:rPr>
          <w:szCs w:val="20"/>
        </w:rPr>
        <w:t>Systems</w:t>
      </w:r>
      <w:r w:rsidRPr="00B47556">
        <w:rPr>
          <w:szCs w:val="20"/>
        </w:rPr>
        <w:t xml:space="preserve">, the Job Plan must be provided to the </w:t>
      </w:r>
      <w:r w:rsidR="009C479D">
        <w:rPr>
          <w:szCs w:val="20"/>
        </w:rPr>
        <w:t>Participant</w:t>
      </w:r>
      <w:r w:rsidRPr="00B47556">
        <w:rPr>
          <w:szCs w:val="20"/>
        </w:rPr>
        <w:t xml:space="preserve"> for their agreement. Job Plans can be agreed to online or by signing a hard copy.</w:t>
      </w:r>
    </w:p>
    <w:p w14:paraId="76026149" w14:textId="77777777" w:rsidR="001A6F2D" w:rsidRDefault="001A6F2D" w:rsidP="00B47556">
      <w:pPr>
        <w:pStyle w:val="guidelinechanges"/>
        <w:rPr>
          <w:rFonts w:ascii="Calibri" w:eastAsia="Times New Roman" w:hAnsi="Calibri" w:cs="Times New Roman"/>
          <w:sz w:val="22"/>
          <w:szCs w:val="24"/>
          <w:lang w:eastAsia="en-AU"/>
        </w:rPr>
      </w:pPr>
      <w:r w:rsidRPr="00422471">
        <w:rPr>
          <w:rFonts w:ascii="Calibri" w:eastAsia="Times New Roman" w:hAnsi="Calibri" w:cs="Times New Roman"/>
          <w:sz w:val="22"/>
          <w:szCs w:val="24"/>
          <w:lang w:eastAsia="en-AU"/>
        </w:rPr>
        <w:t>(</w:t>
      </w:r>
      <w:r w:rsidR="00EC1284" w:rsidRPr="00422471">
        <w:rPr>
          <w:rFonts w:ascii="Calibri" w:eastAsia="Times New Roman" w:hAnsi="Calibri" w:cs="Times New Roman"/>
          <w:sz w:val="22"/>
          <w:szCs w:val="24"/>
          <w:lang w:eastAsia="en-AU"/>
        </w:rPr>
        <w:t xml:space="preserve">DES </w:t>
      </w:r>
      <w:r w:rsidR="00FC00DB" w:rsidRPr="00422471">
        <w:rPr>
          <w:rFonts w:ascii="Calibri" w:eastAsia="Times New Roman" w:hAnsi="Calibri" w:cs="Times New Roman"/>
          <w:sz w:val="22"/>
          <w:szCs w:val="24"/>
          <w:lang w:eastAsia="en-AU"/>
        </w:rPr>
        <w:t xml:space="preserve">Grant </w:t>
      </w:r>
      <w:r w:rsidR="00EC1284" w:rsidRPr="00422471">
        <w:rPr>
          <w:rFonts w:ascii="Calibri" w:eastAsia="Times New Roman" w:hAnsi="Calibri" w:cs="Times New Roman"/>
          <w:sz w:val="22"/>
          <w:szCs w:val="24"/>
          <w:lang w:eastAsia="en-AU"/>
        </w:rPr>
        <w:t xml:space="preserve">Agreement </w:t>
      </w:r>
      <w:r w:rsidRPr="00422471">
        <w:rPr>
          <w:rFonts w:ascii="Calibri" w:eastAsia="Times New Roman" w:hAnsi="Calibri" w:cs="Times New Roman"/>
          <w:sz w:val="22"/>
          <w:szCs w:val="24"/>
          <w:lang w:eastAsia="en-AU"/>
        </w:rPr>
        <w:t>referen</w:t>
      </w:r>
      <w:r w:rsidR="00EC1284" w:rsidRPr="00422471">
        <w:rPr>
          <w:rFonts w:ascii="Calibri" w:eastAsia="Times New Roman" w:hAnsi="Calibri" w:cs="Times New Roman"/>
          <w:sz w:val="22"/>
          <w:szCs w:val="24"/>
          <w:lang w:eastAsia="en-AU"/>
        </w:rPr>
        <w:t xml:space="preserve">ces: </w:t>
      </w:r>
      <w:r w:rsidR="00650A7A">
        <w:rPr>
          <w:rFonts w:ascii="Calibri" w:eastAsia="Times New Roman" w:hAnsi="Calibri" w:cs="Times New Roman"/>
          <w:sz w:val="22"/>
          <w:szCs w:val="24"/>
          <w:lang w:eastAsia="en-AU"/>
        </w:rPr>
        <w:t>Section 5G</w:t>
      </w:r>
      <w:r w:rsidR="00EC1284" w:rsidRPr="00422471">
        <w:rPr>
          <w:rFonts w:ascii="Calibri" w:eastAsia="Times New Roman" w:hAnsi="Calibri" w:cs="Times New Roman"/>
          <w:sz w:val="22"/>
          <w:szCs w:val="24"/>
          <w:lang w:eastAsia="en-AU"/>
        </w:rPr>
        <w:t>, Annexure A</w:t>
      </w:r>
      <w:r w:rsidR="001D7E5F">
        <w:rPr>
          <w:rFonts w:ascii="Calibri" w:eastAsia="Times New Roman" w:hAnsi="Calibri" w:cs="Times New Roman"/>
          <w:sz w:val="22"/>
          <w:szCs w:val="24"/>
          <w:lang w:eastAsia="en-AU"/>
        </w:rPr>
        <w:t>)</w:t>
      </w:r>
    </w:p>
    <w:p w14:paraId="460A8594" w14:textId="77777777" w:rsidR="001A6F2D" w:rsidRPr="00F85DB5" w:rsidRDefault="009C479D" w:rsidP="00245F22">
      <w:pPr>
        <w:pStyle w:val="Heading5"/>
      </w:pPr>
      <w:bookmarkStart w:id="40" w:name="_Toc468957479"/>
      <w:bookmarkStart w:id="41" w:name="_Toc471729716"/>
      <w:bookmarkStart w:id="42" w:name="_Toc506298643"/>
      <w:bookmarkStart w:id="43" w:name="_Toc511208738"/>
      <w:r>
        <w:t>Participant</w:t>
      </w:r>
      <w:r w:rsidR="001A6F2D" w:rsidRPr="00F85DB5">
        <w:t xml:space="preserve"> agreeing to the Job Plan – online</w:t>
      </w:r>
      <w:bookmarkEnd w:id="40"/>
      <w:bookmarkEnd w:id="41"/>
      <w:bookmarkEnd w:id="42"/>
      <w:bookmarkEnd w:id="43"/>
    </w:p>
    <w:p w14:paraId="1CB35C6E" w14:textId="6438D4C0" w:rsidR="001A6F2D" w:rsidRDefault="001A6F2D" w:rsidP="00B47556">
      <w:pPr>
        <w:pStyle w:val="docev"/>
        <w:spacing w:line="240" w:lineRule="auto"/>
        <w:ind w:left="567" w:hanging="567"/>
      </w:pPr>
      <w:r w:rsidRPr="00E8532A">
        <w:rPr>
          <w:b/>
        </w:rPr>
        <w:t>Documentary evidence</w:t>
      </w:r>
      <w:r>
        <w:rPr>
          <w:b/>
        </w:rPr>
        <w:t xml:space="preserve">: </w:t>
      </w:r>
      <w:r>
        <w:t xml:space="preserve">Providers may send a Job Plan to the </w:t>
      </w:r>
      <w:r w:rsidR="00AB5276">
        <w:rPr>
          <w:rFonts w:ascii="Calibri" w:eastAsia="Times New Roman" w:hAnsi="Calibri" w:cs="Times New Roman"/>
          <w:szCs w:val="24"/>
          <w:lang w:eastAsia="en-AU"/>
        </w:rPr>
        <w:t>Job Seeker</w:t>
      </w:r>
      <w:r>
        <w:t xml:space="preserve"> Dashboard through the </w:t>
      </w:r>
      <w:r w:rsidR="00A5124A">
        <w:t>Workforce Australia</w:t>
      </w:r>
      <w:r>
        <w:t xml:space="preserve"> </w:t>
      </w:r>
      <w:r w:rsidRPr="00B47556">
        <w:rPr>
          <w:szCs w:val="20"/>
        </w:rPr>
        <w:t>website</w:t>
      </w:r>
      <w:r>
        <w:t xml:space="preserve"> or</w:t>
      </w:r>
      <w:r w:rsidR="00472EEE" w:rsidRPr="00472EEE">
        <w:rPr>
          <w:rFonts w:ascii="Calibri" w:eastAsia="Times New Roman" w:hAnsi="Calibri" w:cs="Times New Roman"/>
          <w:szCs w:val="24"/>
          <w:lang w:eastAsia="en-AU"/>
        </w:rPr>
        <w:t xml:space="preserve"> </w:t>
      </w:r>
      <w:r w:rsidR="00936E52">
        <w:rPr>
          <w:rFonts w:ascii="Calibri" w:eastAsia="Times New Roman" w:hAnsi="Calibri" w:cs="Times New Roman"/>
          <w:szCs w:val="24"/>
          <w:lang w:eastAsia="en-AU"/>
        </w:rPr>
        <w:t>Workforce Australia</w:t>
      </w:r>
      <w:r>
        <w:t xml:space="preserve"> App for the</w:t>
      </w:r>
      <w:r w:rsidR="00472EEE">
        <w:t xml:space="preserve"> Participant</w:t>
      </w:r>
      <w:r w:rsidR="00AB5276" w:rsidRPr="00AB5276">
        <w:rPr>
          <w:rFonts w:ascii="Calibri" w:eastAsia="Times New Roman" w:hAnsi="Calibri" w:cs="Times New Roman"/>
          <w:szCs w:val="24"/>
          <w:lang w:eastAsia="en-AU"/>
        </w:rPr>
        <w:t xml:space="preserve"> </w:t>
      </w:r>
      <w:r>
        <w:t xml:space="preserve">to review and agree to online. Before using this option check that the </w:t>
      </w:r>
      <w:r w:rsidR="009C479D">
        <w:t>Participant</w:t>
      </w:r>
      <w:r>
        <w:t xml:space="preserve"> has access to the Job Plan on their Dashboard and know</w:t>
      </w:r>
      <w:r w:rsidR="00FC00DB">
        <w:t>s</w:t>
      </w:r>
      <w:r>
        <w:t xml:space="preserve"> how to agree to it.</w:t>
      </w:r>
    </w:p>
    <w:p w14:paraId="27ED9D63" w14:textId="345A2481" w:rsidR="001A6F2D" w:rsidRDefault="001A6F2D" w:rsidP="00B47556">
      <w:pPr>
        <w:pStyle w:val="docev"/>
        <w:spacing w:line="240" w:lineRule="auto"/>
        <w:ind w:left="567" w:hanging="567"/>
      </w:pPr>
      <w:r w:rsidRPr="00E8532A">
        <w:rPr>
          <w:b/>
        </w:rPr>
        <w:t>Documentary evidence</w:t>
      </w:r>
      <w:r>
        <w:rPr>
          <w:b/>
        </w:rPr>
        <w:t xml:space="preserve">: </w:t>
      </w:r>
      <w:r>
        <w:t xml:space="preserve">Providers </w:t>
      </w:r>
      <w:r w:rsidRPr="00BF1452">
        <w:t>must</w:t>
      </w:r>
      <w:r>
        <w:t xml:space="preserve"> formally notify the </w:t>
      </w:r>
      <w:r w:rsidR="009C479D">
        <w:t>Participant</w:t>
      </w:r>
      <w:r>
        <w:t xml:space="preserve"> (including those with voluntary requirements) that the Job Plan has been sent to their </w:t>
      </w:r>
      <w:r w:rsidR="002345B3" w:rsidRPr="00A0191E">
        <w:rPr>
          <w:rFonts w:ascii="Calibri" w:eastAsia="Times New Roman" w:hAnsi="Calibri" w:cs="Times New Roman"/>
          <w:szCs w:val="24"/>
          <w:lang w:eastAsia="en-AU"/>
        </w:rPr>
        <w:t xml:space="preserve">Job Seeker </w:t>
      </w:r>
      <w:r>
        <w:t xml:space="preserve">Dashboard for their </w:t>
      </w:r>
      <w:r w:rsidRPr="00B47556">
        <w:rPr>
          <w:szCs w:val="20"/>
        </w:rPr>
        <w:t>agreement</w:t>
      </w:r>
      <w:r>
        <w:t xml:space="preserve">. This must be done either face to face or over the phone and </w:t>
      </w:r>
      <w:r w:rsidR="007A21A8">
        <w:t xml:space="preserve">needs to be </w:t>
      </w:r>
      <w:r w:rsidR="002515B9">
        <w:lastRenderedPageBreak/>
        <w:t xml:space="preserve">done </w:t>
      </w:r>
      <w:r>
        <w:t xml:space="preserve">within two Business Days of sending the Job Plan. </w:t>
      </w:r>
      <w:r w:rsidR="00050BAB">
        <w:t>A</w:t>
      </w:r>
      <w:r>
        <w:t xml:space="preserve"> verbal formal Notification script is available on the Department’s IT </w:t>
      </w:r>
      <w:r w:rsidR="000230C5">
        <w:t>Systems</w:t>
      </w:r>
      <w:r>
        <w:t xml:space="preserve"> for the Provider to read to the </w:t>
      </w:r>
      <w:r w:rsidR="009C479D">
        <w:t>Participant</w:t>
      </w:r>
      <w:r>
        <w:t xml:space="preserve">. The script includes a compliance warning that </w:t>
      </w:r>
      <w:r w:rsidR="007262A9">
        <w:t>is required to</w:t>
      </w:r>
      <w:r>
        <w:t xml:space="preserve"> be given to </w:t>
      </w:r>
      <w:r w:rsidR="00CE38E2">
        <w:t>Participants</w:t>
      </w:r>
      <w:r>
        <w:t xml:space="preserve"> (with Mutual Obligation Requirements) if they do not agree to the Job Plan within two Business Days.</w:t>
      </w:r>
    </w:p>
    <w:p w14:paraId="76DC08F7" w14:textId="7346B305" w:rsidR="00B47556" w:rsidRPr="00990A80" w:rsidRDefault="001A6F2D" w:rsidP="00BB540F">
      <w:pPr>
        <w:pStyle w:val="docev"/>
        <w:numPr>
          <w:ilvl w:val="0"/>
          <w:numId w:val="0"/>
        </w:numPr>
        <w:spacing w:line="240" w:lineRule="auto"/>
        <w:ind w:left="567"/>
      </w:pPr>
      <w:r w:rsidRPr="00990A80">
        <w:t xml:space="preserve">When the </w:t>
      </w:r>
      <w:r w:rsidR="009C479D">
        <w:t>Participant</w:t>
      </w:r>
      <w:r w:rsidRPr="00990A80">
        <w:t xml:space="preserve"> agrees to the Job Plan, the Job Plan’s status will automatically </w:t>
      </w:r>
      <w:r>
        <w:t xml:space="preserve">be </w:t>
      </w:r>
      <w:r w:rsidRPr="00990A80">
        <w:t xml:space="preserve">set to ‘approved’ in the Department’s IT </w:t>
      </w:r>
      <w:r w:rsidR="000230C5">
        <w:t>Systems</w:t>
      </w:r>
      <w:r w:rsidRPr="00990A80">
        <w:t>.</w:t>
      </w:r>
    </w:p>
    <w:p w14:paraId="0578D232" w14:textId="2D03C0EA" w:rsidR="00551B08" w:rsidRDefault="00551B08" w:rsidP="00245F22">
      <w:pPr>
        <w:pStyle w:val="docev"/>
        <w:numPr>
          <w:ilvl w:val="0"/>
          <w:numId w:val="0"/>
        </w:numPr>
        <w:spacing w:line="240" w:lineRule="auto"/>
        <w:ind w:left="567"/>
      </w:pPr>
      <w:bookmarkStart w:id="44" w:name="_Toc468957480"/>
      <w:bookmarkStart w:id="45" w:name="_Toc471729717"/>
      <w:bookmarkStart w:id="46" w:name="_Toc506298644"/>
      <w:bookmarkStart w:id="47" w:name="_Toc511208739"/>
      <w:r>
        <w:t>See the</w:t>
      </w:r>
      <w:r>
        <w:rPr>
          <w:rFonts w:ascii="Calibri" w:eastAsia="Calibri" w:hAnsi="Calibri" w:cs="Calibri"/>
        </w:rPr>
        <w:t xml:space="preserve"> </w:t>
      </w:r>
      <w:r w:rsidR="00EB322F" w:rsidRPr="00905323">
        <w:t>Targeted Compliance Framework: Mutual Obligation Failures Guideline</w:t>
      </w:r>
      <w:r>
        <w:rPr>
          <w:rFonts w:ascii="Calibri" w:eastAsia="Calibri" w:hAnsi="Calibri" w:cs="Calibri"/>
        </w:rPr>
        <w:t xml:space="preserve"> and the </w:t>
      </w:r>
      <w:r w:rsidR="00EB322F" w:rsidRPr="00905323">
        <w:t>Managing and Monitoring Mutual Obligation Requirements Guideline</w:t>
      </w:r>
      <w:r>
        <w:rPr>
          <w:rFonts w:ascii="Calibri" w:eastAsia="Calibri" w:hAnsi="Calibri" w:cs="Calibri"/>
        </w:rPr>
        <w:t xml:space="preserve"> for further</w:t>
      </w:r>
      <w:r>
        <w:t xml:space="preserve"> information on how to issue formal Notification.</w:t>
      </w:r>
    </w:p>
    <w:p w14:paraId="7250EA0F" w14:textId="77777777" w:rsidR="001A6F2D" w:rsidRPr="00F85DB5" w:rsidRDefault="009C479D" w:rsidP="00245F22">
      <w:pPr>
        <w:pStyle w:val="Heading5"/>
      </w:pPr>
      <w:r>
        <w:t>Participant</w:t>
      </w:r>
      <w:r w:rsidR="001A6F2D" w:rsidRPr="00F85DB5">
        <w:t xml:space="preserve"> agreeing to the Job Plan – hard copy</w:t>
      </w:r>
      <w:bookmarkEnd w:id="44"/>
      <w:bookmarkEnd w:id="45"/>
      <w:bookmarkEnd w:id="46"/>
      <w:bookmarkEnd w:id="47"/>
    </w:p>
    <w:p w14:paraId="253024E2" w14:textId="64183126" w:rsidR="001A6F2D" w:rsidRPr="00B47556" w:rsidRDefault="001A6F2D" w:rsidP="00B47556">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and the Provider may sign a hard copy of the Job Plan. The Provider must provide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with a signed copy and </w:t>
      </w:r>
      <w:r w:rsidR="009578DD">
        <w:rPr>
          <w:rFonts w:ascii="Calibri" w:eastAsia="Times New Roman" w:hAnsi="Calibri" w:cs="Times New Roman"/>
          <w:sz w:val="22"/>
          <w:szCs w:val="24"/>
          <w:lang w:eastAsia="en-AU"/>
        </w:rPr>
        <w:t xml:space="preserve">then </w:t>
      </w:r>
      <w:r w:rsidRPr="00B47556">
        <w:rPr>
          <w:rFonts w:ascii="Calibri" w:eastAsia="Times New Roman" w:hAnsi="Calibri" w:cs="Times New Roman"/>
          <w:sz w:val="22"/>
          <w:szCs w:val="24"/>
          <w:lang w:eastAsia="en-AU"/>
        </w:rPr>
        <w:t xml:space="preserve">approve the Job Plan in the Department’s IT </w:t>
      </w:r>
      <w:r w:rsidR="000230C5">
        <w:rPr>
          <w:rFonts w:ascii="Calibri" w:eastAsia="Times New Roman" w:hAnsi="Calibri" w:cs="Times New Roman"/>
          <w:sz w:val="22"/>
          <w:szCs w:val="24"/>
          <w:lang w:eastAsia="en-AU"/>
        </w:rPr>
        <w:t>Systems</w:t>
      </w:r>
      <w:r w:rsidRPr="00B47556">
        <w:rPr>
          <w:rFonts w:ascii="Calibri" w:eastAsia="Times New Roman" w:hAnsi="Calibri" w:cs="Times New Roman"/>
          <w:sz w:val="22"/>
          <w:szCs w:val="24"/>
          <w:lang w:eastAsia="en-AU"/>
        </w:rPr>
        <w:t>.</w:t>
      </w:r>
    </w:p>
    <w:p w14:paraId="4303A713" w14:textId="1BF756E9" w:rsidR="001A6F2D" w:rsidRDefault="001A6F2D" w:rsidP="00B47556">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When the Job Plan has been approved and entered </w:t>
      </w:r>
      <w:proofErr w:type="gramStart"/>
      <w:r w:rsidRPr="00B47556">
        <w:rPr>
          <w:rFonts w:ascii="Calibri" w:eastAsia="Times New Roman" w:hAnsi="Calibri" w:cs="Times New Roman"/>
          <w:sz w:val="22"/>
          <w:szCs w:val="24"/>
          <w:lang w:eastAsia="en-AU"/>
        </w:rPr>
        <w:t xml:space="preserve">in </w:t>
      </w:r>
      <w:r w:rsidR="009578DD">
        <w:rPr>
          <w:rFonts w:ascii="Calibri" w:eastAsia="Times New Roman" w:hAnsi="Calibri" w:cs="Times New Roman"/>
          <w:sz w:val="22"/>
          <w:szCs w:val="24"/>
          <w:lang w:eastAsia="en-AU"/>
        </w:rPr>
        <w:t>to</w:t>
      </w:r>
      <w:proofErr w:type="gramEnd"/>
      <w:r w:rsidR="009578DD">
        <w:rPr>
          <w:rFonts w:ascii="Calibri" w:eastAsia="Times New Roman" w:hAnsi="Calibri" w:cs="Times New Roman"/>
          <w:sz w:val="22"/>
          <w:szCs w:val="24"/>
          <w:lang w:eastAsia="en-AU"/>
        </w:rPr>
        <w:t xml:space="preserve"> </w:t>
      </w:r>
      <w:r w:rsidRPr="00B47556">
        <w:rPr>
          <w:rFonts w:ascii="Calibri" w:eastAsia="Times New Roman" w:hAnsi="Calibri" w:cs="Times New Roman"/>
          <w:sz w:val="22"/>
          <w:szCs w:val="24"/>
          <w:lang w:eastAsia="en-AU"/>
        </w:rPr>
        <w:t xml:space="preserve">the Department’s IT </w:t>
      </w:r>
      <w:r w:rsidR="000230C5">
        <w:rPr>
          <w:rFonts w:ascii="Calibri" w:eastAsia="Times New Roman" w:hAnsi="Calibri" w:cs="Times New Roman"/>
          <w:sz w:val="22"/>
          <w:szCs w:val="24"/>
          <w:lang w:eastAsia="en-AU"/>
        </w:rPr>
        <w:t>Systems</w:t>
      </w:r>
      <w:r w:rsidRPr="00B47556">
        <w:rPr>
          <w:rFonts w:ascii="Calibri" w:eastAsia="Times New Roman" w:hAnsi="Calibri" w:cs="Times New Roman"/>
          <w:sz w:val="22"/>
          <w:szCs w:val="24"/>
          <w:lang w:eastAsia="en-AU"/>
        </w:rPr>
        <w:t xml:space="preserve">,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will be able to access it from their</w:t>
      </w:r>
      <w:r w:rsidR="00BD6B7B" w:rsidRPr="00905323">
        <w:rPr>
          <w:rFonts w:ascii="Calibri" w:eastAsia="Times New Roman" w:hAnsi="Calibri" w:cs="Times New Roman"/>
          <w:sz w:val="22"/>
          <w:szCs w:val="24"/>
          <w:lang w:eastAsia="en-AU"/>
        </w:rPr>
        <w:t xml:space="preserve"> Job Seeker</w:t>
      </w:r>
      <w:r w:rsidRPr="00B47556">
        <w:rPr>
          <w:rFonts w:ascii="Calibri" w:eastAsia="Times New Roman" w:hAnsi="Calibri" w:cs="Times New Roman"/>
          <w:sz w:val="22"/>
          <w:szCs w:val="24"/>
          <w:lang w:eastAsia="en-AU"/>
        </w:rPr>
        <w:t xml:space="preserve"> Dashboard.</w:t>
      </w:r>
    </w:p>
    <w:p w14:paraId="2FDC17E4" w14:textId="77777777" w:rsidR="001A6F2D" w:rsidRPr="00F85DB5" w:rsidRDefault="009C479D" w:rsidP="00245F22">
      <w:pPr>
        <w:pStyle w:val="Heading5"/>
      </w:pPr>
      <w:bookmarkStart w:id="48" w:name="_Toc468957481"/>
      <w:bookmarkStart w:id="49" w:name="_Toc471729718"/>
      <w:bookmarkStart w:id="50" w:name="_Toc506298645"/>
      <w:bookmarkStart w:id="51" w:name="_Toc511208740"/>
      <w:r>
        <w:t>Participant</w:t>
      </w:r>
      <w:r w:rsidR="001A6F2D" w:rsidRPr="00F85DB5">
        <w:t xml:space="preserve"> not agreeing to the Job Plan</w:t>
      </w:r>
      <w:bookmarkEnd w:id="48"/>
      <w:bookmarkEnd w:id="49"/>
      <w:bookmarkEnd w:id="50"/>
      <w:bookmarkEnd w:id="51"/>
    </w:p>
    <w:p w14:paraId="298D5B9F" w14:textId="0EC61B65" w:rsidR="001A6F2D" w:rsidRPr="00B47556" w:rsidRDefault="00CE38E2" w:rsidP="00B47556">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Participants</w:t>
      </w:r>
      <w:r w:rsidR="001A6F2D" w:rsidRPr="00B47556">
        <w:rPr>
          <w:rFonts w:ascii="Calibri" w:eastAsia="Times New Roman" w:hAnsi="Calibri" w:cs="Times New Roman"/>
          <w:sz w:val="22"/>
          <w:szCs w:val="24"/>
          <w:lang w:eastAsia="en-AU"/>
        </w:rPr>
        <w:t xml:space="preserve"> who do not </w:t>
      </w:r>
      <w:proofErr w:type="gramStart"/>
      <w:r w:rsidR="001A6F2D" w:rsidRPr="00B47556">
        <w:rPr>
          <w:rFonts w:ascii="Calibri" w:eastAsia="Times New Roman" w:hAnsi="Calibri" w:cs="Times New Roman"/>
          <w:sz w:val="22"/>
          <w:szCs w:val="24"/>
          <w:lang w:eastAsia="en-AU"/>
        </w:rPr>
        <w:t>enter into</w:t>
      </w:r>
      <w:proofErr w:type="gramEnd"/>
      <w:r w:rsidR="001A6F2D" w:rsidRPr="00B47556">
        <w:rPr>
          <w:rFonts w:ascii="Calibri" w:eastAsia="Times New Roman" w:hAnsi="Calibri" w:cs="Times New Roman"/>
          <w:sz w:val="22"/>
          <w:szCs w:val="24"/>
          <w:lang w:eastAsia="en-AU"/>
        </w:rPr>
        <w:t xml:space="preserve"> a Job Plan without good reason after the two days ‘think time’ will have their payment suspended until a Job Plan is agreed to and signed by the </w:t>
      </w:r>
      <w:r w:rsidR="009C479D">
        <w:rPr>
          <w:rFonts w:ascii="Calibri" w:eastAsia="Times New Roman" w:hAnsi="Calibri" w:cs="Times New Roman"/>
          <w:sz w:val="22"/>
          <w:szCs w:val="24"/>
          <w:lang w:eastAsia="en-AU"/>
        </w:rPr>
        <w:t>Participant</w:t>
      </w:r>
      <w:r w:rsidR="001A6F2D" w:rsidRPr="00B47556">
        <w:rPr>
          <w:rFonts w:ascii="Calibri" w:eastAsia="Times New Roman" w:hAnsi="Calibri" w:cs="Times New Roman"/>
          <w:sz w:val="22"/>
          <w:szCs w:val="24"/>
          <w:lang w:eastAsia="en-AU"/>
        </w:rPr>
        <w:t>.</w:t>
      </w:r>
    </w:p>
    <w:p w14:paraId="4485C6FE" w14:textId="348695C5" w:rsidR="00513293" w:rsidRPr="006744EB" w:rsidRDefault="001A6F2D" w:rsidP="0044346A">
      <w:pPr>
        <w:pStyle w:val="guidelinechanges"/>
        <w:rPr>
          <w:sz w:val="22"/>
        </w:rPr>
      </w:pPr>
      <w:r w:rsidRPr="00B47556">
        <w:rPr>
          <w:rFonts w:ascii="Calibri" w:eastAsia="Times New Roman" w:hAnsi="Calibri" w:cs="Times New Roman"/>
          <w:sz w:val="22"/>
          <w:szCs w:val="24"/>
          <w:lang w:eastAsia="en-AU"/>
        </w:rPr>
        <w:t xml:space="preserve">If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refuses to </w:t>
      </w:r>
      <w:proofErr w:type="gramStart"/>
      <w:r w:rsidR="009F5ECA" w:rsidRPr="0010033D">
        <w:rPr>
          <w:rFonts w:ascii="Calibri" w:eastAsia="Times New Roman" w:hAnsi="Calibri" w:cs="Times New Roman"/>
          <w:sz w:val="22"/>
          <w:lang w:eastAsia="en-AU"/>
        </w:rPr>
        <w:t>enter into</w:t>
      </w:r>
      <w:proofErr w:type="gramEnd"/>
      <w:r w:rsidR="009F5ECA" w:rsidRPr="0010033D">
        <w:rPr>
          <w:rFonts w:ascii="Calibri" w:eastAsia="Times New Roman" w:hAnsi="Calibri" w:cs="Times New Roman"/>
          <w:sz w:val="22"/>
          <w:lang w:eastAsia="en-AU"/>
        </w:rPr>
        <w:t xml:space="preserve"> and </w:t>
      </w:r>
      <w:r w:rsidRPr="0010033D">
        <w:rPr>
          <w:rFonts w:ascii="Calibri" w:eastAsia="Times New Roman" w:hAnsi="Calibri" w:cs="Times New Roman"/>
          <w:sz w:val="22"/>
          <w:lang w:eastAsia="en-AU"/>
        </w:rPr>
        <w:t xml:space="preserve">sign a Job Plan (and does not wish to use their ‘think time’) the </w:t>
      </w:r>
      <w:r w:rsidR="00513293" w:rsidRPr="0010033D">
        <w:rPr>
          <w:sz w:val="22"/>
        </w:rPr>
        <w:t xml:space="preserve">Provider must contact the </w:t>
      </w:r>
      <w:r w:rsidR="00555786">
        <w:rPr>
          <w:sz w:val="22"/>
        </w:rPr>
        <w:t xml:space="preserve">Participant </w:t>
      </w:r>
      <w:r w:rsidR="00513293" w:rsidRPr="0010033D">
        <w:rPr>
          <w:sz w:val="22"/>
        </w:rPr>
        <w:t xml:space="preserve">and </w:t>
      </w:r>
      <w:r w:rsidR="00E1618C">
        <w:rPr>
          <w:rFonts w:ascii="Calibri" w:eastAsia="Times New Roman" w:hAnsi="Calibri" w:cs="Times New Roman"/>
          <w:sz w:val="22"/>
          <w:lang w:eastAsia="en-AU"/>
        </w:rPr>
        <w:t>assess if the Participant</w:t>
      </w:r>
      <w:r w:rsidR="00513293" w:rsidRPr="0010033D">
        <w:rPr>
          <w:rFonts w:ascii="Calibri" w:eastAsia="Times New Roman" w:hAnsi="Calibri" w:cs="Times New Roman"/>
          <w:sz w:val="22"/>
          <w:lang w:eastAsia="en-AU"/>
        </w:rPr>
        <w:t xml:space="preserve"> has a Valid Reason</w:t>
      </w:r>
      <w:r w:rsidR="0044346A">
        <w:rPr>
          <w:rFonts w:ascii="Calibri" w:eastAsia="Times New Roman" w:hAnsi="Calibri" w:cs="Times New Roman"/>
          <w:sz w:val="22"/>
          <w:lang w:eastAsia="en-AU"/>
        </w:rPr>
        <w:t xml:space="preserve"> for refusing.</w:t>
      </w:r>
    </w:p>
    <w:p w14:paraId="5B2FC860" w14:textId="5739EF65" w:rsidR="001A6F2D" w:rsidRPr="00B47556" w:rsidRDefault="001A6F2D" w:rsidP="00B47556">
      <w:pPr>
        <w:pStyle w:val="guidelinechanges"/>
        <w:rPr>
          <w:sz w:val="22"/>
        </w:rPr>
      </w:pPr>
      <w:r w:rsidRPr="00B47556">
        <w:rPr>
          <w:sz w:val="22"/>
        </w:rPr>
        <w:t xml:space="preserve">For </w:t>
      </w:r>
      <w:r w:rsidRPr="00B47556">
        <w:rPr>
          <w:rFonts w:ascii="Calibri" w:eastAsia="Times New Roman" w:hAnsi="Calibri" w:cs="Times New Roman"/>
          <w:sz w:val="22"/>
          <w:lang w:eastAsia="en-AU"/>
        </w:rPr>
        <w:t>further</w:t>
      </w:r>
      <w:r w:rsidRPr="00B47556">
        <w:rPr>
          <w:sz w:val="22"/>
        </w:rPr>
        <w:t xml:space="preserve"> </w:t>
      </w:r>
      <w:r w:rsidRPr="00B47556">
        <w:rPr>
          <w:rFonts w:ascii="Calibri" w:eastAsia="Times New Roman" w:hAnsi="Calibri" w:cs="Times New Roman"/>
          <w:sz w:val="22"/>
          <w:lang w:eastAsia="en-AU"/>
        </w:rPr>
        <w:t>information</w:t>
      </w:r>
      <w:r w:rsidRPr="00B47556">
        <w:rPr>
          <w:sz w:val="22"/>
        </w:rPr>
        <w:t xml:space="preserve">, see the </w:t>
      </w:r>
      <w:r w:rsidR="00EB322F" w:rsidRPr="00905323">
        <w:t>Targeted Compliance Framework: Mutual Obligation Failures Guidelines</w:t>
      </w:r>
      <w:r w:rsidRPr="007C05E4">
        <w:rPr>
          <w:rFonts w:ascii="Calibri" w:eastAsia="Times New Roman" w:hAnsi="Calibri" w:cs="Times New Roman"/>
          <w:sz w:val="22"/>
          <w:lang w:eastAsia="en-AU"/>
        </w:rPr>
        <w:t xml:space="preserve">. </w:t>
      </w:r>
    </w:p>
    <w:p w14:paraId="5326FD5D" w14:textId="77777777" w:rsidR="001A6F2D" w:rsidRDefault="001A6F2D" w:rsidP="00B47556">
      <w:pPr>
        <w:pStyle w:val="guidelinechanges"/>
        <w:rPr>
          <w:rFonts w:ascii="Calibri" w:eastAsia="Times New Roman" w:hAnsi="Calibri" w:cs="Times New Roman"/>
          <w:sz w:val="22"/>
          <w:szCs w:val="24"/>
          <w:lang w:eastAsia="en-AU"/>
        </w:rPr>
      </w:pPr>
      <w:r w:rsidRPr="00422471">
        <w:rPr>
          <w:rFonts w:ascii="Calibri" w:eastAsia="Times New Roman" w:hAnsi="Calibri" w:cs="Times New Roman"/>
          <w:sz w:val="22"/>
          <w:szCs w:val="24"/>
          <w:lang w:eastAsia="en-AU"/>
        </w:rPr>
        <w:t>(</w:t>
      </w:r>
      <w:r w:rsidR="00A02963" w:rsidRPr="00422471">
        <w:rPr>
          <w:rFonts w:ascii="Calibri" w:eastAsia="Times New Roman" w:hAnsi="Calibri" w:cs="Times New Roman"/>
          <w:sz w:val="22"/>
          <w:szCs w:val="24"/>
          <w:lang w:eastAsia="en-AU"/>
        </w:rPr>
        <w:t xml:space="preserve">DES </w:t>
      </w:r>
      <w:r w:rsidR="00FC00DB" w:rsidRPr="00422471">
        <w:rPr>
          <w:rFonts w:ascii="Calibri" w:eastAsia="Times New Roman" w:hAnsi="Calibri" w:cs="Times New Roman"/>
          <w:sz w:val="22"/>
          <w:szCs w:val="24"/>
          <w:lang w:eastAsia="en-AU"/>
        </w:rPr>
        <w:t>Grant</w:t>
      </w:r>
      <w:r w:rsidR="00A02963" w:rsidRPr="00422471">
        <w:rPr>
          <w:rFonts w:ascii="Calibri" w:eastAsia="Times New Roman" w:hAnsi="Calibri" w:cs="Times New Roman"/>
          <w:sz w:val="22"/>
          <w:szCs w:val="24"/>
          <w:lang w:eastAsia="en-AU"/>
        </w:rPr>
        <w:t xml:space="preserve"> Agreement</w:t>
      </w:r>
      <w:r w:rsidR="00FC00DB" w:rsidRPr="00422471">
        <w:rPr>
          <w:rFonts w:ascii="Calibri" w:eastAsia="Times New Roman" w:hAnsi="Calibri" w:cs="Times New Roman"/>
          <w:sz w:val="22"/>
          <w:szCs w:val="24"/>
          <w:lang w:eastAsia="en-AU"/>
        </w:rPr>
        <w:t xml:space="preserve"> </w:t>
      </w:r>
      <w:r w:rsidRPr="00422471">
        <w:rPr>
          <w:rFonts w:ascii="Calibri" w:eastAsia="Times New Roman" w:hAnsi="Calibri" w:cs="Times New Roman"/>
          <w:sz w:val="22"/>
          <w:szCs w:val="24"/>
          <w:lang w:eastAsia="en-AU"/>
        </w:rPr>
        <w:t>refe</w:t>
      </w:r>
      <w:r w:rsidR="00A02963" w:rsidRPr="00422471">
        <w:rPr>
          <w:rFonts w:ascii="Calibri" w:eastAsia="Times New Roman" w:hAnsi="Calibri" w:cs="Times New Roman"/>
          <w:sz w:val="22"/>
          <w:szCs w:val="24"/>
          <w:lang w:eastAsia="en-AU"/>
        </w:rPr>
        <w:t xml:space="preserve">rences: </w:t>
      </w:r>
      <w:r w:rsidR="00650A7A">
        <w:rPr>
          <w:rFonts w:ascii="Calibri" w:eastAsia="Times New Roman" w:hAnsi="Calibri" w:cs="Times New Roman"/>
          <w:sz w:val="22"/>
          <w:szCs w:val="24"/>
          <w:lang w:eastAsia="en-AU"/>
        </w:rPr>
        <w:t>Section 5G</w:t>
      </w:r>
      <w:r w:rsidR="004D7C10" w:rsidRPr="00422471">
        <w:rPr>
          <w:rFonts w:ascii="Calibri" w:eastAsia="Times New Roman" w:hAnsi="Calibri" w:cs="Times New Roman"/>
          <w:sz w:val="22"/>
          <w:szCs w:val="24"/>
          <w:lang w:eastAsia="en-AU"/>
        </w:rPr>
        <w:t>,</w:t>
      </w:r>
      <w:r w:rsidR="00A02963" w:rsidRPr="00422471">
        <w:rPr>
          <w:rFonts w:ascii="Calibri" w:eastAsia="Times New Roman" w:hAnsi="Calibri" w:cs="Times New Roman"/>
          <w:sz w:val="22"/>
          <w:szCs w:val="24"/>
          <w:lang w:eastAsia="en-AU"/>
        </w:rPr>
        <w:t xml:space="preserve"> 5H</w:t>
      </w:r>
      <w:r w:rsidR="004D7C10" w:rsidRPr="00422471">
        <w:rPr>
          <w:rFonts w:ascii="Calibri" w:eastAsia="Times New Roman" w:hAnsi="Calibri" w:cs="Times New Roman"/>
          <w:sz w:val="22"/>
          <w:szCs w:val="24"/>
          <w:lang w:eastAsia="en-AU"/>
        </w:rPr>
        <w:t xml:space="preserve"> Annexure A</w:t>
      </w:r>
      <w:r w:rsidRPr="00422471">
        <w:rPr>
          <w:rFonts w:ascii="Calibri" w:eastAsia="Times New Roman" w:hAnsi="Calibri" w:cs="Times New Roman"/>
          <w:sz w:val="22"/>
          <w:szCs w:val="24"/>
          <w:lang w:eastAsia="en-AU"/>
        </w:rPr>
        <w:t>)</w:t>
      </w:r>
    </w:p>
    <w:p w14:paraId="46405196" w14:textId="77777777" w:rsidR="001A6F2D" w:rsidRPr="00C7121E" w:rsidRDefault="001A6F2D" w:rsidP="00245F22">
      <w:pPr>
        <w:pStyle w:val="Heading4"/>
      </w:pPr>
      <w:bookmarkStart w:id="52" w:name="_Toc468957482"/>
      <w:bookmarkStart w:id="53" w:name="_Toc471729719"/>
      <w:bookmarkStart w:id="54" w:name="_Toc506298646"/>
      <w:bookmarkStart w:id="55" w:name="_Toc511208741"/>
      <w:r w:rsidRPr="00C7121E">
        <w:t>Recording a Job Plan</w:t>
      </w:r>
      <w:bookmarkEnd w:id="52"/>
      <w:bookmarkEnd w:id="53"/>
      <w:bookmarkEnd w:id="54"/>
      <w:bookmarkEnd w:id="55"/>
    </w:p>
    <w:p w14:paraId="2C86BDE3" w14:textId="0F4A4AA8" w:rsidR="001A6F2D" w:rsidRDefault="001A6F2D" w:rsidP="00B47556">
      <w:pPr>
        <w:pStyle w:val="docev"/>
        <w:spacing w:line="240" w:lineRule="auto"/>
        <w:ind w:left="567" w:hanging="567"/>
      </w:pPr>
      <w:r w:rsidRPr="00E8532A">
        <w:rPr>
          <w:b/>
        </w:rPr>
        <w:t>Documentary evidence</w:t>
      </w:r>
      <w:r>
        <w:rPr>
          <w:b/>
        </w:rPr>
        <w:t xml:space="preserve">: </w:t>
      </w:r>
      <w:r>
        <w:t xml:space="preserve">The Job Plan </w:t>
      </w:r>
      <w:r w:rsidRPr="00BF1452">
        <w:t>must</w:t>
      </w:r>
      <w:r>
        <w:t xml:space="preserve"> be recorded in the Department’s IT </w:t>
      </w:r>
      <w:r w:rsidR="000230C5">
        <w:t>Systems</w:t>
      </w:r>
      <w:r>
        <w:t xml:space="preserve"> as soon as possible, after </w:t>
      </w:r>
      <w:r w:rsidR="00F87270">
        <w:t>it</w:t>
      </w:r>
      <w:r>
        <w:t xml:space="preserve"> has been created. The contents of the Job Plan recorded in the Department’s IT </w:t>
      </w:r>
      <w:r w:rsidR="000230C5">
        <w:t>Systems</w:t>
      </w:r>
      <w:r>
        <w:t xml:space="preserve"> </w:t>
      </w:r>
      <w:r w:rsidRPr="00BF1452">
        <w:t>must</w:t>
      </w:r>
      <w:r>
        <w:t xml:space="preserve"> be </w:t>
      </w:r>
      <w:proofErr w:type="gramStart"/>
      <w:r>
        <w:t>exactly the same</w:t>
      </w:r>
      <w:proofErr w:type="gramEnd"/>
      <w:r>
        <w:t xml:space="preserve"> as the hard copy.</w:t>
      </w:r>
    </w:p>
    <w:p w14:paraId="5F2212A4" w14:textId="20AD4D88" w:rsidR="00B47556" w:rsidRPr="00990A80" w:rsidRDefault="001A6F2D" w:rsidP="00245F22">
      <w:pPr>
        <w:pStyle w:val="docev"/>
        <w:numPr>
          <w:ilvl w:val="0"/>
          <w:numId w:val="0"/>
        </w:numPr>
        <w:spacing w:line="240" w:lineRule="auto"/>
        <w:ind w:left="567"/>
      </w:pPr>
      <w:r w:rsidRPr="00990A80">
        <w:t xml:space="preserve">If the Department’s IT </w:t>
      </w:r>
      <w:r w:rsidR="000230C5">
        <w:t>Systems</w:t>
      </w:r>
      <w:r w:rsidRPr="00990A80">
        <w:t xml:space="preserve"> is temporarily unavailable or there is no computer access, </w:t>
      </w:r>
      <w:r>
        <w:t>Provider</w:t>
      </w:r>
      <w:r w:rsidRPr="00990A80">
        <w:t xml:space="preserve">s must use the </w:t>
      </w:r>
      <w:r w:rsidR="00F87270">
        <w:t>manual</w:t>
      </w:r>
      <w:r w:rsidRPr="00990A80">
        <w:t xml:space="preserve"> compulsory or voluntary Job Plan template av</w:t>
      </w:r>
      <w:r w:rsidRPr="00377160">
        <w:t>ailable on the Provider Portal</w:t>
      </w:r>
      <w:r>
        <w:t>.</w:t>
      </w:r>
    </w:p>
    <w:p w14:paraId="393200EF" w14:textId="77777777" w:rsidR="001A6F2D" w:rsidRPr="00F85DB5" w:rsidRDefault="001A6F2D" w:rsidP="00245F22">
      <w:pPr>
        <w:pStyle w:val="Heading5"/>
      </w:pPr>
      <w:bookmarkStart w:id="56" w:name="_Toc468957483"/>
      <w:bookmarkStart w:id="57" w:name="_Toc471729720"/>
      <w:bookmarkStart w:id="58" w:name="_Toc506298647"/>
      <w:bookmarkStart w:id="59" w:name="_Toc511208742"/>
      <w:r w:rsidRPr="00F85DB5">
        <w:t>Using Job Plan codes</w:t>
      </w:r>
      <w:bookmarkEnd w:id="56"/>
      <w:bookmarkEnd w:id="57"/>
      <w:bookmarkEnd w:id="58"/>
      <w:bookmarkEnd w:id="59"/>
    </w:p>
    <w:p w14:paraId="4E5AA51E" w14:textId="3215A204" w:rsidR="001A6F2D" w:rsidRDefault="001A6F2D" w:rsidP="00B47556">
      <w:pPr>
        <w:pStyle w:val="guidelinechanges"/>
        <w:rPr>
          <w:sz w:val="22"/>
        </w:rPr>
      </w:pPr>
      <w:r w:rsidRPr="00B47556">
        <w:rPr>
          <w:sz w:val="22"/>
        </w:rPr>
        <w:t xml:space="preserve">Providers </w:t>
      </w:r>
      <w:r w:rsidR="00AE64CB">
        <w:rPr>
          <w:sz w:val="22"/>
        </w:rPr>
        <w:t xml:space="preserve">are required to </w:t>
      </w:r>
      <w:r w:rsidRPr="00B47556">
        <w:rPr>
          <w:sz w:val="22"/>
        </w:rPr>
        <w:t xml:space="preserve">use the comprehensive list of Job Plan codes at </w:t>
      </w:r>
      <w:r w:rsidR="00723E32">
        <w:rPr>
          <w:sz w:val="22"/>
        </w:rPr>
        <w:t>Attachment A</w:t>
      </w:r>
      <w:r w:rsidR="00C72921">
        <w:rPr>
          <w:sz w:val="22"/>
        </w:rPr>
        <w:t xml:space="preserve"> so that Job Plan</w:t>
      </w:r>
      <w:r w:rsidR="007A21A8">
        <w:rPr>
          <w:sz w:val="22"/>
        </w:rPr>
        <w:t xml:space="preserve"> </w:t>
      </w:r>
      <w:r w:rsidR="00C72921">
        <w:rPr>
          <w:sz w:val="22"/>
        </w:rPr>
        <w:t xml:space="preserve">data can </w:t>
      </w:r>
      <w:r w:rsidRPr="00B47556">
        <w:rPr>
          <w:sz w:val="22"/>
        </w:rPr>
        <w:t xml:space="preserve">be pre-populated and linked through the Department’s IT </w:t>
      </w:r>
      <w:r w:rsidR="000230C5">
        <w:rPr>
          <w:sz w:val="22"/>
        </w:rPr>
        <w:t>Systems</w:t>
      </w:r>
      <w:r w:rsidRPr="00B47556">
        <w:rPr>
          <w:sz w:val="22"/>
        </w:rPr>
        <w:t xml:space="preserve"> to the Dashboard on the </w:t>
      </w:r>
      <w:r w:rsidR="00405341">
        <w:rPr>
          <w:sz w:val="22"/>
        </w:rPr>
        <w:t>Job Seeker</w:t>
      </w:r>
      <w:r w:rsidRPr="00B47556">
        <w:rPr>
          <w:sz w:val="22"/>
        </w:rPr>
        <w:t xml:space="preserve"> App, the </w:t>
      </w:r>
      <w:r w:rsidR="00A5124A">
        <w:rPr>
          <w:sz w:val="22"/>
        </w:rPr>
        <w:t>Workforce Australia</w:t>
      </w:r>
      <w:r w:rsidRPr="00B47556">
        <w:rPr>
          <w:sz w:val="22"/>
        </w:rPr>
        <w:t xml:space="preserve"> website and the </w:t>
      </w:r>
      <w:r w:rsidR="00FF6084">
        <w:rPr>
          <w:sz w:val="22"/>
        </w:rPr>
        <w:t>Services Australia</w:t>
      </w:r>
      <w:r w:rsidRPr="00B47556">
        <w:rPr>
          <w:sz w:val="22"/>
        </w:rPr>
        <w:t xml:space="preserve"> IT system.</w:t>
      </w:r>
    </w:p>
    <w:p w14:paraId="620DF7A2" w14:textId="583A9BD8" w:rsidR="00497396" w:rsidRPr="00D56EB3" w:rsidRDefault="00497396" w:rsidP="00497396">
      <w:pPr>
        <w:rPr>
          <w:color w:val="000000" w:themeColor="text1"/>
        </w:rPr>
      </w:pPr>
      <w:r w:rsidRPr="00D56EB3">
        <w:rPr>
          <w:color w:val="000000" w:themeColor="text1"/>
        </w:rPr>
        <w:t>The following codes are pre-populated in Job Plans.</w:t>
      </w:r>
    </w:p>
    <w:p w14:paraId="4F21CD84" w14:textId="77777777" w:rsidR="00497396" w:rsidRPr="00D56EB3" w:rsidRDefault="00497396" w:rsidP="00497396">
      <w:pPr>
        <w:rPr>
          <w:color w:val="000000" w:themeColor="text1"/>
        </w:rPr>
      </w:pPr>
      <w:r w:rsidRPr="00D56EB3">
        <w:rPr>
          <w:color w:val="000000" w:themeColor="text1"/>
        </w:rPr>
        <w:t xml:space="preserve">AI09 – Attend DES Appointments </w:t>
      </w:r>
    </w:p>
    <w:p w14:paraId="556FFF32" w14:textId="3438B6CE" w:rsidR="00497396" w:rsidRPr="00D56EB3" w:rsidRDefault="00497396" w:rsidP="00497396">
      <w:pPr>
        <w:rPr>
          <w:color w:val="000000" w:themeColor="text1"/>
        </w:rPr>
      </w:pPr>
      <w:r w:rsidRPr="00D56EB3">
        <w:rPr>
          <w:color w:val="000000" w:themeColor="text1"/>
        </w:rPr>
        <w:t>AI13 – Attend DES Ongoing Support Appointments</w:t>
      </w:r>
    </w:p>
    <w:p w14:paraId="449DFE9A" w14:textId="00923568" w:rsidR="00497396" w:rsidRPr="00D56EB3" w:rsidRDefault="00497396" w:rsidP="00497396">
      <w:pPr>
        <w:rPr>
          <w:color w:val="000000" w:themeColor="text1"/>
        </w:rPr>
      </w:pPr>
      <w:r w:rsidRPr="00D56EB3">
        <w:rPr>
          <w:color w:val="000000" w:themeColor="text1"/>
        </w:rPr>
        <w:t>AI15 – Attend Third Party Appointments</w:t>
      </w:r>
    </w:p>
    <w:p w14:paraId="7C3D20D3" w14:textId="10A85E51" w:rsidR="00497396" w:rsidRPr="00D56EB3" w:rsidRDefault="00497396" w:rsidP="00497396">
      <w:pPr>
        <w:rPr>
          <w:color w:val="000000" w:themeColor="text1"/>
        </w:rPr>
      </w:pPr>
      <w:r w:rsidRPr="00D56EB3">
        <w:rPr>
          <w:color w:val="000000" w:themeColor="text1"/>
        </w:rPr>
        <w:t>JS09 – Job Search Contacts – Monthly</w:t>
      </w:r>
    </w:p>
    <w:p w14:paraId="50213869" w14:textId="77777777" w:rsidR="00497396" w:rsidRPr="00D56EB3" w:rsidRDefault="00497396" w:rsidP="00497396">
      <w:pPr>
        <w:rPr>
          <w:color w:val="000000" w:themeColor="text1"/>
        </w:rPr>
      </w:pPr>
      <w:r w:rsidRPr="00D56EB3">
        <w:rPr>
          <w:color w:val="000000" w:themeColor="text1"/>
        </w:rPr>
        <w:t>JS10 – Job Interviews</w:t>
      </w:r>
    </w:p>
    <w:p w14:paraId="257DF46E" w14:textId="40146A91" w:rsidR="00497396" w:rsidRPr="00D56EB3" w:rsidRDefault="00497396" w:rsidP="00497396">
      <w:pPr>
        <w:rPr>
          <w:color w:val="000000" w:themeColor="text1"/>
        </w:rPr>
      </w:pPr>
      <w:r w:rsidRPr="00D56EB3">
        <w:rPr>
          <w:color w:val="000000" w:themeColor="text1"/>
        </w:rPr>
        <w:t>PA03 – Personal Responsibility</w:t>
      </w:r>
    </w:p>
    <w:p w14:paraId="6C16E318" w14:textId="77777777" w:rsidR="00497396" w:rsidRPr="00D56EB3" w:rsidRDefault="00497396" w:rsidP="00497396">
      <w:pPr>
        <w:rPr>
          <w:color w:val="000000" w:themeColor="text1"/>
        </w:rPr>
      </w:pPr>
      <w:r w:rsidRPr="00D56EB3">
        <w:rPr>
          <w:color w:val="000000" w:themeColor="text1"/>
        </w:rPr>
        <w:lastRenderedPageBreak/>
        <w:t>PA04 – Actioning Job Referrals and Job Opportunities</w:t>
      </w:r>
    </w:p>
    <w:p w14:paraId="45130655" w14:textId="4D3D8135" w:rsidR="00497396" w:rsidRPr="00D56EB3" w:rsidRDefault="00497396" w:rsidP="00497396">
      <w:pPr>
        <w:rPr>
          <w:color w:val="000000" w:themeColor="text1"/>
        </w:rPr>
      </w:pPr>
      <w:r w:rsidRPr="00D56EB3">
        <w:rPr>
          <w:color w:val="000000" w:themeColor="text1"/>
        </w:rPr>
        <w:t>AS02 – Health and Allied Services Assistance</w:t>
      </w:r>
    </w:p>
    <w:p w14:paraId="05E6B30A" w14:textId="2AED7FAE" w:rsidR="00497396" w:rsidRPr="00D56EB3" w:rsidRDefault="00497396" w:rsidP="00497396">
      <w:pPr>
        <w:rPr>
          <w:color w:val="000000" w:themeColor="text1"/>
        </w:rPr>
      </w:pPr>
      <w:r w:rsidRPr="00D56EB3">
        <w:rPr>
          <w:color w:val="000000" w:themeColor="text1"/>
        </w:rPr>
        <w:t>AS20 – Ongoing Support Assistance</w:t>
      </w:r>
    </w:p>
    <w:p w14:paraId="7E6F3708" w14:textId="77777777" w:rsidR="00497396" w:rsidRPr="00D56EB3" w:rsidRDefault="00497396" w:rsidP="00497396">
      <w:pPr>
        <w:rPr>
          <w:color w:val="000000" w:themeColor="text1"/>
        </w:rPr>
      </w:pPr>
      <w:r w:rsidRPr="00D56EB3">
        <w:rPr>
          <w:color w:val="000000" w:themeColor="text1"/>
        </w:rPr>
        <w:t>NV14 – Health Maintenance Program</w:t>
      </w:r>
    </w:p>
    <w:p w14:paraId="7D0FBD4B" w14:textId="2D77F7A4" w:rsidR="00B55B60" w:rsidRPr="005A162A" w:rsidRDefault="00497396" w:rsidP="00320DDF">
      <w:pPr>
        <w:rPr>
          <w:color w:val="000000" w:themeColor="text1"/>
        </w:rPr>
      </w:pPr>
      <w:r w:rsidRPr="00D56EB3">
        <w:rPr>
          <w:color w:val="000000" w:themeColor="text1"/>
        </w:rPr>
        <w:t xml:space="preserve">AI15 – Attend Third Party Appointments and PA04 – Actioning Job Referrals and Job Opportunities cannot be removed. If either of these codes are not appropriate for a </w:t>
      </w:r>
      <w:r w:rsidR="00416DF9" w:rsidRPr="00D56EB3">
        <w:rPr>
          <w:color w:val="000000" w:themeColor="text1"/>
        </w:rPr>
        <w:t>Participant</w:t>
      </w:r>
      <w:r w:rsidRPr="00D56EB3">
        <w:rPr>
          <w:color w:val="000000" w:themeColor="text1"/>
        </w:rPr>
        <w:t>, don’t schedule any Activities against them</w:t>
      </w:r>
      <w:r w:rsidRPr="005A162A">
        <w:rPr>
          <w:color w:val="000000" w:themeColor="text1"/>
        </w:rPr>
        <w:t>.</w:t>
      </w:r>
    </w:p>
    <w:p w14:paraId="414D9E2D" w14:textId="1575CB95" w:rsidR="00B55B60" w:rsidRPr="00320DDF" w:rsidRDefault="00B55B60" w:rsidP="00245F22">
      <w:pPr>
        <w:pStyle w:val="Heading5"/>
      </w:pPr>
      <w:r w:rsidRPr="00320DDF">
        <w:t>Job Search Requirement</w:t>
      </w:r>
    </w:p>
    <w:p w14:paraId="59B9FA84" w14:textId="5A86FC62" w:rsidR="00B55B60" w:rsidRPr="00B55B60" w:rsidRDefault="00B55B60" w:rsidP="00B55B60">
      <w:pPr>
        <w:pStyle w:val="guidelinechanges"/>
        <w:rPr>
          <w:rFonts w:ascii="Calibri" w:eastAsia="Times New Roman" w:hAnsi="Calibri" w:cs="Times New Roman"/>
          <w:sz w:val="22"/>
          <w:szCs w:val="24"/>
          <w:lang w:eastAsia="en-AU"/>
        </w:rPr>
      </w:pPr>
      <w:r w:rsidRPr="00B55B60">
        <w:rPr>
          <w:rFonts w:ascii="Calibri" w:eastAsia="Times New Roman" w:hAnsi="Calibri" w:cs="Times New Roman"/>
          <w:sz w:val="22"/>
          <w:szCs w:val="24"/>
          <w:lang w:eastAsia="en-AU"/>
        </w:rPr>
        <w:t>Job search requirements are determined by</w:t>
      </w:r>
      <w:r w:rsidR="00C80EE1">
        <w:rPr>
          <w:rFonts w:ascii="Calibri" w:eastAsia="Times New Roman" w:hAnsi="Calibri" w:cs="Times New Roman"/>
          <w:sz w:val="22"/>
          <w:szCs w:val="24"/>
          <w:lang w:eastAsia="en-AU"/>
        </w:rPr>
        <w:t xml:space="preserve"> Providers based on a Participant</w:t>
      </w:r>
      <w:r w:rsidRPr="00B55B60">
        <w:rPr>
          <w:rFonts w:ascii="Calibri" w:eastAsia="Times New Roman" w:hAnsi="Calibri" w:cs="Times New Roman"/>
          <w:sz w:val="22"/>
          <w:szCs w:val="24"/>
          <w:lang w:eastAsia="en-AU"/>
        </w:rPr>
        <w:t xml:space="preserve">’s </w:t>
      </w:r>
      <w:r w:rsidR="00893220">
        <w:rPr>
          <w:rFonts w:ascii="Calibri" w:eastAsia="Times New Roman" w:hAnsi="Calibri" w:cs="Times New Roman"/>
          <w:sz w:val="22"/>
          <w:szCs w:val="24"/>
          <w:lang w:eastAsia="en-AU"/>
        </w:rPr>
        <w:t xml:space="preserve">individual </w:t>
      </w:r>
      <w:r w:rsidRPr="00B55B60">
        <w:rPr>
          <w:rFonts w:ascii="Calibri" w:eastAsia="Times New Roman" w:hAnsi="Calibri" w:cs="Times New Roman"/>
          <w:sz w:val="22"/>
          <w:szCs w:val="24"/>
          <w:lang w:eastAsia="en-AU"/>
        </w:rPr>
        <w:t>circumstances</w:t>
      </w:r>
      <w:r w:rsidR="00893220">
        <w:rPr>
          <w:rFonts w:ascii="Calibri" w:eastAsia="Times New Roman" w:hAnsi="Calibri" w:cs="Times New Roman"/>
          <w:sz w:val="22"/>
          <w:szCs w:val="24"/>
          <w:lang w:eastAsia="en-AU"/>
        </w:rPr>
        <w:t>, their Work Capacity</w:t>
      </w:r>
      <w:r w:rsidRPr="00B55B60">
        <w:rPr>
          <w:rFonts w:ascii="Calibri" w:eastAsia="Times New Roman" w:hAnsi="Calibri" w:cs="Times New Roman"/>
          <w:sz w:val="22"/>
          <w:szCs w:val="24"/>
          <w:lang w:eastAsia="en-AU"/>
        </w:rPr>
        <w:t xml:space="preserve"> and </w:t>
      </w:r>
      <w:r w:rsidR="00893220">
        <w:rPr>
          <w:rFonts w:ascii="Calibri" w:eastAsia="Times New Roman" w:hAnsi="Calibri" w:cs="Times New Roman"/>
          <w:sz w:val="22"/>
          <w:szCs w:val="24"/>
          <w:lang w:eastAsia="en-AU"/>
        </w:rPr>
        <w:t xml:space="preserve">the </w:t>
      </w:r>
      <w:r w:rsidRPr="00B55B60">
        <w:rPr>
          <w:rFonts w:ascii="Calibri" w:eastAsia="Times New Roman" w:hAnsi="Calibri" w:cs="Times New Roman"/>
          <w:sz w:val="22"/>
          <w:szCs w:val="24"/>
          <w:lang w:eastAsia="en-AU"/>
        </w:rPr>
        <w:t>local labour market condit</w:t>
      </w:r>
      <w:r w:rsidR="00C80EE1">
        <w:rPr>
          <w:rFonts w:ascii="Calibri" w:eastAsia="Times New Roman" w:hAnsi="Calibri" w:cs="Times New Roman"/>
          <w:sz w:val="22"/>
          <w:szCs w:val="24"/>
          <w:lang w:eastAsia="en-AU"/>
        </w:rPr>
        <w:t>ions. Participant</w:t>
      </w:r>
      <w:r w:rsidRPr="00B55B60">
        <w:rPr>
          <w:rFonts w:ascii="Calibri" w:eastAsia="Times New Roman" w:hAnsi="Calibri" w:cs="Times New Roman"/>
          <w:sz w:val="22"/>
          <w:szCs w:val="24"/>
          <w:lang w:eastAsia="en-AU"/>
        </w:rPr>
        <w:t xml:space="preserve">s will </w:t>
      </w:r>
      <w:r w:rsidR="00FB6E48">
        <w:rPr>
          <w:rFonts w:ascii="Calibri" w:eastAsia="Times New Roman" w:hAnsi="Calibri" w:cs="Times New Roman"/>
          <w:sz w:val="22"/>
          <w:szCs w:val="24"/>
          <w:lang w:eastAsia="en-AU"/>
        </w:rPr>
        <w:t>generally</w:t>
      </w:r>
      <w:r w:rsidR="00FB6E48" w:rsidRPr="00B55B60">
        <w:rPr>
          <w:rFonts w:ascii="Calibri" w:eastAsia="Times New Roman" w:hAnsi="Calibri" w:cs="Times New Roman"/>
          <w:sz w:val="22"/>
          <w:szCs w:val="24"/>
          <w:lang w:eastAsia="en-AU"/>
        </w:rPr>
        <w:t xml:space="preserve"> </w:t>
      </w:r>
      <w:r w:rsidRPr="00B55B60">
        <w:rPr>
          <w:rFonts w:ascii="Calibri" w:eastAsia="Times New Roman" w:hAnsi="Calibri" w:cs="Times New Roman"/>
          <w:sz w:val="22"/>
          <w:szCs w:val="24"/>
          <w:lang w:eastAsia="en-AU"/>
        </w:rPr>
        <w:t xml:space="preserve">be required to </w:t>
      </w:r>
      <w:proofErr w:type="gramStart"/>
      <w:r w:rsidRPr="00B55B60">
        <w:rPr>
          <w:rFonts w:ascii="Calibri" w:eastAsia="Times New Roman" w:hAnsi="Calibri" w:cs="Times New Roman"/>
          <w:sz w:val="22"/>
          <w:szCs w:val="24"/>
          <w:lang w:eastAsia="en-AU"/>
        </w:rPr>
        <w:t>undertake  Job</w:t>
      </w:r>
      <w:proofErr w:type="gramEnd"/>
      <w:r w:rsidRPr="00B55B60">
        <w:rPr>
          <w:rFonts w:ascii="Calibri" w:eastAsia="Times New Roman" w:hAnsi="Calibri" w:cs="Times New Roman"/>
          <w:sz w:val="22"/>
          <w:szCs w:val="24"/>
          <w:lang w:eastAsia="en-AU"/>
        </w:rPr>
        <w:t xml:space="preserve"> Searches </w:t>
      </w:r>
      <w:r w:rsidR="00D66E34">
        <w:rPr>
          <w:rFonts w:ascii="Calibri" w:eastAsia="Times New Roman" w:hAnsi="Calibri" w:cs="Times New Roman"/>
          <w:sz w:val="22"/>
          <w:szCs w:val="24"/>
          <w:lang w:eastAsia="en-AU"/>
        </w:rPr>
        <w:t>relative to their Work Capacity</w:t>
      </w:r>
      <w:r w:rsidRPr="00B55B60">
        <w:rPr>
          <w:rFonts w:ascii="Calibri" w:eastAsia="Times New Roman" w:hAnsi="Calibri" w:cs="Times New Roman"/>
          <w:sz w:val="22"/>
          <w:szCs w:val="24"/>
          <w:lang w:eastAsia="en-AU"/>
        </w:rPr>
        <w:t>.</w:t>
      </w:r>
      <w:r w:rsidR="00892DD8" w:rsidRPr="00892DD8">
        <w:rPr>
          <w:rFonts w:ascii="Calibri" w:eastAsia="Times New Roman" w:hAnsi="Calibri" w:cs="Times New Roman"/>
          <w:sz w:val="22"/>
          <w:szCs w:val="24"/>
          <w:lang w:eastAsia="en-AU"/>
        </w:rPr>
        <w:t xml:space="preserve"> </w:t>
      </w:r>
      <w:r w:rsidR="00892DD8" w:rsidRPr="00B47556">
        <w:rPr>
          <w:rFonts w:ascii="Calibri" w:eastAsia="Times New Roman" w:hAnsi="Calibri" w:cs="Times New Roman"/>
          <w:sz w:val="22"/>
          <w:szCs w:val="24"/>
          <w:lang w:eastAsia="en-AU"/>
        </w:rPr>
        <w:t>When setting compulsory Job Search Requirements, Providers must use the Job Search Requirements (JS09) code</w:t>
      </w:r>
      <w:r w:rsidR="00D66E34">
        <w:rPr>
          <w:rFonts w:ascii="Calibri" w:eastAsia="Times New Roman" w:hAnsi="Calibri" w:cs="Times New Roman"/>
          <w:sz w:val="22"/>
          <w:szCs w:val="24"/>
          <w:lang w:eastAsia="en-AU"/>
        </w:rPr>
        <w:t xml:space="preserve"> and refer to the </w:t>
      </w:r>
      <w:r w:rsidR="00D66E34" w:rsidRPr="00355203">
        <w:rPr>
          <w:rFonts w:ascii="Calibri" w:eastAsia="Times New Roman" w:hAnsi="Calibri" w:cs="Times New Roman"/>
          <w:b/>
          <w:bCs/>
          <w:sz w:val="22"/>
          <w:szCs w:val="24"/>
          <w:lang w:eastAsia="en-AU"/>
        </w:rPr>
        <w:t>Guiding Princip</w:t>
      </w:r>
      <w:r w:rsidR="00765349" w:rsidRPr="00355203">
        <w:rPr>
          <w:rFonts w:ascii="Calibri" w:eastAsia="Times New Roman" w:hAnsi="Calibri" w:cs="Times New Roman"/>
          <w:b/>
          <w:bCs/>
          <w:sz w:val="22"/>
          <w:szCs w:val="24"/>
          <w:lang w:eastAsia="en-AU"/>
        </w:rPr>
        <w:t>les</w:t>
      </w:r>
      <w:r w:rsidR="00765349">
        <w:rPr>
          <w:rFonts w:ascii="Calibri" w:eastAsia="Times New Roman" w:hAnsi="Calibri" w:cs="Times New Roman"/>
          <w:sz w:val="22"/>
          <w:szCs w:val="24"/>
          <w:lang w:eastAsia="en-AU"/>
        </w:rPr>
        <w:t xml:space="preserve"> outlined in</w:t>
      </w:r>
      <w:r w:rsidR="00822FEB">
        <w:rPr>
          <w:rFonts w:ascii="Calibri" w:eastAsia="Times New Roman" w:hAnsi="Calibri" w:cs="Times New Roman"/>
          <w:sz w:val="22"/>
          <w:szCs w:val="24"/>
          <w:lang w:eastAsia="en-AU"/>
        </w:rPr>
        <w:t xml:space="preserve"> </w:t>
      </w:r>
      <w:r w:rsidR="00822FEB" w:rsidRPr="00355203">
        <w:rPr>
          <w:rFonts w:ascii="Calibri" w:eastAsia="Times New Roman" w:hAnsi="Calibri" w:cs="Times New Roman"/>
          <w:b/>
          <w:bCs/>
          <w:sz w:val="22"/>
          <w:szCs w:val="24"/>
          <w:lang w:eastAsia="en-AU"/>
        </w:rPr>
        <w:t>Table 1</w:t>
      </w:r>
      <w:r w:rsidR="00822FEB">
        <w:rPr>
          <w:rFonts w:ascii="Calibri" w:eastAsia="Times New Roman" w:hAnsi="Calibri" w:cs="Times New Roman"/>
          <w:sz w:val="22"/>
          <w:szCs w:val="24"/>
          <w:lang w:eastAsia="en-AU"/>
        </w:rPr>
        <w:t xml:space="preserve"> of the </w:t>
      </w:r>
      <w:r w:rsidR="009E436C" w:rsidRPr="00355203">
        <w:rPr>
          <w:rFonts w:ascii="Calibri" w:eastAsia="Times New Roman" w:hAnsi="Calibri" w:cs="Times New Roman"/>
          <w:i/>
          <w:iCs/>
          <w:sz w:val="22"/>
          <w:szCs w:val="24"/>
          <w:lang w:eastAsia="en-AU"/>
        </w:rPr>
        <w:t>Managing and Monitoring Mutual Obligation Requirements Guidelines</w:t>
      </w:r>
      <w:r w:rsidR="00892DD8" w:rsidRPr="00355203">
        <w:rPr>
          <w:rFonts w:ascii="Calibri" w:eastAsia="Times New Roman" w:hAnsi="Calibri" w:cs="Times New Roman"/>
          <w:i/>
          <w:iCs/>
          <w:sz w:val="22"/>
          <w:szCs w:val="24"/>
          <w:lang w:eastAsia="en-AU"/>
        </w:rPr>
        <w:t>.</w:t>
      </w:r>
      <w:r w:rsidR="00892DD8" w:rsidRPr="00B47556">
        <w:rPr>
          <w:rFonts w:ascii="Calibri" w:eastAsia="Times New Roman" w:hAnsi="Calibri" w:cs="Times New Roman"/>
          <w:sz w:val="22"/>
          <w:szCs w:val="24"/>
          <w:lang w:eastAsia="en-AU"/>
        </w:rPr>
        <w:t xml:space="preserve"> </w:t>
      </w:r>
      <w:r w:rsidR="00892DD8">
        <w:rPr>
          <w:rFonts w:ascii="Calibri" w:eastAsia="Times New Roman" w:hAnsi="Calibri" w:cs="Times New Roman"/>
          <w:sz w:val="22"/>
          <w:szCs w:val="24"/>
          <w:lang w:eastAsia="en-AU"/>
        </w:rPr>
        <w:t>Participants</w:t>
      </w:r>
      <w:r w:rsidR="00892DD8" w:rsidRPr="00B47556">
        <w:rPr>
          <w:rFonts w:ascii="Calibri" w:eastAsia="Times New Roman" w:hAnsi="Calibri" w:cs="Times New Roman"/>
          <w:sz w:val="22"/>
          <w:szCs w:val="24"/>
          <w:lang w:eastAsia="en-AU"/>
        </w:rPr>
        <w:t xml:space="preserve"> can report their Job Search efforts on the </w:t>
      </w:r>
      <w:r w:rsidR="00BB540F">
        <w:rPr>
          <w:rFonts w:ascii="Calibri" w:eastAsia="Times New Roman" w:hAnsi="Calibri" w:cs="Times New Roman"/>
          <w:sz w:val="22"/>
          <w:lang w:eastAsia="en-AU"/>
        </w:rPr>
        <w:t>Workforce Australia</w:t>
      </w:r>
      <w:r w:rsidR="00892DD8" w:rsidRPr="00B47556">
        <w:rPr>
          <w:rFonts w:ascii="Calibri" w:eastAsia="Times New Roman" w:hAnsi="Calibri" w:cs="Times New Roman"/>
          <w:sz w:val="22"/>
          <w:szCs w:val="24"/>
          <w:lang w:eastAsia="en-AU"/>
        </w:rPr>
        <w:t xml:space="preserve"> App or </w:t>
      </w:r>
      <w:r w:rsidR="00A5124A">
        <w:rPr>
          <w:rFonts w:ascii="Calibri" w:eastAsia="Times New Roman" w:hAnsi="Calibri" w:cs="Times New Roman"/>
          <w:sz w:val="22"/>
          <w:szCs w:val="24"/>
          <w:lang w:eastAsia="en-AU"/>
        </w:rPr>
        <w:t>Workforce Australia</w:t>
      </w:r>
      <w:r w:rsidR="00892DD8" w:rsidRPr="00B47556">
        <w:rPr>
          <w:rFonts w:ascii="Calibri" w:eastAsia="Times New Roman" w:hAnsi="Calibri" w:cs="Times New Roman"/>
          <w:sz w:val="22"/>
          <w:szCs w:val="24"/>
          <w:lang w:eastAsia="en-AU"/>
        </w:rPr>
        <w:t xml:space="preserve"> website. </w:t>
      </w:r>
      <w:r w:rsidRPr="00B55B60">
        <w:rPr>
          <w:rFonts w:ascii="Calibri" w:eastAsia="Times New Roman" w:hAnsi="Calibri" w:cs="Times New Roman"/>
          <w:sz w:val="22"/>
          <w:szCs w:val="24"/>
          <w:lang w:eastAsia="en-AU"/>
        </w:rPr>
        <w:t xml:space="preserve"> If applicable, Providers can use the JS05 or JS06 (Job Search with Disability) codes. These codes will trigger a higher rate of Mobility A</w:t>
      </w:r>
      <w:r w:rsidR="00C80EE1">
        <w:rPr>
          <w:rFonts w:ascii="Calibri" w:eastAsia="Times New Roman" w:hAnsi="Calibri" w:cs="Times New Roman"/>
          <w:sz w:val="22"/>
          <w:szCs w:val="24"/>
          <w:lang w:eastAsia="en-AU"/>
        </w:rPr>
        <w:t>llowance for eligible Participant</w:t>
      </w:r>
      <w:r w:rsidRPr="00B55B60">
        <w:rPr>
          <w:rFonts w:ascii="Calibri" w:eastAsia="Times New Roman" w:hAnsi="Calibri" w:cs="Times New Roman"/>
          <w:sz w:val="22"/>
          <w:szCs w:val="24"/>
          <w:lang w:eastAsia="en-AU"/>
        </w:rPr>
        <w:t>s</w:t>
      </w:r>
      <w:r w:rsidR="00C80EE1">
        <w:rPr>
          <w:rFonts w:ascii="Calibri" w:eastAsia="Times New Roman" w:hAnsi="Calibri" w:cs="Times New Roman"/>
          <w:sz w:val="22"/>
          <w:szCs w:val="24"/>
          <w:lang w:eastAsia="en-AU"/>
        </w:rPr>
        <w:t>.</w:t>
      </w:r>
    </w:p>
    <w:p w14:paraId="4ECC6F72" w14:textId="1AEE1BF7" w:rsidR="00B55B60" w:rsidRPr="00B55B60" w:rsidRDefault="00B55B60" w:rsidP="00B55B60">
      <w:pPr>
        <w:pStyle w:val="guidelinechanges"/>
        <w:rPr>
          <w:rFonts w:ascii="Calibri" w:eastAsia="Times New Roman" w:hAnsi="Calibri" w:cs="Times New Roman"/>
          <w:sz w:val="22"/>
          <w:szCs w:val="24"/>
          <w:lang w:eastAsia="en-AU"/>
        </w:rPr>
      </w:pPr>
      <w:r w:rsidRPr="00B55B60">
        <w:rPr>
          <w:rFonts w:ascii="Calibri" w:eastAsia="Times New Roman" w:hAnsi="Calibri" w:cs="Times New Roman"/>
          <w:sz w:val="22"/>
          <w:szCs w:val="24"/>
          <w:lang w:eastAsia="en-AU"/>
        </w:rPr>
        <w:t>The number and quality of job searches undertaken need to be moni</w:t>
      </w:r>
      <w:r w:rsidR="00C80EE1">
        <w:rPr>
          <w:rFonts w:ascii="Calibri" w:eastAsia="Times New Roman" w:hAnsi="Calibri" w:cs="Times New Roman"/>
          <w:sz w:val="22"/>
          <w:szCs w:val="24"/>
          <w:lang w:eastAsia="en-AU"/>
        </w:rPr>
        <w:t>tored. Participant</w:t>
      </w:r>
      <w:r w:rsidRPr="00B55B60">
        <w:rPr>
          <w:rFonts w:ascii="Calibri" w:eastAsia="Times New Roman" w:hAnsi="Calibri" w:cs="Times New Roman"/>
          <w:sz w:val="22"/>
          <w:szCs w:val="24"/>
          <w:lang w:eastAsia="en-AU"/>
        </w:rPr>
        <w:t xml:space="preserve">s can report their job search activities on the </w:t>
      </w:r>
      <w:r w:rsidR="00BB540F">
        <w:rPr>
          <w:rFonts w:ascii="Calibri" w:eastAsia="Times New Roman" w:hAnsi="Calibri" w:cs="Times New Roman"/>
          <w:sz w:val="22"/>
          <w:szCs w:val="24"/>
          <w:lang w:eastAsia="en-AU"/>
        </w:rPr>
        <w:t>Workforce Australia</w:t>
      </w:r>
      <w:r w:rsidRPr="00B55B60">
        <w:rPr>
          <w:rFonts w:ascii="Calibri" w:eastAsia="Times New Roman" w:hAnsi="Calibri" w:cs="Times New Roman"/>
          <w:sz w:val="22"/>
          <w:szCs w:val="24"/>
          <w:lang w:eastAsia="en-AU"/>
        </w:rPr>
        <w:t xml:space="preserve"> App or </w:t>
      </w:r>
      <w:r w:rsidR="00A5124A">
        <w:rPr>
          <w:rFonts w:ascii="Calibri" w:eastAsia="Times New Roman" w:hAnsi="Calibri" w:cs="Times New Roman"/>
          <w:sz w:val="22"/>
          <w:szCs w:val="24"/>
          <w:lang w:eastAsia="en-AU"/>
        </w:rPr>
        <w:t>Workforce Australia</w:t>
      </w:r>
      <w:r w:rsidRPr="00B55B60">
        <w:rPr>
          <w:rFonts w:ascii="Calibri" w:eastAsia="Times New Roman" w:hAnsi="Calibri" w:cs="Times New Roman"/>
          <w:sz w:val="22"/>
          <w:szCs w:val="24"/>
          <w:lang w:eastAsia="en-AU"/>
        </w:rPr>
        <w:t xml:space="preserve"> website.</w:t>
      </w:r>
    </w:p>
    <w:p w14:paraId="13DC4BEC" w14:textId="4E274476" w:rsidR="00B55B60" w:rsidRPr="00B55B60" w:rsidRDefault="003C2663" w:rsidP="00B55B60">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Participant</w:t>
      </w:r>
      <w:r w:rsidR="00B55B60" w:rsidRPr="00B55B60">
        <w:rPr>
          <w:rFonts w:ascii="Calibri" w:eastAsia="Times New Roman" w:hAnsi="Calibri" w:cs="Times New Roman"/>
          <w:sz w:val="22"/>
          <w:szCs w:val="24"/>
          <w:lang w:eastAsia="en-AU"/>
        </w:rPr>
        <w:t>s should be given instructions on how to upload and record their Job Search efforts and related details, even if they indicate they will report their Job Search efforts directly to their Provider</w:t>
      </w:r>
    </w:p>
    <w:p w14:paraId="43022621" w14:textId="3D0E860F" w:rsidR="00B55B60" w:rsidRPr="00B55B60" w:rsidRDefault="003C2663" w:rsidP="00B55B60">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If the Participant</w:t>
      </w:r>
      <w:r w:rsidR="00B55B60" w:rsidRPr="00B55B60">
        <w:rPr>
          <w:rFonts w:ascii="Calibri" w:eastAsia="Times New Roman" w:hAnsi="Calibri" w:cs="Times New Roman"/>
          <w:sz w:val="22"/>
          <w:szCs w:val="24"/>
          <w:lang w:eastAsia="en-AU"/>
        </w:rPr>
        <w:t xml:space="preserve"> reports efforts directly to their Provider by email or filling out a Job Search record and giving it directly, the Provider will need to record the number of efforts submitted to them by no later than close of business on that day.</w:t>
      </w:r>
    </w:p>
    <w:p w14:paraId="374E8587" w14:textId="72B9335D" w:rsidR="00F26BCD" w:rsidRDefault="00F26BCD" w:rsidP="00F26BCD">
      <w:pPr>
        <w:pStyle w:val="guidelinechanges"/>
        <w:rPr>
          <w:rFonts w:ascii="Calibri" w:eastAsia="Times New Roman" w:hAnsi="Calibri" w:cs="Times New Roman"/>
          <w:sz w:val="22"/>
          <w:szCs w:val="24"/>
          <w:lang w:eastAsia="en-AU"/>
        </w:rPr>
      </w:pPr>
      <w:r w:rsidRPr="00092E60">
        <w:rPr>
          <w:rFonts w:ascii="Calibri" w:eastAsia="Times New Roman" w:hAnsi="Calibri" w:cs="Times New Roman"/>
          <w:sz w:val="22"/>
          <w:szCs w:val="24"/>
          <w:lang w:eastAsia="en-AU"/>
        </w:rPr>
        <w:t xml:space="preserve">Providers </w:t>
      </w:r>
      <w:r w:rsidR="00C263BB">
        <w:rPr>
          <w:rFonts w:ascii="Calibri" w:eastAsia="Times New Roman" w:hAnsi="Calibri" w:cs="Times New Roman"/>
          <w:sz w:val="22"/>
          <w:szCs w:val="24"/>
          <w:lang w:eastAsia="en-AU"/>
        </w:rPr>
        <w:t>must</w:t>
      </w:r>
      <w:r>
        <w:rPr>
          <w:rFonts w:ascii="Calibri" w:eastAsia="Times New Roman" w:hAnsi="Calibri" w:cs="Times New Roman"/>
          <w:sz w:val="22"/>
          <w:szCs w:val="24"/>
          <w:lang w:eastAsia="en-AU"/>
        </w:rPr>
        <w:t>:</w:t>
      </w:r>
      <w:r w:rsidRPr="00092E60">
        <w:rPr>
          <w:rFonts w:ascii="Calibri" w:eastAsia="Times New Roman" w:hAnsi="Calibri" w:cs="Times New Roman"/>
          <w:sz w:val="22"/>
          <w:szCs w:val="24"/>
          <w:lang w:eastAsia="en-AU"/>
        </w:rPr>
        <w:t xml:space="preserve"> </w:t>
      </w:r>
    </w:p>
    <w:p w14:paraId="5A655B3E" w14:textId="77777777" w:rsidR="00F26BCD" w:rsidRDefault="00F26BCD" w:rsidP="00F26BCD">
      <w:pPr>
        <w:pStyle w:val="guidelinechanges"/>
        <w:numPr>
          <w:ilvl w:val="0"/>
          <w:numId w:val="36"/>
        </w:numPr>
        <w:rPr>
          <w:sz w:val="22"/>
        </w:rPr>
      </w:pPr>
      <w:r w:rsidRPr="00092E60">
        <w:rPr>
          <w:rFonts w:ascii="Calibri" w:eastAsia="Times New Roman" w:hAnsi="Calibri" w:cs="Times New Roman"/>
          <w:sz w:val="22"/>
          <w:szCs w:val="24"/>
          <w:lang w:eastAsia="en-AU"/>
        </w:rPr>
        <w:t xml:space="preserve">review and confirm the quality of </w:t>
      </w:r>
      <w:r>
        <w:rPr>
          <w:rFonts w:ascii="Calibri" w:eastAsia="Times New Roman" w:hAnsi="Calibri" w:cs="Times New Roman"/>
          <w:sz w:val="22"/>
          <w:szCs w:val="24"/>
          <w:lang w:eastAsia="en-AU"/>
        </w:rPr>
        <w:t xml:space="preserve">job search </w:t>
      </w:r>
      <w:r w:rsidRPr="00092E60">
        <w:rPr>
          <w:rFonts w:ascii="Calibri" w:eastAsia="Times New Roman" w:hAnsi="Calibri" w:cs="Times New Roman"/>
          <w:sz w:val="22"/>
          <w:szCs w:val="24"/>
          <w:lang w:eastAsia="en-AU"/>
        </w:rPr>
        <w:t>efforts submitted online or directly by no later than five Business Days after the end of each Job Search Period.</w:t>
      </w:r>
    </w:p>
    <w:p w14:paraId="0EB24C4D" w14:textId="77777777" w:rsidR="00F26BCD" w:rsidRPr="00C732EE" w:rsidRDefault="00F26BCD" w:rsidP="00F26BCD">
      <w:pPr>
        <w:pStyle w:val="guidelinetext"/>
        <w:numPr>
          <w:ilvl w:val="0"/>
          <w:numId w:val="9"/>
        </w:numPr>
        <w:spacing w:line="240" w:lineRule="auto"/>
        <w:rPr>
          <w:rFonts w:ascii="Calibri" w:eastAsia="Times New Roman" w:hAnsi="Calibri" w:cs="Times New Roman"/>
          <w:szCs w:val="24"/>
          <w:lang w:eastAsia="en-AU"/>
        </w:rPr>
      </w:pPr>
      <w:r w:rsidRPr="00C732EE">
        <w:rPr>
          <w:rFonts w:ascii="Calibri" w:eastAsia="Times New Roman" w:hAnsi="Calibri" w:cs="Times New Roman"/>
          <w:szCs w:val="24"/>
          <w:lang w:eastAsia="en-AU"/>
        </w:rPr>
        <w:t xml:space="preserve">ensure that the </w:t>
      </w:r>
      <w:r>
        <w:rPr>
          <w:rFonts w:ascii="Calibri" w:eastAsia="Times New Roman" w:hAnsi="Calibri" w:cs="Times New Roman"/>
          <w:szCs w:val="24"/>
          <w:lang w:eastAsia="en-AU"/>
        </w:rPr>
        <w:t>Participant</w:t>
      </w:r>
      <w:r w:rsidRPr="00C732EE">
        <w:rPr>
          <w:rFonts w:ascii="Calibri" w:eastAsia="Times New Roman" w:hAnsi="Calibri" w:cs="Times New Roman"/>
          <w:szCs w:val="24"/>
          <w:lang w:eastAsia="en-AU"/>
        </w:rPr>
        <w:t xml:space="preserve"> is aware at all times of: </w:t>
      </w:r>
    </w:p>
    <w:p w14:paraId="6925D3C0" w14:textId="77777777" w:rsidR="00F26BCD" w:rsidRPr="006D62D3" w:rsidRDefault="00F26BCD" w:rsidP="00F26BCD">
      <w:pPr>
        <w:pStyle w:val="guidelinetext"/>
        <w:numPr>
          <w:ilvl w:val="1"/>
          <w:numId w:val="9"/>
        </w:numPr>
        <w:spacing w:line="240" w:lineRule="auto"/>
      </w:pPr>
      <w:r w:rsidRPr="006D62D3">
        <w:t xml:space="preserve">their Job Search </w:t>
      </w:r>
      <w:r>
        <w:t>R</w:t>
      </w:r>
      <w:r w:rsidRPr="006D62D3">
        <w:t xml:space="preserve">equirement </w:t>
      </w:r>
    </w:p>
    <w:p w14:paraId="6B396C47" w14:textId="77777777" w:rsidR="00F26BCD" w:rsidRPr="006D62D3" w:rsidRDefault="00F26BCD" w:rsidP="00F26BCD">
      <w:pPr>
        <w:pStyle w:val="guidelinetext"/>
        <w:numPr>
          <w:ilvl w:val="1"/>
          <w:numId w:val="9"/>
        </w:numPr>
        <w:spacing w:line="240" w:lineRule="auto"/>
      </w:pPr>
      <w:r w:rsidRPr="006D62D3">
        <w:t xml:space="preserve">when </w:t>
      </w:r>
      <w:r>
        <w:t xml:space="preserve">their </w:t>
      </w:r>
      <w:r w:rsidRPr="006D62D3">
        <w:t>Job Searches must be reported by</w:t>
      </w:r>
    </w:p>
    <w:p w14:paraId="14FBBF7B" w14:textId="3BB38AA1" w:rsidR="00F26BCD" w:rsidRPr="006D62D3" w:rsidRDefault="00F26BCD" w:rsidP="00F26BCD">
      <w:pPr>
        <w:pStyle w:val="guidelinetext"/>
        <w:numPr>
          <w:ilvl w:val="1"/>
          <w:numId w:val="9"/>
        </w:numPr>
      </w:pPr>
      <w:r w:rsidRPr="006D62D3">
        <w:t>how to report their Job Search</w:t>
      </w:r>
      <w:r>
        <w:t xml:space="preserve"> efforts</w:t>
      </w:r>
      <w:r w:rsidRPr="00735A5D">
        <w:t xml:space="preserve"> using the </w:t>
      </w:r>
      <w:r w:rsidR="00A5124A">
        <w:t>Workforce Australia</w:t>
      </w:r>
      <w:r w:rsidRPr="00735A5D">
        <w:t xml:space="preserve"> website, or directly to</w:t>
      </w:r>
      <w:r>
        <w:t xml:space="preserve"> </w:t>
      </w:r>
      <w:r w:rsidRPr="00735A5D">
        <w:t>the Provider.</w:t>
      </w:r>
      <w:r>
        <w:t xml:space="preserve"> </w:t>
      </w:r>
    </w:p>
    <w:p w14:paraId="18ED8383" w14:textId="54A37509" w:rsidR="00F26BCD" w:rsidRPr="00C732EE" w:rsidRDefault="00F26BCD" w:rsidP="00F26BCD">
      <w:pPr>
        <w:pStyle w:val="guidelinetext"/>
        <w:numPr>
          <w:ilvl w:val="0"/>
          <w:numId w:val="9"/>
        </w:numPr>
        <w:rPr>
          <w:rFonts w:ascii="Calibri" w:eastAsia="Times New Roman" w:hAnsi="Calibri" w:cs="Times New Roman"/>
          <w:szCs w:val="24"/>
          <w:lang w:eastAsia="en-AU"/>
        </w:rPr>
      </w:pPr>
      <w:r>
        <w:rPr>
          <w:rFonts w:ascii="Calibri" w:eastAsia="Times New Roman" w:hAnsi="Calibri" w:cs="Times New Roman"/>
          <w:szCs w:val="24"/>
          <w:lang w:eastAsia="en-AU"/>
        </w:rPr>
        <w:t xml:space="preserve">ensure that the number of </w:t>
      </w:r>
      <w:r w:rsidRPr="00C732EE">
        <w:rPr>
          <w:rFonts w:ascii="Calibri" w:eastAsia="Times New Roman" w:hAnsi="Calibri" w:cs="Times New Roman"/>
          <w:szCs w:val="24"/>
          <w:lang w:eastAsia="en-AU"/>
        </w:rPr>
        <w:t xml:space="preserve">the number of Job Search efforts undertaken, and the number yet to be undertaken by the </w:t>
      </w:r>
      <w:r>
        <w:rPr>
          <w:rFonts w:ascii="Calibri" w:eastAsia="Times New Roman" w:hAnsi="Calibri" w:cs="Times New Roman"/>
          <w:szCs w:val="24"/>
          <w:lang w:eastAsia="en-AU"/>
        </w:rPr>
        <w:t>Participant</w:t>
      </w:r>
      <w:r w:rsidRPr="00C732EE">
        <w:rPr>
          <w:rFonts w:ascii="Calibri" w:eastAsia="Times New Roman" w:hAnsi="Calibri" w:cs="Times New Roman"/>
          <w:szCs w:val="24"/>
          <w:lang w:eastAsia="en-AU"/>
        </w:rPr>
        <w:t xml:space="preserve"> in each JSP, are visible on the </w:t>
      </w:r>
      <w:r w:rsidR="00BB540F">
        <w:rPr>
          <w:rFonts w:ascii="Calibri" w:eastAsia="Times New Roman" w:hAnsi="Calibri" w:cs="Times New Roman"/>
          <w:szCs w:val="24"/>
          <w:lang w:eastAsia="en-AU"/>
        </w:rPr>
        <w:t>Workforce Australia</w:t>
      </w:r>
      <w:r w:rsidRPr="00780504">
        <w:rPr>
          <w:rFonts w:ascii="Calibri" w:eastAsia="Times New Roman" w:hAnsi="Calibri" w:cs="Times New Roman"/>
          <w:szCs w:val="24"/>
          <w:lang w:eastAsia="en-AU"/>
        </w:rPr>
        <w:t xml:space="preserve"> </w:t>
      </w:r>
      <w:r w:rsidRPr="00C732EE">
        <w:rPr>
          <w:rFonts w:ascii="Calibri" w:eastAsia="Times New Roman" w:hAnsi="Calibri" w:cs="Times New Roman"/>
          <w:szCs w:val="24"/>
          <w:lang w:eastAsia="en-AU"/>
        </w:rPr>
        <w:t xml:space="preserve">App or </w:t>
      </w:r>
      <w:r w:rsidR="00A5124A">
        <w:rPr>
          <w:rFonts w:ascii="Calibri" w:eastAsia="Times New Roman" w:hAnsi="Calibri" w:cs="Times New Roman"/>
          <w:szCs w:val="24"/>
          <w:lang w:eastAsia="en-AU"/>
        </w:rPr>
        <w:t>Workforce Australia</w:t>
      </w:r>
      <w:r w:rsidRPr="00C732EE">
        <w:rPr>
          <w:rFonts w:ascii="Calibri" w:eastAsia="Times New Roman" w:hAnsi="Calibri" w:cs="Times New Roman"/>
          <w:szCs w:val="24"/>
          <w:lang w:eastAsia="en-AU"/>
        </w:rPr>
        <w:t xml:space="preserve"> website.</w:t>
      </w:r>
    </w:p>
    <w:p w14:paraId="6ADB0A69" w14:textId="77777777" w:rsidR="00F26BCD" w:rsidRPr="00EB598F" w:rsidRDefault="00F26BCD" w:rsidP="00F26BCD">
      <w:pPr>
        <w:pStyle w:val="guidelinechanges"/>
        <w:rPr>
          <w:sz w:val="22"/>
        </w:rPr>
      </w:pPr>
      <w:r w:rsidRPr="00C732EE">
        <w:rPr>
          <w:rFonts w:ascii="Calibri" w:eastAsia="Times New Roman" w:hAnsi="Calibri" w:cs="Times New Roman"/>
          <w:sz w:val="22"/>
          <w:szCs w:val="24"/>
          <w:lang w:eastAsia="en-AU"/>
        </w:rPr>
        <w:t>Please</w:t>
      </w:r>
      <w:r w:rsidRPr="00EB598F">
        <w:rPr>
          <w:sz w:val="22"/>
        </w:rPr>
        <w:t xml:space="preserve"> refer to </w:t>
      </w:r>
      <w:r w:rsidRPr="007C05E4">
        <w:rPr>
          <w:sz w:val="22"/>
        </w:rPr>
        <w:t xml:space="preserve">Job Aids at the Learning Centre </w:t>
      </w:r>
      <w:r w:rsidRPr="00EB598F">
        <w:rPr>
          <w:sz w:val="22"/>
        </w:rPr>
        <w:t xml:space="preserve">for information on recording results </w:t>
      </w:r>
      <w:r>
        <w:rPr>
          <w:sz w:val="22"/>
        </w:rPr>
        <w:t>for Job Search</w:t>
      </w:r>
      <w:r w:rsidRPr="00EB598F">
        <w:rPr>
          <w:sz w:val="22"/>
        </w:rPr>
        <w:t xml:space="preserve">. </w:t>
      </w:r>
    </w:p>
    <w:p w14:paraId="13E5C3A5" w14:textId="77777777" w:rsidR="00F26BCD" w:rsidRDefault="00F26BCD" w:rsidP="00B47556">
      <w:pPr>
        <w:pStyle w:val="guidelinechanges"/>
        <w:rPr>
          <w:rFonts w:ascii="Calibri" w:eastAsia="Times New Roman" w:hAnsi="Calibri" w:cs="Times New Roman"/>
          <w:sz w:val="22"/>
          <w:szCs w:val="24"/>
          <w:u w:val="single"/>
          <w:lang w:eastAsia="en-AU"/>
        </w:rPr>
      </w:pPr>
    </w:p>
    <w:p w14:paraId="0BAA476C" w14:textId="581FE1FC" w:rsidR="001A6F2D" w:rsidRPr="00B47556" w:rsidRDefault="001A6F2D" w:rsidP="00B47556">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u w:val="single"/>
          <w:lang w:eastAsia="en-AU"/>
        </w:rPr>
        <w:t>Note</w:t>
      </w:r>
      <w:r w:rsidRPr="00B47556">
        <w:rPr>
          <w:rFonts w:ascii="Calibri" w:eastAsia="Times New Roman" w:hAnsi="Calibri" w:cs="Times New Roman"/>
          <w:sz w:val="22"/>
          <w:szCs w:val="24"/>
          <w:lang w:eastAsia="en-AU"/>
        </w:rPr>
        <w:t>: The Job Plan can be used as formal Notification if it specifies the full details of the requirement,</w:t>
      </w:r>
      <w:r w:rsidR="00D97B76">
        <w:rPr>
          <w:rFonts w:ascii="Calibri" w:eastAsia="Times New Roman" w:hAnsi="Calibri" w:cs="Times New Roman"/>
          <w:sz w:val="22"/>
          <w:szCs w:val="24"/>
          <w:lang w:eastAsia="en-AU"/>
        </w:rPr>
        <w:t xml:space="preserve"> with information,</w:t>
      </w:r>
      <w:r w:rsidRPr="00B47556">
        <w:rPr>
          <w:rFonts w:ascii="Calibri" w:eastAsia="Times New Roman" w:hAnsi="Calibri" w:cs="Times New Roman"/>
          <w:sz w:val="22"/>
          <w:szCs w:val="24"/>
          <w:lang w:eastAsia="en-AU"/>
        </w:rPr>
        <w:t xml:space="preserve"> including the time, date and location that the requirement is to be undertaken</w:t>
      </w:r>
      <w:r w:rsidR="00D97B76">
        <w:rPr>
          <w:rFonts w:ascii="Calibri" w:eastAsia="Times New Roman" w:hAnsi="Calibri" w:cs="Times New Roman"/>
          <w:sz w:val="22"/>
          <w:szCs w:val="24"/>
          <w:lang w:eastAsia="en-AU"/>
        </w:rPr>
        <w:t xml:space="preserve"> in the </w:t>
      </w:r>
      <w:r w:rsidR="00BB540F">
        <w:rPr>
          <w:rFonts w:ascii="Calibri" w:eastAsia="Times New Roman" w:hAnsi="Calibri" w:cs="Times New Roman"/>
          <w:sz w:val="22"/>
          <w:szCs w:val="24"/>
          <w:lang w:eastAsia="en-AU"/>
        </w:rPr>
        <w:t xml:space="preserve">Electronic </w:t>
      </w:r>
      <w:r w:rsidR="00D97B76">
        <w:rPr>
          <w:rFonts w:ascii="Calibri" w:eastAsia="Times New Roman" w:hAnsi="Calibri" w:cs="Times New Roman"/>
          <w:sz w:val="22"/>
          <w:szCs w:val="24"/>
          <w:lang w:eastAsia="en-AU"/>
        </w:rPr>
        <w:t>Calendar</w:t>
      </w:r>
      <w:r w:rsidRPr="00B47556">
        <w:rPr>
          <w:rFonts w:ascii="Calibri" w:eastAsia="Times New Roman" w:hAnsi="Calibri" w:cs="Times New Roman"/>
          <w:sz w:val="22"/>
          <w:szCs w:val="24"/>
          <w:lang w:eastAsia="en-AU"/>
        </w:rPr>
        <w:t xml:space="preserve">. </w:t>
      </w:r>
      <w:r w:rsidR="00FC00DB">
        <w:rPr>
          <w:rFonts w:ascii="Calibri" w:eastAsia="Times New Roman" w:hAnsi="Calibri" w:cs="Times New Roman"/>
          <w:sz w:val="22"/>
          <w:szCs w:val="24"/>
          <w:lang w:eastAsia="en-AU"/>
        </w:rPr>
        <w:t>T</w:t>
      </w:r>
      <w:r w:rsidRPr="00B47556">
        <w:rPr>
          <w:rFonts w:ascii="Calibri" w:eastAsia="Times New Roman" w:hAnsi="Calibri" w:cs="Times New Roman"/>
          <w:sz w:val="22"/>
          <w:szCs w:val="24"/>
          <w:lang w:eastAsia="en-AU"/>
        </w:rPr>
        <w:t xml:space="preserve">he Job Search Requirement in the Job Plan </w:t>
      </w:r>
      <w:proofErr w:type="gramStart"/>
      <w:r w:rsidRPr="00B47556">
        <w:rPr>
          <w:rFonts w:ascii="Calibri" w:eastAsia="Times New Roman" w:hAnsi="Calibri" w:cs="Times New Roman"/>
          <w:sz w:val="22"/>
          <w:szCs w:val="24"/>
          <w:lang w:eastAsia="en-AU"/>
        </w:rPr>
        <w:t>is considered to be</w:t>
      </w:r>
      <w:proofErr w:type="gramEnd"/>
      <w:r w:rsidRPr="00B47556">
        <w:rPr>
          <w:rFonts w:ascii="Calibri" w:eastAsia="Times New Roman" w:hAnsi="Calibri" w:cs="Times New Roman"/>
          <w:sz w:val="22"/>
          <w:szCs w:val="24"/>
          <w:lang w:eastAsia="en-AU"/>
        </w:rPr>
        <w:t xml:space="preserve"> sufficient notice of their Job Search Requirement. If the Provider is unable to include full details of the requirement at the time the Job Plan is created, the Provider must issue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with a separate formal Notification to support the requirements in the Job Plan.</w:t>
      </w:r>
    </w:p>
    <w:p w14:paraId="1E82A70B" w14:textId="7915D5BC" w:rsidR="001A6F2D" w:rsidRPr="000F001E" w:rsidRDefault="001A6F2D" w:rsidP="000F001E">
      <w:pPr>
        <w:pStyle w:val="guidelinechanges"/>
        <w:rPr>
          <w:rFonts w:ascii="Calibri" w:eastAsia="Times New Roman" w:hAnsi="Calibri" w:cs="Times New Roman"/>
          <w:sz w:val="22"/>
          <w:szCs w:val="24"/>
          <w:lang w:eastAsia="en-AU"/>
        </w:rPr>
      </w:pPr>
      <w:r w:rsidRPr="000F001E">
        <w:rPr>
          <w:rFonts w:ascii="Calibri" w:eastAsia="Times New Roman" w:hAnsi="Calibri" w:cs="Times New Roman"/>
          <w:sz w:val="22"/>
          <w:szCs w:val="24"/>
          <w:lang w:eastAsia="en-AU"/>
        </w:rPr>
        <w:lastRenderedPageBreak/>
        <w:t xml:space="preserve">See </w:t>
      </w:r>
      <w:r w:rsidR="00EB322F" w:rsidRPr="000F001E">
        <w:rPr>
          <w:rFonts w:ascii="Calibri" w:eastAsia="Times New Roman" w:hAnsi="Calibri" w:cs="Times New Roman"/>
          <w:sz w:val="22"/>
          <w:szCs w:val="24"/>
          <w:lang w:eastAsia="en-AU"/>
        </w:rPr>
        <w:t>the Targeted Compliance Framework: Mutual Obligation Failures Guidelines</w:t>
      </w:r>
      <w:r w:rsidRPr="007C05E4">
        <w:rPr>
          <w:rFonts w:ascii="Calibri" w:eastAsia="Times New Roman" w:hAnsi="Calibri" w:cs="Times New Roman"/>
          <w:sz w:val="22"/>
          <w:szCs w:val="24"/>
          <w:lang w:eastAsia="en-AU"/>
        </w:rPr>
        <w:t xml:space="preserve"> </w:t>
      </w:r>
      <w:r w:rsidRPr="00EC2E4F">
        <w:rPr>
          <w:rFonts w:ascii="Calibri" w:eastAsia="Times New Roman" w:hAnsi="Calibri" w:cs="Times New Roman"/>
          <w:sz w:val="22"/>
          <w:szCs w:val="24"/>
          <w:lang w:eastAsia="en-AU"/>
        </w:rPr>
        <w:t xml:space="preserve">and </w:t>
      </w:r>
      <w:r w:rsidR="00EB322F" w:rsidRPr="000F001E">
        <w:rPr>
          <w:rFonts w:ascii="Calibri" w:eastAsia="Times New Roman" w:hAnsi="Calibri" w:cs="Times New Roman"/>
          <w:sz w:val="22"/>
          <w:szCs w:val="24"/>
          <w:lang w:eastAsia="en-AU"/>
        </w:rPr>
        <w:t>Managing and Monitoring Mutual Obligation Requirements Guidelines</w:t>
      </w:r>
      <w:r w:rsidRPr="000F001E">
        <w:rPr>
          <w:rFonts w:ascii="Calibri" w:eastAsia="Times New Roman" w:hAnsi="Calibri" w:cs="Times New Roman"/>
          <w:sz w:val="22"/>
          <w:szCs w:val="24"/>
          <w:lang w:eastAsia="en-AU"/>
        </w:rPr>
        <w:t xml:space="preserve"> for further information on how to issue formal Notification.</w:t>
      </w:r>
    </w:p>
    <w:p w14:paraId="76407115" w14:textId="17E6B15F" w:rsidR="003C2663" w:rsidRDefault="003C2663" w:rsidP="00767636">
      <w:pPr>
        <w:pStyle w:val="guidelinechanges"/>
        <w:rPr>
          <w:sz w:val="22"/>
        </w:rPr>
      </w:pPr>
      <w:bookmarkStart w:id="60" w:name="_Toc468957484"/>
      <w:bookmarkStart w:id="61" w:name="_Toc471729721"/>
      <w:bookmarkStart w:id="62" w:name="_Toc506298648"/>
      <w:bookmarkStart w:id="63" w:name="_Toc511208743"/>
      <w:r w:rsidRPr="00320DDF">
        <w:rPr>
          <w:sz w:val="22"/>
        </w:rPr>
        <w:t>In addi</w:t>
      </w:r>
      <w:r w:rsidR="00243CC0" w:rsidRPr="00320DDF">
        <w:rPr>
          <w:sz w:val="22"/>
        </w:rPr>
        <w:t>tion</w:t>
      </w:r>
      <w:r w:rsidRPr="00320DDF">
        <w:rPr>
          <w:sz w:val="22"/>
        </w:rPr>
        <w:t xml:space="preserve"> to Job Search requirements</w:t>
      </w:r>
      <w:r w:rsidR="00767636" w:rsidRPr="00320DDF">
        <w:rPr>
          <w:sz w:val="22"/>
        </w:rPr>
        <w:t xml:space="preserve"> </w:t>
      </w:r>
      <w:r w:rsidRPr="00320DDF">
        <w:rPr>
          <w:sz w:val="22"/>
        </w:rPr>
        <w:t>Providers can inclu</w:t>
      </w:r>
      <w:r w:rsidR="005F1468" w:rsidRPr="00320DDF">
        <w:rPr>
          <w:sz w:val="22"/>
        </w:rPr>
        <w:t>de job referrals in a Participant</w:t>
      </w:r>
      <w:r w:rsidR="009B7E75" w:rsidRPr="00320DDF">
        <w:rPr>
          <w:sz w:val="22"/>
        </w:rPr>
        <w:t>’</w:t>
      </w:r>
      <w:r w:rsidRPr="00320DDF">
        <w:rPr>
          <w:sz w:val="22"/>
        </w:rPr>
        <w:t>s Job Plan.</w:t>
      </w:r>
      <w:r>
        <w:t xml:space="preserve"> </w:t>
      </w:r>
      <w:r w:rsidRPr="00320DDF">
        <w:rPr>
          <w:sz w:val="22"/>
        </w:rPr>
        <w:t>These include:</w:t>
      </w:r>
    </w:p>
    <w:p w14:paraId="0376B6B9" w14:textId="303B849E" w:rsidR="003F2E79" w:rsidRPr="009B00A7" w:rsidRDefault="003F2E79" w:rsidP="009B00A7">
      <w:pPr>
        <w:pStyle w:val="guidelinechanges"/>
        <w:numPr>
          <w:ilvl w:val="0"/>
          <w:numId w:val="6"/>
        </w:numPr>
        <w:ind w:left="720"/>
        <w:rPr>
          <w:rFonts w:ascii="Calibri" w:hAnsi="Calibri" w:cs="Calibri"/>
          <w:color w:val="000000"/>
          <w:sz w:val="22"/>
        </w:rPr>
      </w:pPr>
      <w:r w:rsidRPr="009B00A7">
        <w:rPr>
          <w:rFonts w:ascii="Calibri" w:hAnsi="Calibri" w:cs="Calibri"/>
          <w:color w:val="000000"/>
          <w:sz w:val="22"/>
        </w:rPr>
        <w:t>Apply for a specific job</w:t>
      </w:r>
    </w:p>
    <w:p w14:paraId="256F4C05" w14:textId="5CA0BBD6" w:rsidR="003F2E79" w:rsidRPr="009B00A7" w:rsidRDefault="003F2E79" w:rsidP="009B00A7">
      <w:pPr>
        <w:pStyle w:val="guidelinechanges"/>
        <w:numPr>
          <w:ilvl w:val="0"/>
          <w:numId w:val="6"/>
        </w:numPr>
        <w:ind w:left="720"/>
        <w:rPr>
          <w:rFonts w:ascii="Calibri" w:hAnsi="Calibri" w:cs="Calibri"/>
          <w:color w:val="000000"/>
          <w:sz w:val="22"/>
        </w:rPr>
      </w:pPr>
      <w:r w:rsidRPr="009B00A7">
        <w:rPr>
          <w:rFonts w:ascii="Calibri" w:hAnsi="Calibri" w:cs="Calibri"/>
          <w:color w:val="000000"/>
          <w:sz w:val="22"/>
        </w:rPr>
        <w:t>Accept a Job Interview</w:t>
      </w:r>
    </w:p>
    <w:p w14:paraId="58D06965" w14:textId="31965677" w:rsidR="003F2E79" w:rsidRPr="009B00A7" w:rsidRDefault="003F2E79" w:rsidP="009B00A7">
      <w:pPr>
        <w:pStyle w:val="guidelinechanges"/>
        <w:numPr>
          <w:ilvl w:val="0"/>
          <w:numId w:val="6"/>
        </w:numPr>
        <w:ind w:left="720"/>
        <w:rPr>
          <w:rFonts w:ascii="Calibri" w:hAnsi="Calibri" w:cs="Calibri"/>
          <w:color w:val="000000"/>
          <w:sz w:val="22"/>
        </w:rPr>
      </w:pPr>
      <w:r w:rsidRPr="009B00A7">
        <w:rPr>
          <w:rFonts w:ascii="Calibri" w:hAnsi="Calibri" w:cs="Calibri"/>
          <w:color w:val="000000"/>
          <w:sz w:val="22"/>
        </w:rPr>
        <w:t>Contact an employer to arrange and accept a Job Interview</w:t>
      </w:r>
    </w:p>
    <w:p w14:paraId="054BF41D" w14:textId="01ECA71A" w:rsidR="000D3544" w:rsidRPr="00245F22" w:rsidRDefault="003F2E79" w:rsidP="00B601B2">
      <w:pPr>
        <w:pStyle w:val="guidelinechanges"/>
        <w:numPr>
          <w:ilvl w:val="0"/>
          <w:numId w:val="6"/>
        </w:numPr>
        <w:ind w:left="720"/>
        <w:rPr>
          <w:rFonts w:ascii="Calibri" w:hAnsi="Calibri" w:cs="Calibri"/>
          <w:color w:val="000000"/>
          <w:sz w:val="22"/>
        </w:rPr>
      </w:pPr>
      <w:r w:rsidRPr="009B00A7">
        <w:rPr>
          <w:rFonts w:ascii="Calibri" w:hAnsi="Calibri" w:cs="Calibri"/>
          <w:color w:val="000000"/>
          <w:sz w:val="22"/>
        </w:rPr>
        <w:t>Provide personal details to support a job opportunity</w:t>
      </w:r>
      <w:bookmarkStart w:id="64" w:name="_Toc525111933"/>
    </w:p>
    <w:p w14:paraId="6197DF21" w14:textId="220DC504" w:rsidR="00B601B2" w:rsidRPr="00B601B2" w:rsidRDefault="00416DF9" w:rsidP="00245F22">
      <w:pPr>
        <w:pStyle w:val="Heading4"/>
      </w:pPr>
      <w:r>
        <w:t>Participant</w:t>
      </w:r>
      <w:r w:rsidR="00B601B2" w:rsidRPr="00B601B2">
        <w:t>s who do not have Job Search Requirements</w:t>
      </w:r>
      <w:bookmarkEnd w:id="64"/>
    </w:p>
    <w:p w14:paraId="1A57DC65" w14:textId="7A9E8261" w:rsidR="00B601B2" w:rsidRDefault="00B601B2" w:rsidP="00B601B2">
      <w:pPr>
        <w:pStyle w:val="Default"/>
        <w:rPr>
          <w:sz w:val="22"/>
          <w:szCs w:val="22"/>
        </w:rPr>
      </w:pPr>
      <w:r>
        <w:rPr>
          <w:sz w:val="22"/>
          <w:szCs w:val="22"/>
        </w:rPr>
        <w:t xml:space="preserve">The following </w:t>
      </w:r>
      <w:r w:rsidR="00416DF9">
        <w:rPr>
          <w:sz w:val="22"/>
          <w:szCs w:val="22"/>
        </w:rPr>
        <w:t>Participant</w:t>
      </w:r>
      <w:r>
        <w:rPr>
          <w:sz w:val="22"/>
          <w:szCs w:val="22"/>
        </w:rPr>
        <w:t xml:space="preserve">s are not required to undertake Job Search while they are fully meeting their Mutual Obligation Requirement </w:t>
      </w:r>
    </w:p>
    <w:p w14:paraId="37AEC3AB" w14:textId="72A0A6BB" w:rsidR="00B601B2" w:rsidRPr="00D667DA" w:rsidRDefault="00B601B2" w:rsidP="00AE357D">
      <w:pPr>
        <w:pStyle w:val="guidelinechanges"/>
        <w:numPr>
          <w:ilvl w:val="0"/>
          <w:numId w:val="6"/>
        </w:numPr>
        <w:ind w:left="720"/>
        <w:rPr>
          <w:sz w:val="22"/>
        </w:rPr>
      </w:pPr>
      <w:r w:rsidRPr="00AE357D">
        <w:rPr>
          <w:rFonts w:ascii="Calibri" w:hAnsi="Calibri" w:cs="Calibri"/>
          <w:color w:val="000000"/>
          <w:sz w:val="22"/>
        </w:rPr>
        <w:t xml:space="preserve">Principal Carer Parents undertaking 30 hours </w:t>
      </w:r>
      <w:r w:rsidR="00983647">
        <w:rPr>
          <w:rFonts w:ascii="Calibri" w:hAnsi="Calibri" w:cs="Calibri"/>
          <w:color w:val="000000"/>
          <w:sz w:val="22"/>
        </w:rPr>
        <w:t xml:space="preserve">per </w:t>
      </w:r>
      <w:r w:rsidR="00983647" w:rsidRPr="00312E6E">
        <w:rPr>
          <w:rFonts w:ascii="Calibri" w:hAnsi="Calibri" w:cs="Calibri"/>
          <w:color w:val="000000"/>
          <w:sz w:val="22"/>
        </w:rPr>
        <w:t xml:space="preserve">fortnight </w:t>
      </w:r>
      <w:r w:rsidRPr="00312E6E">
        <w:rPr>
          <w:rFonts w:ascii="Calibri" w:hAnsi="Calibri" w:cs="Calibri"/>
          <w:color w:val="000000"/>
          <w:sz w:val="22"/>
        </w:rPr>
        <w:t>of paid work,</w:t>
      </w:r>
      <w:r w:rsidRPr="00AE357D">
        <w:rPr>
          <w:rFonts w:ascii="Calibri" w:hAnsi="Calibri" w:cs="Calibri"/>
          <w:color w:val="000000"/>
          <w:sz w:val="22"/>
        </w:rPr>
        <w:t xml:space="preserve"> approved study or voluntary </w:t>
      </w:r>
      <w:r w:rsidRPr="00D667DA">
        <w:rPr>
          <w:rFonts w:ascii="Calibri" w:hAnsi="Calibri" w:cs="Calibri"/>
          <w:color w:val="000000"/>
          <w:sz w:val="22"/>
        </w:rPr>
        <w:t>work or a combination of these</w:t>
      </w:r>
    </w:p>
    <w:p w14:paraId="46953AB5" w14:textId="549C4C9E" w:rsidR="00B601B2" w:rsidRPr="00D667DA" w:rsidRDefault="00416DF9" w:rsidP="00AE357D">
      <w:pPr>
        <w:pStyle w:val="guidelinechanges"/>
        <w:numPr>
          <w:ilvl w:val="0"/>
          <w:numId w:val="6"/>
        </w:numPr>
        <w:ind w:left="720"/>
        <w:rPr>
          <w:sz w:val="22"/>
        </w:rPr>
      </w:pPr>
      <w:r w:rsidRPr="00D667DA">
        <w:rPr>
          <w:rFonts w:ascii="Calibri" w:hAnsi="Calibri" w:cs="Calibri"/>
          <w:color w:val="000000"/>
          <w:sz w:val="22"/>
        </w:rPr>
        <w:t>Participant</w:t>
      </w:r>
      <w:r w:rsidR="00B601B2" w:rsidRPr="00D667DA">
        <w:rPr>
          <w:rFonts w:ascii="Calibri" w:hAnsi="Calibri" w:cs="Calibri"/>
          <w:color w:val="000000"/>
          <w:sz w:val="22"/>
        </w:rPr>
        <w:t>s with a Partial Capacity to Work of 15 to 29 hours per week undertaking 30 hours of paid work, approved study or voluntary work or a combination of these</w:t>
      </w:r>
    </w:p>
    <w:p w14:paraId="65FA0572" w14:textId="2FE90BB5" w:rsidR="00B601B2" w:rsidRPr="00D667DA" w:rsidRDefault="00416DF9" w:rsidP="00AE357D">
      <w:pPr>
        <w:pStyle w:val="guidelinechanges"/>
        <w:numPr>
          <w:ilvl w:val="0"/>
          <w:numId w:val="6"/>
        </w:numPr>
        <w:ind w:left="720"/>
        <w:rPr>
          <w:sz w:val="22"/>
        </w:rPr>
      </w:pPr>
      <w:r w:rsidRPr="00D667DA">
        <w:rPr>
          <w:rFonts w:ascii="Calibri" w:hAnsi="Calibri" w:cs="Calibri"/>
          <w:color w:val="000000"/>
          <w:sz w:val="22"/>
        </w:rPr>
        <w:t>Participant</w:t>
      </w:r>
      <w:r w:rsidR="00B601B2" w:rsidRPr="00D667DA">
        <w:rPr>
          <w:rFonts w:ascii="Calibri" w:hAnsi="Calibri" w:cs="Calibri"/>
          <w:color w:val="000000"/>
          <w:sz w:val="22"/>
        </w:rPr>
        <w:t>s 55 years of age and over undertaking 30 hours of paid work, approved study or voluntary work or a combination of these</w:t>
      </w:r>
    </w:p>
    <w:p w14:paraId="5E84AEDD" w14:textId="77777777" w:rsidR="0050722A" w:rsidRPr="0050722A" w:rsidRDefault="00416DF9" w:rsidP="00F81AF5">
      <w:pPr>
        <w:pStyle w:val="guidelinechanges"/>
        <w:numPr>
          <w:ilvl w:val="0"/>
          <w:numId w:val="6"/>
        </w:numPr>
        <w:ind w:left="720"/>
        <w:rPr>
          <w:sz w:val="22"/>
        </w:rPr>
      </w:pPr>
      <w:r w:rsidRPr="00D667DA">
        <w:rPr>
          <w:rFonts w:ascii="Calibri" w:hAnsi="Calibri" w:cs="Calibri"/>
          <w:color w:val="000000"/>
          <w:sz w:val="22"/>
        </w:rPr>
        <w:t>Participant</w:t>
      </w:r>
      <w:r w:rsidR="00B601B2" w:rsidRPr="00D667DA">
        <w:rPr>
          <w:rFonts w:ascii="Calibri" w:hAnsi="Calibri" w:cs="Calibri"/>
          <w:color w:val="000000"/>
          <w:sz w:val="22"/>
        </w:rPr>
        <w:t>s undertaking drug and alcohol rehabilitation in a residential</w:t>
      </w:r>
      <w:r w:rsidR="0050722A">
        <w:rPr>
          <w:sz w:val="22"/>
        </w:rPr>
        <w:t xml:space="preserve"> </w:t>
      </w:r>
      <w:r w:rsidR="00B601B2" w:rsidRPr="0050722A">
        <w:rPr>
          <w:rFonts w:ascii="Calibri" w:hAnsi="Calibri" w:cs="Calibri"/>
          <w:color w:val="000000"/>
          <w:sz w:val="22"/>
        </w:rPr>
        <w:t>program</w:t>
      </w:r>
    </w:p>
    <w:p w14:paraId="2EEAE266" w14:textId="672DAE4D" w:rsidR="00B601B2" w:rsidRPr="00F81AF5" w:rsidRDefault="00B601B2" w:rsidP="00F81AF5">
      <w:pPr>
        <w:pStyle w:val="guidelinechanges"/>
        <w:numPr>
          <w:ilvl w:val="0"/>
          <w:numId w:val="6"/>
        </w:numPr>
        <w:ind w:left="720"/>
        <w:rPr>
          <w:sz w:val="22"/>
        </w:rPr>
      </w:pPr>
      <w:r w:rsidRPr="00D667DA">
        <w:rPr>
          <w:sz w:val="22"/>
        </w:rPr>
        <w:t xml:space="preserve">Pregnant </w:t>
      </w:r>
      <w:r w:rsidR="00416DF9" w:rsidRPr="00D667DA">
        <w:rPr>
          <w:sz w:val="22"/>
        </w:rPr>
        <w:t>Participant</w:t>
      </w:r>
      <w:r w:rsidRPr="00D667DA">
        <w:rPr>
          <w:sz w:val="22"/>
        </w:rPr>
        <w:t xml:space="preserve">s </w:t>
      </w:r>
      <w:r w:rsidR="005B2379">
        <w:rPr>
          <w:sz w:val="22"/>
        </w:rPr>
        <w:t>in their final tri-mester</w:t>
      </w:r>
      <w:r w:rsidRPr="00D667DA">
        <w:rPr>
          <w:sz w:val="22"/>
        </w:rPr>
        <w:t xml:space="preserve">. </w:t>
      </w:r>
    </w:p>
    <w:p w14:paraId="7A01A52D" w14:textId="30B77C9C" w:rsidR="00B601B2" w:rsidRPr="00F81AF5" w:rsidRDefault="00BB540F" w:rsidP="00F81AF5">
      <w:pPr>
        <w:pStyle w:val="guidelinechanges"/>
        <w:numPr>
          <w:ilvl w:val="0"/>
          <w:numId w:val="6"/>
        </w:numPr>
        <w:ind w:left="720"/>
        <w:rPr>
          <w:sz w:val="22"/>
        </w:rPr>
      </w:pPr>
      <w:r>
        <w:rPr>
          <w:sz w:val="22"/>
        </w:rPr>
        <w:t>Self-Employment Assistance</w:t>
      </w:r>
      <w:r w:rsidRPr="00D667DA">
        <w:rPr>
          <w:sz w:val="22"/>
        </w:rPr>
        <w:t xml:space="preserve"> </w:t>
      </w:r>
      <w:r w:rsidR="00B601B2" w:rsidRPr="00D667DA">
        <w:rPr>
          <w:sz w:val="22"/>
        </w:rPr>
        <w:t xml:space="preserve">Participants and Prospective Participants while participating in </w:t>
      </w:r>
      <w:r>
        <w:rPr>
          <w:sz w:val="22"/>
        </w:rPr>
        <w:t>Small Business</w:t>
      </w:r>
      <w:r w:rsidRPr="00D667DA">
        <w:rPr>
          <w:sz w:val="22"/>
        </w:rPr>
        <w:t xml:space="preserve"> </w:t>
      </w:r>
      <w:r w:rsidR="00B601B2" w:rsidRPr="00D667DA">
        <w:rPr>
          <w:sz w:val="22"/>
        </w:rPr>
        <w:t xml:space="preserve">Training. </w:t>
      </w:r>
    </w:p>
    <w:p w14:paraId="2C2AB399" w14:textId="124B43B9" w:rsidR="00B601B2" w:rsidRPr="00D667DA" w:rsidRDefault="00BB540F" w:rsidP="00AE357D">
      <w:pPr>
        <w:pStyle w:val="guidelinechanges"/>
        <w:numPr>
          <w:ilvl w:val="0"/>
          <w:numId w:val="6"/>
        </w:numPr>
        <w:ind w:left="720"/>
        <w:rPr>
          <w:sz w:val="22"/>
        </w:rPr>
      </w:pPr>
      <w:r>
        <w:rPr>
          <w:sz w:val="22"/>
        </w:rPr>
        <w:t>Self-Employment Assistance</w:t>
      </w:r>
      <w:r w:rsidRPr="00D667DA">
        <w:rPr>
          <w:sz w:val="22"/>
        </w:rPr>
        <w:t xml:space="preserve"> </w:t>
      </w:r>
      <w:r w:rsidR="00B601B2" w:rsidRPr="00D667DA">
        <w:rPr>
          <w:sz w:val="22"/>
        </w:rPr>
        <w:t xml:space="preserve">Participants in receipt of Parenting Payment (Single) or the Disability Support Pension who remain on their current payment while participating in </w:t>
      </w:r>
      <w:r>
        <w:rPr>
          <w:sz w:val="22"/>
        </w:rPr>
        <w:t>Small Business Coaching</w:t>
      </w:r>
      <w:r w:rsidR="00B601B2" w:rsidRPr="00D667DA">
        <w:rPr>
          <w:sz w:val="22"/>
        </w:rPr>
        <w:t xml:space="preserve"> and actively working on their small business, </w:t>
      </w:r>
    </w:p>
    <w:p w14:paraId="04D4FB03" w14:textId="32040ED1" w:rsidR="00B601B2" w:rsidRPr="00245F22" w:rsidRDefault="00B601B2" w:rsidP="00245F22">
      <w:pPr>
        <w:pStyle w:val="guidelinechanges"/>
        <w:numPr>
          <w:ilvl w:val="0"/>
          <w:numId w:val="6"/>
        </w:numPr>
        <w:ind w:left="720"/>
        <w:rPr>
          <w:sz w:val="22"/>
        </w:rPr>
      </w:pPr>
      <w:r w:rsidRPr="00D667DA">
        <w:rPr>
          <w:sz w:val="22"/>
        </w:rPr>
        <w:t>Early School Leavers who are meeting their Mutual Obligation Requirements through full-time education or a combination of part-time study and part-time work of 25 hours per week (15 hours for those with part-time Mutual Obligation Requirements)</w:t>
      </w:r>
    </w:p>
    <w:p w14:paraId="16FD7E82" w14:textId="67F4F89C" w:rsidR="000657CD" w:rsidRPr="005B552D" w:rsidRDefault="000657CD" w:rsidP="00245F22">
      <w:pPr>
        <w:pStyle w:val="Heading4"/>
      </w:pPr>
      <w:r w:rsidRPr="005B552D">
        <w:t xml:space="preserve">DES Provider </w:t>
      </w:r>
      <w:r w:rsidRPr="00245F22">
        <w:t>assistance</w:t>
      </w:r>
    </w:p>
    <w:p w14:paraId="15EAEE1D" w14:textId="464DE54F" w:rsidR="00720FF6" w:rsidRDefault="000657CD" w:rsidP="00F85DB5">
      <w:pPr>
        <w:spacing w:before="0"/>
      </w:pPr>
      <w:r>
        <w:t>DES Provider</w:t>
      </w:r>
      <w:r w:rsidRPr="00E54618">
        <w:t>s must</w:t>
      </w:r>
      <w:r>
        <w:t xml:space="preserve"> include the</w:t>
      </w:r>
      <w:r w:rsidRPr="00E54618">
        <w:t xml:space="preserve"> detail</w:t>
      </w:r>
      <w:r>
        <w:t xml:space="preserve">s of </w:t>
      </w:r>
      <w:r w:rsidRPr="00E54618">
        <w:t xml:space="preserve">the assistance </w:t>
      </w:r>
      <w:r>
        <w:t xml:space="preserve">(not only the assistance code) </w:t>
      </w:r>
      <w:r w:rsidRPr="00E54618">
        <w:t>they</w:t>
      </w:r>
      <w:r>
        <w:t xml:space="preserve"> </w:t>
      </w:r>
      <w:r w:rsidRPr="00E54618">
        <w:t xml:space="preserve">will be providing to the Participant in the </w:t>
      </w:r>
      <w:r>
        <w:t>Job Plan</w:t>
      </w:r>
      <w:r w:rsidRPr="00E54618">
        <w:t xml:space="preserve">. This may include financial or other assistance. </w:t>
      </w:r>
      <w:r>
        <w:t xml:space="preserve">DES </w:t>
      </w:r>
      <w:r w:rsidRPr="003112AD">
        <w:t xml:space="preserve">Providers </w:t>
      </w:r>
      <w:r>
        <w:t xml:space="preserve">must </w:t>
      </w:r>
      <w:r w:rsidR="00D245AC">
        <w:t xml:space="preserve">ensure Job Plans </w:t>
      </w:r>
      <w:r w:rsidR="002B47DA">
        <w:t xml:space="preserve">are kept </w:t>
      </w:r>
      <w:r w:rsidRPr="003112AD">
        <w:t>up</w:t>
      </w:r>
      <w:r w:rsidR="00E25AF4">
        <w:t>-</w:t>
      </w:r>
      <w:r w:rsidR="002B47DA">
        <w:t>to</w:t>
      </w:r>
      <w:r w:rsidR="00E25AF4">
        <w:t>-</w:t>
      </w:r>
      <w:r w:rsidRPr="003112AD">
        <w:t>date</w:t>
      </w:r>
      <w:r w:rsidR="002B47DA">
        <w:t xml:space="preserve"> and </w:t>
      </w:r>
      <w:proofErr w:type="gramStart"/>
      <w:r w:rsidR="002B47DA">
        <w:t>include</w:t>
      </w:r>
      <w:r w:rsidRPr="00E54618">
        <w:t>,</w:t>
      </w:r>
      <w:proofErr w:type="gramEnd"/>
      <w:r w:rsidRPr="00E54618">
        <w:t xml:space="preserve"> the assistance to be delivered, purchased or organised for the Participant during their Period of Service. </w:t>
      </w:r>
    </w:p>
    <w:p w14:paraId="70BD7A71" w14:textId="7BBD09FB" w:rsidR="001A6F2D" w:rsidRPr="00F85DB5" w:rsidRDefault="001A6F2D" w:rsidP="00245F22">
      <w:pPr>
        <w:pStyle w:val="Heading5"/>
      </w:pPr>
      <w:r w:rsidRPr="00F85DB5">
        <w:t>Linking Job Plan Codes to Activity Placements</w:t>
      </w:r>
      <w:bookmarkEnd w:id="60"/>
      <w:bookmarkEnd w:id="61"/>
      <w:bookmarkEnd w:id="62"/>
      <w:bookmarkEnd w:id="63"/>
      <w:r w:rsidR="00B205C0">
        <w:t xml:space="preserve"> and the Calendar</w:t>
      </w:r>
    </w:p>
    <w:p w14:paraId="51111159" w14:textId="15F8F032" w:rsidR="00B47556" w:rsidRPr="00B47556" w:rsidRDefault="001A6F2D" w:rsidP="00245F22">
      <w:pPr>
        <w:pStyle w:val="guidelinechanges"/>
        <w:keepNext/>
        <w:keepLin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Activity placements can be linked to Job Plan codes in Activity Management in the Department’s IT </w:t>
      </w:r>
      <w:r w:rsidR="000230C5">
        <w:rPr>
          <w:rFonts w:ascii="Calibri" w:eastAsia="Times New Roman" w:hAnsi="Calibri" w:cs="Times New Roman"/>
          <w:sz w:val="22"/>
          <w:szCs w:val="24"/>
          <w:lang w:eastAsia="en-AU"/>
        </w:rPr>
        <w:t>Systems</w:t>
      </w:r>
      <w:r w:rsidRPr="00B47556">
        <w:rPr>
          <w:rFonts w:ascii="Calibri" w:eastAsia="Times New Roman" w:hAnsi="Calibri" w:cs="Times New Roman"/>
          <w:sz w:val="22"/>
          <w:szCs w:val="24"/>
          <w:lang w:eastAsia="en-AU"/>
        </w:rPr>
        <w:t xml:space="preserve">. It is best practice that Providers link Activity placements to the appropriate code in the Job Plan. Job Plan codes </w:t>
      </w:r>
      <w:r w:rsidR="00B205C0">
        <w:rPr>
          <w:rFonts w:ascii="Calibri" w:eastAsia="Times New Roman" w:hAnsi="Calibri" w:cs="Times New Roman"/>
          <w:sz w:val="22"/>
          <w:szCs w:val="24"/>
          <w:lang w:eastAsia="en-AU"/>
        </w:rPr>
        <w:t>nee</w:t>
      </w:r>
      <w:r w:rsidR="001275C0">
        <w:rPr>
          <w:rFonts w:ascii="Calibri" w:eastAsia="Times New Roman" w:hAnsi="Calibri" w:cs="Times New Roman"/>
          <w:sz w:val="22"/>
          <w:szCs w:val="24"/>
          <w:lang w:eastAsia="en-AU"/>
        </w:rPr>
        <w:t>d to</w:t>
      </w:r>
      <w:r w:rsidRPr="00B47556">
        <w:rPr>
          <w:rFonts w:ascii="Calibri" w:eastAsia="Times New Roman" w:hAnsi="Calibri" w:cs="Times New Roman"/>
          <w:sz w:val="22"/>
          <w:szCs w:val="24"/>
          <w:lang w:eastAsia="en-AU"/>
        </w:rPr>
        <w:t xml:space="preserve"> be linked to</w:t>
      </w:r>
      <w:r w:rsidR="00B205C0">
        <w:rPr>
          <w:rFonts w:ascii="Calibri" w:eastAsia="Times New Roman" w:hAnsi="Calibri" w:cs="Times New Roman"/>
          <w:sz w:val="22"/>
          <w:szCs w:val="24"/>
          <w:lang w:eastAsia="en-AU"/>
        </w:rPr>
        <w:t xml:space="preserve"> the</w:t>
      </w:r>
      <w:r w:rsidRPr="00B47556">
        <w:rPr>
          <w:rFonts w:ascii="Calibri" w:eastAsia="Times New Roman" w:hAnsi="Calibri" w:cs="Times New Roman"/>
          <w:sz w:val="22"/>
          <w:szCs w:val="24"/>
          <w:lang w:eastAsia="en-AU"/>
        </w:rPr>
        <w:t xml:space="preserve"> daily requirements </w:t>
      </w:r>
      <w:r w:rsidR="00B205C0">
        <w:rPr>
          <w:rFonts w:ascii="Calibri" w:eastAsia="Times New Roman" w:hAnsi="Calibri" w:cs="Times New Roman"/>
          <w:sz w:val="22"/>
          <w:szCs w:val="24"/>
          <w:lang w:eastAsia="en-AU"/>
        </w:rPr>
        <w:t>scheduled</w:t>
      </w:r>
      <w:r w:rsidRPr="00B47556">
        <w:rPr>
          <w:rFonts w:ascii="Calibri" w:eastAsia="Times New Roman" w:hAnsi="Calibri" w:cs="Times New Roman"/>
          <w:sz w:val="22"/>
          <w:szCs w:val="24"/>
          <w:lang w:eastAsia="en-AU"/>
        </w:rPr>
        <w:t xml:space="preserve"> in the </w:t>
      </w:r>
      <w:proofErr w:type="gramStart"/>
      <w:r w:rsidRPr="00B47556">
        <w:rPr>
          <w:rFonts w:ascii="Calibri" w:eastAsia="Times New Roman" w:hAnsi="Calibri" w:cs="Times New Roman"/>
          <w:sz w:val="22"/>
          <w:szCs w:val="24"/>
          <w:lang w:eastAsia="en-AU"/>
        </w:rPr>
        <w:t>Calendar,</w:t>
      </w:r>
      <w:proofErr w:type="gramEnd"/>
      <w:r w:rsidRPr="00B47556">
        <w:rPr>
          <w:rFonts w:ascii="Calibri" w:eastAsia="Times New Roman" w:hAnsi="Calibri" w:cs="Times New Roman"/>
          <w:sz w:val="22"/>
          <w:szCs w:val="24"/>
          <w:lang w:eastAsia="en-AU"/>
        </w:rPr>
        <w:t xml:space="preserve"> this will enable the details to be auto-populated into any formal Notification created from the Calendar. Providers will also be able to record attendance results in the Calendar. </w:t>
      </w:r>
    </w:p>
    <w:p w14:paraId="16D3590E" w14:textId="672E0BA2" w:rsidR="001A6F2D" w:rsidRPr="00C7121E" w:rsidRDefault="001A6F2D" w:rsidP="00245F22">
      <w:pPr>
        <w:pStyle w:val="Heading4"/>
      </w:pPr>
      <w:bookmarkStart w:id="65" w:name="_Toc511208744"/>
      <w:r w:rsidRPr="00C7121E">
        <w:t>Personal Responsibility to record attendance</w:t>
      </w:r>
      <w:bookmarkEnd w:id="65"/>
      <w:r w:rsidRPr="00C7121E">
        <w:t xml:space="preserve"> </w:t>
      </w:r>
      <w:r w:rsidR="00655DF7">
        <w:t>code PA03</w:t>
      </w:r>
    </w:p>
    <w:p w14:paraId="450C19C5" w14:textId="25184BCE" w:rsidR="001A6F2D" w:rsidRPr="00B47556" w:rsidRDefault="005F4201" w:rsidP="00B47556">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If</w:t>
      </w:r>
      <w:r w:rsidR="001A6F2D" w:rsidRPr="00B47556">
        <w:rPr>
          <w:rFonts w:ascii="Calibri" w:eastAsia="Times New Roman" w:hAnsi="Calibri" w:cs="Times New Roman"/>
          <w:sz w:val="22"/>
          <w:szCs w:val="24"/>
          <w:lang w:eastAsia="en-AU"/>
        </w:rPr>
        <w:t xml:space="preserve"> a Provider determines that a </w:t>
      </w:r>
      <w:r w:rsidR="009C479D">
        <w:rPr>
          <w:rFonts w:ascii="Calibri" w:eastAsia="Times New Roman" w:hAnsi="Calibri" w:cs="Times New Roman"/>
          <w:sz w:val="22"/>
          <w:szCs w:val="24"/>
          <w:lang w:eastAsia="en-AU"/>
        </w:rPr>
        <w:t>Participant</w:t>
      </w:r>
      <w:r w:rsidR="001A6F2D" w:rsidRPr="00B47556">
        <w:rPr>
          <w:rFonts w:ascii="Calibri" w:eastAsia="Times New Roman" w:hAnsi="Calibri" w:cs="Times New Roman"/>
          <w:sz w:val="22"/>
          <w:szCs w:val="24"/>
          <w:lang w:eastAsia="en-AU"/>
        </w:rPr>
        <w:t xml:space="preserve"> </w:t>
      </w:r>
      <w:proofErr w:type="gramStart"/>
      <w:r w:rsidR="001A6F2D" w:rsidRPr="00B47556">
        <w:rPr>
          <w:rFonts w:ascii="Calibri" w:eastAsia="Times New Roman" w:hAnsi="Calibri" w:cs="Times New Roman"/>
          <w:sz w:val="22"/>
          <w:szCs w:val="24"/>
          <w:lang w:eastAsia="en-AU"/>
        </w:rPr>
        <w:t>is capable of taking</w:t>
      </w:r>
      <w:proofErr w:type="gramEnd"/>
      <w:r w:rsidR="001A6F2D" w:rsidRPr="00B47556">
        <w:rPr>
          <w:rFonts w:ascii="Calibri" w:eastAsia="Times New Roman" w:hAnsi="Calibri" w:cs="Times New Roman"/>
          <w:sz w:val="22"/>
          <w:szCs w:val="24"/>
          <w:lang w:eastAsia="en-AU"/>
        </w:rPr>
        <w:t xml:space="preserve"> personal responsibility for recording their own attendance at Activities, the </w:t>
      </w:r>
      <w:r w:rsidR="009C479D">
        <w:rPr>
          <w:rFonts w:ascii="Calibri" w:eastAsia="Times New Roman" w:hAnsi="Calibri" w:cs="Times New Roman"/>
          <w:sz w:val="22"/>
          <w:szCs w:val="24"/>
          <w:lang w:eastAsia="en-AU"/>
        </w:rPr>
        <w:t>Participant</w:t>
      </w:r>
      <w:r w:rsidR="001A6F2D" w:rsidRPr="00B47556">
        <w:rPr>
          <w:rFonts w:ascii="Calibri" w:eastAsia="Times New Roman" w:hAnsi="Calibri" w:cs="Times New Roman"/>
          <w:sz w:val="22"/>
          <w:szCs w:val="24"/>
          <w:lang w:eastAsia="en-AU"/>
        </w:rPr>
        <w:t xml:space="preserve"> will be required to record their attendance at:</w:t>
      </w:r>
    </w:p>
    <w:p w14:paraId="7C45706E" w14:textId="77777777" w:rsidR="001A6F2D" w:rsidRPr="00990A80" w:rsidRDefault="001A6F2D" w:rsidP="00B47556">
      <w:pPr>
        <w:pStyle w:val="guidelinetext"/>
        <w:numPr>
          <w:ilvl w:val="0"/>
          <w:numId w:val="9"/>
        </w:numPr>
        <w:spacing w:line="240" w:lineRule="auto"/>
      </w:pPr>
      <w:r w:rsidRPr="00990A80">
        <w:t xml:space="preserve">Activities </w:t>
      </w:r>
    </w:p>
    <w:p w14:paraId="0EF73250" w14:textId="62A22A95" w:rsidR="001A6F2D" w:rsidRPr="00990A80" w:rsidRDefault="001A6F2D" w:rsidP="00B47556">
      <w:pPr>
        <w:pStyle w:val="guidelinetext"/>
        <w:numPr>
          <w:ilvl w:val="0"/>
          <w:numId w:val="9"/>
        </w:numPr>
        <w:spacing w:line="240" w:lineRule="auto"/>
      </w:pPr>
      <w:r w:rsidRPr="00990A80">
        <w:lastRenderedPageBreak/>
        <w:t xml:space="preserve">Third Party Appointments </w:t>
      </w:r>
      <w:r w:rsidR="005F4201">
        <w:t>and</w:t>
      </w:r>
    </w:p>
    <w:p w14:paraId="3C51CE67" w14:textId="77777777" w:rsidR="001A6F2D" w:rsidRPr="00990A80" w:rsidRDefault="001A6F2D" w:rsidP="00B47556">
      <w:pPr>
        <w:pStyle w:val="guidelinetext"/>
        <w:numPr>
          <w:ilvl w:val="0"/>
          <w:numId w:val="9"/>
        </w:numPr>
        <w:spacing w:line="240" w:lineRule="auto"/>
      </w:pPr>
      <w:r w:rsidRPr="00990A80">
        <w:t>Job Interviews.</w:t>
      </w:r>
    </w:p>
    <w:p w14:paraId="296806C2" w14:textId="026175DC" w:rsidR="00570CB4" w:rsidRDefault="001A6F2D" w:rsidP="00570CB4">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The Personal Responsibility Code PA03 </w:t>
      </w:r>
      <w:r w:rsidR="00A2572E">
        <w:rPr>
          <w:rFonts w:ascii="Calibri" w:eastAsia="Times New Roman" w:hAnsi="Calibri" w:cs="Times New Roman"/>
          <w:sz w:val="22"/>
          <w:szCs w:val="24"/>
          <w:lang w:eastAsia="en-AU"/>
        </w:rPr>
        <w:t>is</w:t>
      </w:r>
      <w:r w:rsidRPr="00B47556">
        <w:rPr>
          <w:rFonts w:ascii="Calibri" w:eastAsia="Times New Roman" w:hAnsi="Calibri" w:cs="Times New Roman"/>
          <w:sz w:val="22"/>
          <w:szCs w:val="24"/>
          <w:lang w:eastAsia="en-AU"/>
        </w:rPr>
        <w:t xml:space="preserve"> included in every </w:t>
      </w:r>
      <w:r w:rsidR="009C479D">
        <w:rPr>
          <w:rFonts w:ascii="Calibri" w:eastAsia="Times New Roman" w:hAnsi="Calibri" w:cs="Times New Roman"/>
          <w:sz w:val="22"/>
          <w:szCs w:val="24"/>
          <w:lang w:eastAsia="en-AU"/>
        </w:rPr>
        <w:t>Participant</w:t>
      </w:r>
      <w:r w:rsidR="00A2572E">
        <w:rPr>
          <w:rFonts w:ascii="Calibri" w:eastAsia="Times New Roman" w:hAnsi="Calibri" w:cs="Times New Roman"/>
          <w:sz w:val="22"/>
          <w:szCs w:val="24"/>
          <w:lang w:eastAsia="en-AU"/>
        </w:rPr>
        <w:t>’s</w:t>
      </w:r>
      <w:r w:rsidR="00BB14CF">
        <w:rPr>
          <w:rFonts w:ascii="Calibri" w:eastAsia="Times New Roman" w:hAnsi="Calibri" w:cs="Times New Roman"/>
          <w:sz w:val="22"/>
          <w:szCs w:val="24"/>
          <w:lang w:eastAsia="en-AU"/>
        </w:rPr>
        <w:t xml:space="preserve"> </w:t>
      </w:r>
      <w:r w:rsidRPr="00B47556">
        <w:rPr>
          <w:rFonts w:ascii="Calibri" w:eastAsia="Times New Roman" w:hAnsi="Calibri" w:cs="Times New Roman"/>
          <w:sz w:val="22"/>
          <w:szCs w:val="24"/>
          <w:lang w:eastAsia="en-AU"/>
        </w:rPr>
        <w:t xml:space="preserve">Job Plan </w:t>
      </w:r>
      <w:r w:rsidR="00570CB4">
        <w:rPr>
          <w:rFonts w:ascii="Calibri" w:eastAsia="Times New Roman" w:hAnsi="Calibri" w:cs="Times New Roman"/>
          <w:sz w:val="22"/>
          <w:szCs w:val="24"/>
          <w:lang w:eastAsia="en-AU"/>
        </w:rPr>
        <w:t xml:space="preserve">for </w:t>
      </w:r>
      <w:r w:rsidR="00CE38E2">
        <w:rPr>
          <w:rFonts w:ascii="Calibri" w:eastAsia="Times New Roman" w:hAnsi="Calibri" w:cs="Times New Roman"/>
          <w:sz w:val="22"/>
          <w:szCs w:val="24"/>
          <w:lang w:eastAsia="en-AU"/>
        </w:rPr>
        <w:t>Participants</w:t>
      </w:r>
      <w:r w:rsidR="00570CB4">
        <w:rPr>
          <w:rFonts w:ascii="Calibri" w:eastAsia="Times New Roman" w:hAnsi="Calibri" w:cs="Times New Roman"/>
          <w:sz w:val="22"/>
          <w:szCs w:val="24"/>
          <w:lang w:eastAsia="en-AU"/>
        </w:rPr>
        <w:t xml:space="preserve"> with Mutual Obligation Requirements </w:t>
      </w:r>
      <w:r w:rsidRPr="00B47556">
        <w:rPr>
          <w:rFonts w:ascii="Calibri" w:eastAsia="Times New Roman" w:hAnsi="Calibri" w:cs="Times New Roman"/>
          <w:sz w:val="22"/>
          <w:szCs w:val="24"/>
          <w:lang w:eastAsia="en-AU"/>
        </w:rPr>
        <w:t xml:space="preserve">by default. </w:t>
      </w:r>
      <w:r w:rsidR="00570CB4" w:rsidRPr="00B47556" w:rsidDel="00261285">
        <w:rPr>
          <w:rFonts w:ascii="Calibri" w:eastAsia="Times New Roman" w:hAnsi="Calibri" w:cs="Times New Roman"/>
          <w:sz w:val="22"/>
          <w:szCs w:val="24"/>
          <w:lang w:eastAsia="en-AU"/>
        </w:rPr>
        <w:t xml:space="preserve">If the Provider assesses the </w:t>
      </w:r>
      <w:r w:rsidR="009C479D" w:rsidDel="00261285">
        <w:rPr>
          <w:rFonts w:ascii="Calibri" w:eastAsia="Times New Roman" w:hAnsi="Calibri" w:cs="Times New Roman"/>
          <w:sz w:val="22"/>
          <w:szCs w:val="24"/>
          <w:lang w:eastAsia="en-AU"/>
        </w:rPr>
        <w:t>Participant</w:t>
      </w:r>
      <w:r w:rsidR="00570CB4" w:rsidRPr="00B47556" w:rsidDel="00261285">
        <w:rPr>
          <w:rFonts w:ascii="Calibri" w:eastAsia="Times New Roman" w:hAnsi="Calibri" w:cs="Times New Roman"/>
          <w:sz w:val="22"/>
          <w:szCs w:val="24"/>
          <w:lang w:eastAsia="en-AU"/>
        </w:rPr>
        <w:t xml:space="preserve"> as not capable of recording their own attendance, the Provider </w:t>
      </w:r>
      <w:r w:rsidR="005F4201">
        <w:rPr>
          <w:rFonts w:ascii="Calibri" w:eastAsia="Times New Roman" w:hAnsi="Calibri" w:cs="Times New Roman"/>
          <w:sz w:val="22"/>
          <w:szCs w:val="24"/>
          <w:lang w:eastAsia="en-AU"/>
        </w:rPr>
        <w:t xml:space="preserve">will need to </w:t>
      </w:r>
      <w:r w:rsidR="00570CB4" w:rsidRPr="00B47556" w:rsidDel="00261285">
        <w:rPr>
          <w:rFonts w:ascii="Calibri" w:eastAsia="Times New Roman" w:hAnsi="Calibri" w:cs="Times New Roman"/>
          <w:sz w:val="22"/>
          <w:szCs w:val="24"/>
          <w:lang w:eastAsia="en-AU"/>
        </w:rPr>
        <w:t xml:space="preserve">remove the PA03 code from the </w:t>
      </w:r>
      <w:r w:rsidR="009C479D" w:rsidDel="00261285">
        <w:rPr>
          <w:rFonts w:ascii="Calibri" w:eastAsia="Times New Roman" w:hAnsi="Calibri" w:cs="Times New Roman"/>
          <w:sz w:val="22"/>
          <w:szCs w:val="24"/>
          <w:lang w:eastAsia="en-AU"/>
        </w:rPr>
        <w:t>Participant</w:t>
      </w:r>
      <w:r w:rsidR="00570CB4" w:rsidRPr="00B47556" w:rsidDel="00261285">
        <w:rPr>
          <w:rFonts w:ascii="Calibri" w:eastAsia="Times New Roman" w:hAnsi="Calibri" w:cs="Times New Roman"/>
          <w:sz w:val="22"/>
          <w:szCs w:val="24"/>
          <w:lang w:eastAsia="en-AU"/>
        </w:rPr>
        <w:t>’s Job Plan.</w:t>
      </w:r>
    </w:p>
    <w:p w14:paraId="16D802F1" w14:textId="2001D44E" w:rsidR="001A6F2D" w:rsidRPr="00360F47" w:rsidRDefault="001A6F2D" w:rsidP="0028665D">
      <w:pPr>
        <w:pStyle w:val="guidelinechanges"/>
        <w:rPr>
          <w:sz w:val="22"/>
        </w:rPr>
      </w:pPr>
      <w:r w:rsidRPr="00B47556">
        <w:rPr>
          <w:rFonts w:ascii="Calibri" w:eastAsia="Times New Roman" w:hAnsi="Calibri" w:cs="Times New Roman"/>
          <w:sz w:val="22"/>
          <w:szCs w:val="24"/>
          <w:lang w:eastAsia="en-AU"/>
        </w:rPr>
        <w:t xml:space="preserve">Providers must inform </w:t>
      </w:r>
      <w:r w:rsidR="00CE38E2">
        <w:rPr>
          <w:rFonts w:ascii="Calibri" w:eastAsia="Times New Roman" w:hAnsi="Calibri" w:cs="Times New Roman"/>
          <w:sz w:val="22"/>
          <w:szCs w:val="24"/>
          <w:lang w:eastAsia="en-AU"/>
        </w:rPr>
        <w:t>Participants</w:t>
      </w:r>
      <w:r w:rsidRPr="00B47556">
        <w:rPr>
          <w:rFonts w:ascii="Calibri" w:eastAsia="Times New Roman" w:hAnsi="Calibri" w:cs="Times New Roman"/>
          <w:sz w:val="22"/>
          <w:szCs w:val="24"/>
          <w:lang w:eastAsia="en-AU"/>
        </w:rPr>
        <w:t xml:space="preserve"> </w:t>
      </w:r>
      <w:r w:rsidR="005F4201">
        <w:rPr>
          <w:rFonts w:ascii="Calibri" w:eastAsia="Times New Roman" w:hAnsi="Calibri" w:cs="Times New Roman"/>
          <w:sz w:val="22"/>
          <w:szCs w:val="24"/>
          <w:lang w:eastAsia="en-AU"/>
        </w:rPr>
        <w:t>if</w:t>
      </w:r>
      <w:r w:rsidRPr="00B47556">
        <w:rPr>
          <w:rFonts w:ascii="Calibri" w:eastAsia="Times New Roman" w:hAnsi="Calibri" w:cs="Times New Roman"/>
          <w:sz w:val="22"/>
          <w:szCs w:val="24"/>
          <w:lang w:eastAsia="en-AU"/>
        </w:rPr>
        <w:t xml:space="preserve"> they </w:t>
      </w:r>
      <w:r w:rsidR="005F4201">
        <w:rPr>
          <w:rFonts w:ascii="Calibri" w:eastAsia="Times New Roman" w:hAnsi="Calibri" w:cs="Times New Roman"/>
          <w:sz w:val="22"/>
          <w:szCs w:val="24"/>
          <w:lang w:eastAsia="en-AU"/>
        </w:rPr>
        <w:t>are</w:t>
      </w:r>
      <w:r w:rsidR="00570CB4">
        <w:rPr>
          <w:rFonts w:ascii="Calibri" w:eastAsia="Times New Roman" w:hAnsi="Calibri" w:cs="Times New Roman"/>
          <w:sz w:val="22"/>
          <w:szCs w:val="24"/>
          <w:lang w:eastAsia="en-AU"/>
        </w:rPr>
        <w:t xml:space="preserve"> </w:t>
      </w:r>
      <w:r w:rsidRPr="00B47556">
        <w:rPr>
          <w:rFonts w:ascii="Calibri" w:eastAsia="Times New Roman" w:hAnsi="Calibri" w:cs="Times New Roman"/>
          <w:sz w:val="22"/>
          <w:szCs w:val="24"/>
          <w:lang w:eastAsia="en-AU"/>
        </w:rPr>
        <w:t xml:space="preserve">assessed as being capable </w:t>
      </w:r>
      <w:r w:rsidR="005F4201">
        <w:rPr>
          <w:rFonts w:ascii="Calibri" w:eastAsia="Times New Roman" w:hAnsi="Calibri" w:cs="Times New Roman"/>
          <w:sz w:val="22"/>
          <w:szCs w:val="24"/>
          <w:lang w:eastAsia="en-AU"/>
        </w:rPr>
        <w:t xml:space="preserve">of </w:t>
      </w:r>
      <w:r w:rsidRPr="00B47556">
        <w:rPr>
          <w:rFonts w:ascii="Calibri" w:eastAsia="Times New Roman" w:hAnsi="Calibri" w:cs="Times New Roman"/>
          <w:sz w:val="22"/>
          <w:szCs w:val="24"/>
          <w:lang w:eastAsia="en-AU"/>
        </w:rPr>
        <w:t xml:space="preserve">and that they are required to record their own attendance at </w:t>
      </w:r>
      <w:r w:rsidR="005F4201">
        <w:rPr>
          <w:rFonts w:ascii="Calibri" w:eastAsia="Times New Roman" w:hAnsi="Calibri" w:cs="Times New Roman"/>
          <w:sz w:val="22"/>
          <w:szCs w:val="24"/>
          <w:lang w:eastAsia="en-AU"/>
        </w:rPr>
        <w:t>Activities</w:t>
      </w:r>
      <w:r w:rsidRPr="00B47556">
        <w:rPr>
          <w:rFonts w:ascii="Calibri" w:eastAsia="Times New Roman" w:hAnsi="Calibri" w:cs="Times New Roman"/>
          <w:sz w:val="22"/>
          <w:szCs w:val="24"/>
          <w:lang w:eastAsia="en-AU"/>
        </w:rPr>
        <w:t xml:space="preserve">. Providers must ensure that capable </w:t>
      </w:r>
      <w:r w:rsidR="00CE38E2">
        <w:rPr>
          <w:rFonts w:ascii="Calibri" w:eastAsia="Times New Roman" w:hAnsi="Calibri" w:cs="Times New Roman"/>
          <w:sz w:val="22"/>
          <w:szCs w:val="24"/>
          <w:lang w:eastAsia="en-AU"/>
        </w:rPr>
        <w:t>Participants</w:t>
      </w:r>
      <w:r w:rsidRPr="00B47556">
        <w:rPr>
          <w:rFonts w:ascii="Calibri" w:eastAsia="Times New Roman" w:hAnsi="Calibri" w:cs="Times New Roman"/>
          <w:sz w:val="22"/>
          <w:szCs w:val="24"/>
          <w:lang w:eastAsia="en-AU"/>
        </w:rPr>
        <w:t xml:space="preserve"> understand the requirement to record their own attendance at </w:t>
      </w:r>
      <w:r w:rsidR="005F4201">
        <w:rPr>
          <w:rFonts w:ascii="Calibri" w:eastAsia="Times New Roman" w:hAnsi="Calibri" w:cs="Times New Roman"/>
          <w:sz w:val="22"/>
          <w:szCs w:val="24"/>
          <w:lang w:eastAsia="en-AU"/>
        </w:rPr>
        <w:t>Activities</w:t>
      </w:r>
      <w:r w:rsidRPr="00B47556">
        <w:rPr>
          <w:rFonts w:ascii="Calibri" w:eastAsia="Times New Roman" w:hAnsi="Calibri" w:cs="Times New Roman"/>
          <w:sz w:val="22"/>
          <w:szCs w:val="24"/>
          <w:lang w:eastAsia="en-AU"/>
        </w:rPr>
        <w:t xml:space="preserve"> by close of business on the day of the requirement and that their payment will be suspended if they do not do so. </w:t>
      </w:r>
      <w:r w:rsidR="0028665D">
        <w:rPr>
          <w:rFonts w:ascii="Calibri" w:eastAsia="Times New Roman" w:hAnsi="Calibri" w:cs="Times New Roman"/>
          <w:sz w:val="22"/>
          <w:szCs w:val="24"/>
          <w:lang w:eastAsia="en-AU"/>
        </w:rPr>
        <w:t xml:space="preserve"> </w:t>
      </w:r>
      <w:r w:rsidR="005F4201">
        <w:rPr>
          <w:sz w:val="22"/>
        </w:rPr>
        <w:t>T</w:t>
      </w:r>
      <w:r w:rsidR="00AE2B46" w:rsidRPr="00AE2B46">
        <w:rPr>
          <w:sz w:val="22"/>
        </w:rPr>
        <w:t>he Participant</w:t>
      </w:r>
      <w:r w:rsidR="0028665D" w:rsidRPr="00360F47">
        <w:rPr>
          <w:sz w:val="22"/>
        </w:rPr>
        <w:t xml:space="preserve"> will be notified to contact their Provider</w:t>
      </w:r>
      <w:r w:rsidR="005F4201">
        <w:rPr>
          <w:sz w:val="22"/>
        </w:rPr>
        <w:t xml:space="preserve"> if their payment is suspended</w:t>
      </w:r>
      <w:r w:rsidR="0028665D" w:rsidRPr="00360F47">
        <w:rPr>
          <w:sz w:val="22"/>
        </w:rPr>
        <w:t>.  Provider must</w:t>
      </w:r>
      <w:r w:rsidR="005F4201">
        <w:rPr>
          <w:sz w:val="22"/>
        </w:rPr>
        <w:t xml:space="preserve"> assess w</w:t>
      </w:r>
      <w:r w:rsidR="000C03BB">
        <w:rPr>
          <w:sz w:val="22"/>
        </w:rPr>
        <w:t xml:space="preserve">hether </w:t>
      </w:r>
      <w:r w:rsidR="002A2171">
        <w:rPr>
          <w:sz w:val="22"/>
        </w:rPr>
        <w:t>the Participant had a v</w:t>
      </w:r>
      <w:r w:rsidR="005F4201">
        <w:rPr>
          <w:sz w:val="22"/>
        </w:rPr>
        <w:t>a</w:t>
      </w:r>
      <w:r w:rsidR="002A2171">
        <w:rPr>
          <w:sz w:val="22"/>
        </w:rPr>
        <w:t>l</w:t>
      </w:r>
      <w:r w:rsidR="005F4201">
        <w:rPr>
          <w:sz w:val="22"/>
        </w:rPr>
        <w:t>id reason for not repo</w:t>
      </w:r>
      <w:r w:rsidR="00B01A2F">
        <w:rPr>
          <w:sz w:val="22"/>
        </w:rPr>
        <w:t>r</w:t>
      </w:r>
      <w:r w:rsidR="005F4201">
        <w:rPr>
          <w:sz w:val="22"/>
        </w:rPr>
        <w:t>ting</w:t>
      </w:r>
      <w:r w:rsidR="0028665D" w:rsidRPr="00360F47">
        <w:rPr>
          <w:sz w:val="22"/>
        </w:rPr>
        <w:t xml:space="preserve"> and enter the re</w:t>
      </w:r>
      <w:r w:rsidR="00AE2B46" w:rsidRPr="00AE2B46">
        <w:rPr>
          <w:sz w:val="22"/>
        </w:rPr>
        <w:t>sult on behalf of the Participant</w:t>
      </w:r>
      <w:r w:rsidR="0028665D" w:rsidRPr="00360F47">
        <w:rPr>
          <w:sz w:val="22"/>
        </w:rPr>
        <w:t xml:space="preserve"> and</w:t>
      </w:r>
      <w:r w:rsidR="00AE2B46" w:rsidRPr="00AE2B46">
        <w:rPr>
          <w:sz w:val="22"/>
        </w:rPr>
        <w:t xml:space="preserve"> consider whether the Participant</w:t>
      </w:r>
      <w:r w:rsidR="0028665D" w:rsidRPr="00360F47">
        <w:rPr>
          <w:sz w:val="22"/>
        </w:rPr>
        <w:t xml:space="preserve"> is still capable of recording and reporting their own attendance.</w:t>
      </w:r>
    </w:p>
    <w:p w14:paraId="228CF596" w14:textId="2F13BBB8" w:rsidR="00570CB4" w:rsidRPr="00B47556" w:rsidRDefault="00570CB4" w:rsidP="00570CB4">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 xml:space="preserve">The PA03 code is not added to the Job Plan of </w:t>
      </w:r>
      <w:r w:rsidR="00CE38E2">
        <w:rPr>
          <w:rFonts w:ascii="Calibri" w:eastAsia="Times New Roman" w:hAnsi="Calibri" w:cs="Times New Roman"/>
          <w:sz w:val="22"/>
          <w:szCs w:val="24"/>
          <w:lang w:eastAsia="en-AU"/>
        </w:rPr>
        <w:t>Participants</w:t>
      </w:r>
      <w:r>
        <w:rPr>
          <w:rFonts w:ascii="Calibri" w:eastAsia="Times New Roman" w:hAnsi="Calibri" w:cs="Times New Roman"/>
          <w:sz w:val="22"/>
          <w:szCs w:val="24"/>
          <w:lang w:eastAsia="en-AU"/>
        </w:rPr>
        <w:t xml:space="preserve"> with only voluntary activities.</w:t>
      </w:r>
    </w:p>
    <w:p w14:paraId="2E64E6BB" w14:textId="77777777" w:rsidR="00A01671" w:rsidRPr="009C3685" w:rsidRDefault="00A01671" w:rsidP="00245F22">
      <w:pPr>
        <w:pStyle w:val="Heading5"/>
      </w:pPr>
      <w:bookmarkStart w:id="66" w:name="_Toc511208745"/>
      <w:r w:rsidRPr="009C3685">
        <w:t xml:space="preserve">Providing evidence of attendance for an Activity </w:t>
      </w:r>
    </w:p>
    <w:p w14:paraId="6FF44EF9" w14:textId="77777777" w:rsidR="00A01671" w:rsidRPr="00C732EE" w:rsidRDefault="00A01671" w:rsidP="00A01671">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For some Activities, the </w:t>
      </w:r>
      <w:r>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will need to provide evidence when they are recording their own attendance. </w:t>
      </w:r>
    </w:p>
    <w:p w14:paraId="0A86ABC2" w14:textId="6398004E" w:rsidR="00A01671" w:rsidRPr="00C732EE" w:rsidRDefault="00A01671" w:rsidP="00A01671">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Evidence for attendance will be a QR code or passcode (code) generated by the Department’s IT </w:t>
      </w:r>
      <w:r>
        <w:rPr>
          <w:rFonts w:ascii="Calibri" w:eastAsia="Times New Roman" w:hAnsi="Calibri" w:cs="Times New Roman"/>
          <w:sz w:val="22"/>
          <w:szCs w:val="24"/>
          <w:lang w:eastAsia="en-AU"/>
        </w:rPr>
        <w:t>Systems</w:t>
      </w:r>
      <w:r w:rsidRPr="00C732EE">
        <w:rPr>
          <w:rFonts w:ascii="Calibri" w:eastAsia="Times New Roman" w:hAnsi="Calibri" w:cs="Times New Roman"/>
          <w:sz w:val="22"/>
          <w:szCs w:val="24"/>
          <w:lang w:eastAsia="en-AU"/>
        </w:rPr>
        <w:t xml:space="preserve">. The </w:t>
      </w:r>
      <w:r>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will scan the code through their device while at the Activity to record their attendance via the </w:t>
      </w:r>
      <w:r w:rsidR="00BB540F">
        <w:rPr>
          <w:rFonts w:ascii="Calibri" w:eastAsia="Times New Roman" w:hAnsi="Calibri" w:cs="Times New Roman"/>
          <w:sz w:val="22"/>
          <w:szCs w:val="24"/>
          <w:lang w:eastAsia="en-AU"/>
        </w:rPr>
        <w:t>Workforce Australia</w:t>
      </w:r>
      <w:r w:rsidRPr="00C732EE">
        <w:rPr>
          <w:rFonts w:ascii="Calibri" w:eastAsia="Times New Roman" w:hAnsi="Calibri" w:cs="Times New Roman"/>
          <w:sz w:val="22"/>
          <w:szCs w:val="24"/>
          <w:lang w:eastAsia="en-AU"/>
        </w:rPr>
        <w:t xml:space="preserve"> App or by recording a passcode via the </w:t>
      </w:r>
      <w:r w:rsidR="00A5124A">
        <w:rPr>
          <w:rFonts w:ascii="Calibri" w:eastAsia="Times New Roman" w:hAnsi="Calibri" w:cs="Times New Roman"/>
          <w:sz w:val="22"/>
          <w:szCs w:val="24"/>
          <w:lang w:eastAsia="en-AU"/>
        </w:rPr>
        <w:t>Workforce Australia</w:t>
      </w:r>
      <w:r w:rsidRPr="00C732EE">
        <w:rPr>
          <w:rFonts w:ascii="Calibri" w:eastAsia="Times New Roman" w:hAnsi="Calibri" w:cs="Times New Roman"/>
          <w:sz w:val="22"/>
          <w:szCs w:val="24"/>
          <w:lang w:eastAsia="en-AU"/>
        </w:rPr>
        <w:t xml:space="preserve"> website. </w:t>
      </w:r>
    </w:p>
    <w:p w14:paraId="6B77EA58" w14:textId="77777777" w:rsidR="00A01671" w:rsidRPr="00C732EE" w:rsidRDefault="00A01671" w:rsidP="00A01671">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If the duration of the Activity is four hours or more—such as where a full day of Activity is scheduled—two codes will be generated: one for the </w:t>
      </w:r>
      <w:r>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’s arrival at the Activity and one for the end of Activity. The code for the end of Activity should not be made available to the </w:t>
      </w:r>
      <w:r>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until the close to the finish time.</w:t>
      </w:r>
    </w:p>
    <w:p w14:paraId="72662D00" w14:textId="77777777" w:rsidR="00A01671" w:rsidRDefault="00A01671" w:rsidP="00A01671">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When creating an Activity that requires evidence of attendance, the Provider must ensure they record the contact details of the relevant person/s who will physically provide the code to </w:t>
      </w:r>
      <w:r>
        <w:rPr>
          <w:rFonts w:ascii="Calibri" w:eastAsia="Times New Roman" w:hAnsi="Calibri" w:cs="Times New Roman"/>
          <w:sz w:val="22"/>
          <w:szCs w:val="24"/>
          <w:lang w:eastAsia="en-AU"/>
        </w:rPr>
        <w:t>Participants</w:t>
      </w:r>
      <w:r w:rsidRPr="00C732EE">
        <w:rPr>
          <w:rFonts w:ascii="Calibri" w:eastAsia="Times New Roman" w:hAnsi="Calibri" w:cs="Times New Roman"/>
          <w:sz w:val="22"/>
          <w:szCs w:val="24"/>
          <w:lang w:eastAsia="en-AU"/>
        </w:rPr>
        <w:t xml:space="preserve">, such as an Activity Supervisor. The person providing the code to </w:t>
      </w:r>
      <w:r>
        <w:rPr>
          <w:rFonts w:ascii="Calibri" w:eastAsia="Times New Roman" w:hAnsi="Calibri" w:cs="Times New Roman"/>
          <w:sz w:val="22"/>
          <w:szCs w:val="24"/>
          <w:lang w:eastAsia="en-AU"/>
        </w:rPr>
        <w:t>Participants</w:t>
      </w:r>
      <w:r w:rsidRPr="00C732EE">
        <w:rPr>
          <w:rFonts w:ascii="Calibri" w:eastAsia="Times New Roman" w:hAnsi="Calibri" w:cs="Times New Roman"/>
          <w:sz w:val="22"/>
          <w:szCs w:val="24"/>
          <w:lang w:eastAsia="en-AU"/>
        </w:rPr>
        <w:t xml:space="preserve"> must be given the code before the Activity session commences. Providers should also ensure that the person providing the code for an afternoon session knows not to make the code available to the </w:t>
      </w:r>
      <w:r>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until the afternoon session commences.</w:t>
      </w:r>
    </w:p>
    <w:p w14:paraId="17E5CD7B" w14:textId="67DBD4CE" w:rsidR="00FE1FA1" w:rsidRPr="00245F22" w:rsidRDefault="00A01671" w:rsidP="00245F22">
      <w:pPr>
        <w:pStyle w:val="guidelinechanges"/>
      </w:pPr>
      <w:r w:rsidRPr="00FD4FB1">
        <w:rPr>
          <w:sz w:val="22"/>
        </w:rPr>
        <w:t>However, there will be instances where there is</w:t>
      </w:r>
      <w:r w:rsidRPr="00A46195">
        <w:rPr>
          <w:sz w:val="22"/>
        </w:rPr>
        <w:t>n’t a supervisor or contact for</w:t>
      </w:r>
      <w:r>
        <w:rPr>
          <w:sz w:val="22"/>
        </w:rPr>
        <w:t xml:space="preserve"> </w:t>
      </w:r>
      <w:r w:rsidRPr="00FD4FB1">
        <w:rPr>
          <w:sz w:val="22"/>
        </w:rPr>
        <w:t>activities, such as education and training. This is because it would be unreasonable,</w:t>
      </w:r>
      <w:r>
        <w:rPr>
          <w:sz w:val="22"/>
        </w:rPr>
        <w:t xml:space="preserve"> </w:t>
      </w:r>
      <w:r w:rsidRPr="00FD4FB1">
        <w:rPr>
          <w:sz w:val="22"/>
        </w:rPr>
        <w:t xml:space="preserve">or not expected due to the relationship and </w:t>
      </w:r>
      <w:proofErr w:type="gramStart"/>
      <w:r w:rsidRPr="00FD4FB1">
        <w:rPr>
          <w:sz w:val="22"/>
        </w:rPr>
        <w:t>past experience</w:t>
      </w:r>
      <w:proofErr w:type="gramEnd"/>
      <w:r w:rsidRPr="00FD4FB1">
        <w:rPr>
          <w:sz w:val="22"/>
        </w:rPr>
        <w:t>, for evidenced-based</w:t>
      </w:r>
      <w:r>
        <w:rPr>
          <w:sz w:val="22"/>
        </w:rPr>
        <w:t xml:space="preserve"> </w:t>
      </w:r>
      <w:r w:rsidRPr="00FD4FB1">
        <w:rPr>
          <w:sz w:val="22"/>
        </w:rPr>
        <w:t>recording or to report non-attendance directly to the Provider. In these situations,</w:t>
      </w:r>
      <w:r>
        <w:rPr>
          <w:sz w:val="22"/>
        </w:rPr>
        <w:t xml:space="preserve"> </w:t>
      </w:r>
      <w:r w:rsidRPr="00BD1B00">
        <w:rPr>
          <w:sz w:val="22"/>
        </w:rPr>
        <w:t>Participants</w:t>
      </w:r>
      <w:r w:rsidRPr="00FD4FB1">
        <w:rPr>
          <w:sz w:val="22"/>
        </w:rPr>
        <w:t xml:space="preserve"> will record attendance directly on the day. By recording their own</w:t>
      </w:r>
      <w:r>
        <w:rPr>
          <w:sz w:val="22"/>
        </w:rPr>
        <w:t xml:space="preserve"> </w:t>
      </w:r>
      <w:r w:rsidRPr="00FD4FB1">
        <w:rPr>
          <w:sz w:val="22"/>
        </w:rPr>
        <w:t xml:space="preserve">attendance, </w:t>
      </w:r>
      <w:r w:rsidRPr="00BD1B00">
        <w:rPr>
          <w:sz w:val="22"/>
        </w:rPr>
        <w:t xml:space="preserve">Participants </w:t>
      </w:r>
      <w:r w:rsidRPr="00FD4FB1">
        <w:rPr>
          <w:sz w:val="22"/>
        </w:rPr>
        <w:t>will be acknowledging via a statement on the App or</w:t>
      </w:r>
      <w:r w:rsidR="000F001E">
        <w:rPr>
          <w:sz w:val="22"/>
        </w:rPr>
        <w:t xml:space="preserve"> </w:t>
      </w:r>
      <w:r w:rsidRPr="00FD4FB1">
        <w:rPr>
          <w:sz w:val="22"/>
        </w:rPr>
        <w:t>website that they have attended and the information</w:t>
      </w:r>
      <w:r w:rsidRPr="00A46195">
        <w:rPr>
          <w:sz w:val="22"/>
        </w:rPr>
        <w:t xml:space="preserve"> they are providing is true and</w:t>
      </w:r>
      <w:r>
        <w:rPr>
          <w:sz w:val="22"/>
        </w:rPr>
        <w:t xml:space="preserve"> </w:t>
      </w:r>
      <w:r w:rsidRPr="00FD4FB1">
        <w:rPr>
          <w:sz w:val="22"/>
        </w:rPr>
        <w:t>correct. No further evidence is required, therefore satisfying documentary evidence</w:t>
      </w:r>
      <w:r>
        <w:rPr>
          <w:sz w:val="22"/>
        </w:rPr>
        <w:t xml:space="preserve"> </w:t>
      </w:r>
      <w:r w:rsidRPr="00FD4FB1">
        <w:rPr>
          <w:sz w:val="22"/>
        </w:rPr>
        <w:t>requirements. Providers will still be able to record non-attendance if they become</w:t>
      </w:r>
      <w:r>
        <w:rPr>
          <w:sz w:val="22"/>
        </w:rPr>
        <w:t xml:space="preserve"> </w:t>
      </w:r>
      <w:r w:rsidRPr="00FD4FB1">
        <w:rPr>
          <w:sz w:val="22"/>
        </w:rPr>
        <w:t xml:space="preserve">aware that </w:t>
      </w:r>
      <w:r w:rsidRPr="00BD1B00">
        <w:rPr>
          <w:sz w:val="22"/>
        </w:rPr>
        <w:t xml:space="preserve">Participants </w:t>
      </w:r>
      <w:r w:rsidRPr="00FD4FB1">
        <w:rPr>
          <w:sz w:val="22"/>
        </w:rPr>
        <w:t>have failed to attend or left early at education/training</w:t>
      </w:r>
      <w:r>
        <w:rPr>
          <w:sz w:val="22"/>
        </w:rPr>
        <w:t xml:space="preserve"> </w:t>
      </w:r>
      <w:r w:rsidRPr="00A46195">
        <w:rPr>
          <w:rFonts w:ascii="Calibri" w:eastAsia="Times New Roman" w:hAnsi="Calibri" w:cs="Times New Roman"/>
          <w:sz w:val="22"/>
          <w:lang w:eastAsia="en-AU"/>
        </w:rPr>
        <w:t>activities</w:t>
      </w:r>
      <w:r w:rsidR="000F001E">
        <w:rPr>
          <w:rFonts w:ascii="Calibri" w:eastAsia="Times New Roman" w:hAnsi="Calibri" w:cs="Times New Roman"/>
          <w:sz w:val="22"/>
          <w:lang w:eastAsia="en-AU"/>
        </w:rPr>
        <w:t>.</w:t>
      </w:r>
    </w:p>
    <w:p w14:paraId="14B647FF" w14:textId="2D830F11" w:rsidR="001A6F2D" w:rsidRPr="00F85DB5" w:rsidRDefault="001A6F2D" w:rsidP="00245F22">
      <w:pPr>
        <w:pStyle w:val="Heading5"/>
      </w:pPr>
      <w:r w:rsidRPr="00FD27EB">
        <w:t>Assessing</w:t>
      </w:r>
      <w:r w:rsidRPr="00F85DB5">
        <w:t xml:space="preserve"> a </w:t>
      </w:r>
      <w:r w:rsidR="009C479D">
        <w:t>Participant</w:t>
      </w:r>
      <w:r w:rsidRPr="00F85DB5">
        <w:t>’s capability to record attendance</w:t>
      </w:r>
      <w:bookmarkEnd w:id="66"/>
      <w:r w:rsidRPr="00F85DB5">
        <w:t xml:space="preserve"> </w:t>
      </w:r>
    </w:p>
    <w:p w14:paraId="5C72AD13" w14:textId="452F7154" w:rsidR="001A6F2D" w:rsidRPr="000D6B97" w:rsidRDefault="001A6F2D" w:rsidP="000D6B97">
      <w:pPr>
        <w:pStyle w:val="guidelinechanges"/>
        <w:rPr>
          <w:rFonts w:ascii="Calibri" w:eastAsia="Times New Roman" w:hAnsi="Calibri" w:cs="Times New Roman"/>
          <w:sz w:val="22"/>
          <w:szCs w:val="24"/>
          <w:lang w:eastAsia="en-AU"/>
        </w:rPr>
      </w:pPr>
      <w:r w:rsidRPr="00B47556">
        <w:rPr>
          <w:rFonts w:ascii="Calibri" w:eastAsia="Times New Roman" w:hAnsi="Calibri" w:cs="Times New Roman"/>
          <w:sz w:val="22"/>
          <w:szCs w:val="24"/>
          <w:lang w:eastAsia="en-AU"/>
        </w:rPr>
        <w:t xml:space="preserve">To assess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’s capability to record their own attendance, Providers </w:t>
      </w:r>
      <w:r w:rsidR="00010661">
        <w:rPr>
          <w:rFonts w:ascii="Calibri" w:eastAsia="Times New Roman" w:hAnsi="Calibri" w:cs="Times New Roman"/>
          <w:sz w:val="22"/>
          <w:szCs w:val="24"/>
          <w:lang w:eastAsia="en-AU"/>
        </w:rPr>
        <w:t>need to</w:t>
      </w:r>
      <w:r w:rsidR="000D6B97">
        <w:rPr>
          <w:rFonts w:ascii="Calibri" w:eastAsia="Times New Roman" w:hAnsi="Calibri" w:cs="Times New Roman"/>
          <w:sz w:val="22"/>
          <w:szCs w:val="24"/>
          <w:lang w:eastAsia="en-AU"/>
        </w:rPr>
        <w:t xml:space="preserve"> </w:t>
      </w:r>
      <w:r w:rsidRPr="00B47556">
        <w:rPr>
          <w:rFonts w:ascii="Calibri" w:eastAsia="Times New Roman" w:hAnsi="Calibri" w:cs="Times New Roman"/>
          <w:sz w:val="22"/>
          <w:szCs w:val="24"/>
          <w:lang w:eastAsia="en-AU"/>
        </w:rPr>
        <w:t xml:space="preserve">consider if the </w:t>
      </w:r>
      <w:r w:rsidR="009C479D">
        <w:rPr>
          <w:rFonts w:ascii="Calibri" w:eastAsia="Times New Roman" w:hAnsi="Calibri" w:cs="Times New Roman"/>
          <w:sz w:val="22"/>
          <w:szCs w:val="24"/>
          <w:lang w:eastAsia="en-AU"/>
        </w:rPr>
        <w:t>Participant</w:t>
      </w:r>
      <w:r w:rsidRPr="00B47556">
        <w:rPr>
          <w:rFonts w:ascii="Calibri" w:eastAsia="Times New Roman" w:hAnsi="Calibri" w:cs="Times New Roman"/>
          <w:sz w:val="22"/>
          <w:szCs w:val="24"/>
          <w:lang w:eastAsia="en-AU"/>
        </w:rPr>
        <w:t xml:space="preserve"> has: </w:t>
      </w:r>
    </w:p>
    <w:p w14:paraId="36668A2B" w14:textId="40E04921" w:rsidR="001A6F2D" w:rsidRPr="002C00CF" w:rsidRDefault="001A6F2D" w:rsidP="000D6B97">
      <w:pPr>
        <w:pStyle w:val="guidelinetext"/>
        <w:numPr>
          <w:ilvl w:val="0"/>
          <w:numId w:val="9"/>
        </w:numPr>
        <w:spacing w:line="240" w:lineRule="auto"/>
      </w:pPr>
      <w:r w:rsidRPr="002C00CF">
        <w:lastRenderedPageBreak/>
        <w:t>daily, reliable access to technology that would allow them to record their attendance, such as a computer or smartphone, or the means to contact their Provider to report their attendance</w:t>
      </w:r>
      <w:r>
        <w:t>;</w:t>
      </w:r>
      <w:r w:rsidRPr="002C00CF">
        <w:t xml:space="preserve"> and</w:t>
      </w:r>
    </w:p>
    <w:p w14:paraId="16CF6C6A" w14:textId="31C7A014" w:rsidR="001A6F2D" w:rsidRPr="00990A80" w:rsidRDefault="001A6F2D" w:rsidP="00B47556">
      <w:pPr>
        <w:pStyle w:val="guidelinetext"/>
        <w:numPr>
          <w:ilvl w:val="0"/>
          <w:numId w:val="9"/>
        </w:numPr>
        <w:spacing w:line="240" w:lineRule="auto"/>
      </w:pPr>
      <w:r w:rsidRPr="00990A80">
        <w:t>the ability to record or report their own attendance</w:t>
      </w:r>
      <w:r w:rsidR="00010661">
        <w:t>,</w:t>
      </w:r>
      <w:r w:rsidR="007B5179">
        <w:t xml:space="preserve"> </w:t>
      </w:r>
      <w:r w:rsidRPr="00990A80">
        <w:t>understand</w:t>
      </w:r>
      <w:r w:rsidR="00010661">
        <w:t>ing</w:t>
      </w:r>
      <w:r w:rsidRPr="00990A80">
        <w:t>:</w:t>
      </w:r>
    </w:p>
    <w:p w14:paraId="2E7EDB5A" w14:textId="77777777" w:rsidR="001A6F2D" w:rsidRPr="00990A80" w:rsidRDefault="001A6F2D" w:rsidP="00B47556">
      <w:pPr>
        <w:pStyle w:val="guidelinetext"/>
        <w:numPr>
          <w:ilvl w:val="1"/>
          <w:numId w:val="9"/>
        </w:numPr>
        <w:spacing w:line="240" w:lineRule="auto"/>
      </w:pPr>
      <w:r w:rsidRPr="00990A80">
        <w:t xml:space="preserve">what requirements they need to record attendance for </w:t>
      </w:r>
    </w:p>
    <w:p w14:paraId="53B1D20D" w14:textId="77777777" w:rsidR="001A6F2D" w:rsidRPr="00990A80" w:rsidRDefault="001A6F2D" w:rsidP="00B47556">
      <w:pPr>
        <w:pStyle w:val="guidelinetext"/>
        <w:numPr>
          <w:ilvl w:val="1"/>
          <w:numId w:val="9"/>
        </w:numPr>
        <w:spacing w:line="240" w:lineRule="auto"/>
      </w:pPr>
      <w:r w:rsidRPr="00990A80">
        <w:t>how to record their own attendance</w:t>
      </w:r>
    </w:p>
    <w:p w14:paraId="67D42C10" w14:textId="77777777" w:rsidR="001A6F2D" w:rsidRPr="00990A80" w:rsidRDefault="001A6F2D" w:rsidP="00B47556">
      <w:pPr>
        <w:pStyle w:val="guidelinetext"/>
        <w:numPr>
          <w:ilvl w:val="1"/>
          <w:numId w:val="9"/>
        </w:numPr>
        <w:spacing w:line="240" w:lineRule="auto"/>
      </w:pPr>
      <w:r>
        <w:t xml:space="preserve">that </w:t>
      </w:r>
      <w:r w:rsidRPr="00990A80">
        <w:t>they must record or report attendance by close of business on the day of the requirement</w:t>
      </w:r>
    </w:p>
    <w:p w14:paraId="51AB5EDE" w14:textId="77777777" w:rsidR="001A6F2D" w:rsidRPr="00990A80" w:rsidRDefault="001A6F2D" w:rsidP="00B47556">
      <w:pPr>
        <w:pStyle w:val="guidelinetext"/>
        <w:numPr>
          <w:ilvl w:val="1"/>
          <w:numId w:val="9"/>
        </w:numPr>
        <w:spacing w:line="240" w:lineRule="auto"/>
      </w:pPr>
      <w:r w:rsidRPr="00990A80">
        <w:t>what to do and who to contact if they cannot record their own attendance</w:t>
      </w:r>
      <w:r>
        <w:t xml:space="preserve"> on a given day</w:t>
      </w:r>
    </w:p>
    <w:p w14:paraId="1A30169C" w14:textId="46BE6972" w:rsidR="00237E1D" w:rsidRPr="00990A80" w:rsidRDefault="001A6F2D" w:rsidP="00245F22">
      <w:pPr>
        <w:pStyle w:val="guidelinetext"/>
        <w:numPr>
          <w:ilvl w:val="1"/>
          <w:numId w:val="9"/>
        </w:numPr>
        <w:spacing w:line="240" w:lineRule="auto"/>
      </w:pPr>
      <w:r w:rsidRPr="00990A80">
        <w:t>the consequences of not recording or reporting their own attendance if they are required to do so.</w:t>
      </w:r>
    </w:p>
    <w:p w14:paraId="41E01D2A" w14:textId="77777777" w:rsidR="001A6F2D" w:rsidRPr="00F85DB5" w:rsidRDefault="009C479D" w:rsidP="00245F22">
      <w:pPr>
        <w:pStyle w:val="Heading5"/>
      </w:pPr>
      <w:bookmarkStart w:id="67" w:name="_Toc511208746"/>
      <w:r>
        <w:t>Participant</w:t>
      </w:r>
      <w:r w:rsidR="001A6F2D" w:rsidRPr="00F85DB5">
        <w:t xml:space="preserve"> </w:t>
      </w:r>
      <w:proofErr w:type="gramStart"/>
      <w:r w:rsidR="001A6F2D" w:rsidRPr="00F85DB5">
        <w:t>is capable of recording</w:t>
      </w:r>
      <w:proofErr w:type="gramEnd"/>
      <w:r w:rsidR="001A6F2D" w:rsidRPr="00F85DB5">
        <w:t xml:space="preserve"> their own attendance</w:t>
      </w:r>
      <w:bookmarkEnd w:id="67"/>
      <w:r w:rsidR="001A6F2D" w:rsidRPr="00F85DB5">
        <w:t xml:space="preserve"> </w:t>
      </w:r>
    </w:p>
    <w:p w14:paraId="4DCB9A77" w14:textId="71C82210" w:rsidR="001A6F2D" w:rsidRPr="00237E1D" w:rsidRDefault="001A6F2D" w:rsidP="00180122">
      <w:pPr>
        <w:pStyle w:val="guidelinechanges"/>
        <w:keepNext/>
        <w:keepLin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If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has both the means and the ability to record and report their own attendance </w:t>
      </w:r>
      <w:r w:rsidR="00FB4B4F">
        <w:rPr>
          <w:rFonts w:ascii="Calibri" w:eastAsia="Times New Roman" w:hAnsi="Calibri" w:cs="Times New Roman"/>
          <w:sz w:val="22"/>
          <w:szCs w:val="24"/>
          <w:lang w:eastAsia="en-AU"/>
        </w:rPr>
        <w:t xml:space="preserve">keep </w:t>
      </w:r>
      <w:r w:rsidRPr="00237E1D">
        <w:rPr>
          <w:rFonts w:ascii="Calibri" w:eastAsia="Times New Roman" w:hAnsi="Calibri" w:cs="Times New Roman"/>
          <w:sz w:val="22"/>
          <w:szCs w:val="24"/>
          <w:lang w:eastAsia="en-AU"/>
        </w:rPr>
        <w:t>the</w:t>
      </w:r>
      <w:r w:rsidR="00FB4B4F">
        <w:rPr>
          <w:rFonts w:ascii="Calibri" w:eastAsia="Times New Roman" w:hAnsi="Calibri" w:cs="Times New Roman"/>
          <w:sz w:val="22"/>
          <w:szCs w:val="24"/>
          <w:lang w:eastAsia="en-AU"/>
        </w:rPr>
        <w:t xml:space="preserve"> </w:t>
      </w:r>
      <w:r w:rsidRPr="00237E1D">
        <w:rPr>
          <w:rFonts w:ascii="Calibri" w:eastAsia="Times New Roman" w:hAnsi="Calibri" w:cs="Times New Roman"/>
          <w:sz w:val="22"/>
          <w:szCs w:val="24"/>
          <w:lang w:eastAsia="en-AU"/>
        </w:rPr>
        <w:t>personal responsibility</w:t>
      </w:r>
      <w:r w:rsidR="00FB4B4F">
        <w:rPr>
          <w:rFonts w:ascii="Calibri" w:eastAsia="Times New Roman" w:hAnsi="Calibri" w:cs="Times New Roman"/>
          <w:sz w:val="22"/>
          <w:szCs w:val="24"/>
          <w:lang w:eastAsia="en-AU"/>
        </w:rPr>
        <w:t xml:space="preserve"> code</w:t>
      </w:r>
      <w:r w:rsidRPr="00237E1D">
        <w:rPr>
          <w:rFonts w:ascii="Calibri" w:eastAsia="Times New Roman" w:hAnsi="Calibri" w:cs="Times New Roman"/>
          <w:sz w:val="22"/>
          <w:szCs w:val="24"/>
          <w:lang w:eastAsia="en-AU"/>
        </w:rPr>
        <w:t xml:space="preserve"> (PA03)</w:t>
      </w:r>
      <w:r w:rsidR="002052E2">
        <w:rPr>
          <w:rFonts w:ascii="Calibri" w:eastAsia="Times New Roman" w:hAnsi="Calibri" w:cs="Times New Roman"/>
          <w:sz w:val="22"/>
          <w:szCs w:val="24"/>
          <w:lang w:eastAsia="en-AU"/>
        </w:rPr>
        <w:t xml:space="preserve"> in</w:t>
      </w:r>
      <w:r w:rsidR="00FB4B4F">
        <w:rPr>
          <w:rFonts w:ascii="Calibri" w:eastAsia="Times New Roman" w:hAnsi="Calibri" w:cs="Times New Roman"/>
          <w:sz w:val="22"/>
          <w:szCs w:val="24"/>
          <w:lang w:eastAsia="en-AU"/>
        </w:rPr>
        <w:t xml:space="preserve"> the Job Plan</w:t>
      </w:r>
      <w:r w:rsidRPr="00237E1D">
        <w:rPr>
          <w:rFonts w:ascii="Calibri" w:eastAsia="Times New Roman" w:hAnsi="Calibri" w:cs="Times New Roman"/>
          <w:sz w:val="22"/>
          <w:szCs w:val="24"/>
          <w:lang w:eastAsia="en-AU"/>
        </w:rPr>
        <w:t>.</w:t>
      </w:r>
    </w:p>
    <w:p w14:paraId="16F1A8A4" w14:textId="4EF9364A" w:rsidR="001A6F2D" w:rsidRPr="00237E1D" w:rsidRDefault="001A6F2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The Provider must continually monitor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’s capability to record their own attendance to ensure </w:t>
      </w:r>
      <w:r w:rsidR="003E6944">
        <w:rPr>
          <w:rFonts w:ascii="Calibri" w:eastAsia="Times New Roman" w:hAnsi="Calibri" w:cs="Times New Roman"/>
          <w:sz w:val="22"/>
          <w:szCs w:val="24"/>
          <w:lang w:eastAsia="en-AU"/>
        </w:rPr>
        <w:t xml:space="preserve">that </w:t>
      </w:r>
      <w:r w:rsidRPr="00237E1D">
        <w:rPr>
          <w:rFonts w:ascii="Calibri" w:eastAsia="Times New Roman" w:hAnsi="Calibri" w:cs="Times New Roman"/>
          <w:sz w:val="22"/>
          <w:szCs w:val="24"/>
          <w:lang w:eastAsia="en-AU"/>
        </w:rPr>
        <w:t xml:space="preserve">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is reporting their attendance accurately</w:t>
      </w:r>
      <w:r w:rsidR="003E6944">
        <w:rPr>
          <w:rFonts w:ascii="Calibri" w:eastAsia="Times New Roman" w:hAnsi="Calibri" w:cs="Times New Roman"/>
          <w:sz w:val="22"/>
          <w:szCs w:val="24"/>
          <w:lang w:eastAsia="en-AU"/>
        </w:rPr>
        <w:t>.</w:t>
      </w:r>
      <w:r w:rsidR="00057117">
        <w:rPr>
          <w:rFonts w:ascii="Calibri" w:eastAsia="Times New Roman" w:hAnsi="Calibri" w:cs="Times New Roman"/>
          <w:sz w:val="22"/>
          <w:szCs w:val="24"/>
          <w:lang w:eastAsia="en-AU"/>
        </w:rPr>
        <w:t xml:space="preserve"> </w:t>
      </w:r>
      <w:r w:rsidR="003E6944">
        <w:rPr>
          <w:rFonts w:ascii="Calibri" w:eastAsia="Times New Roman" w:hAnsi="Calibri" w:cs="Times New Roman"/>
          <w:sz w:val="22"/>
          <w:szCs w:val="24"/>
          <w:lang w:eastAsia="en-AU"/>
        </w:rPr>
        <w:t>If</w:t>
      </w:r>
      <w:r w:rsidRPr="00237E1D">
        <w:rPr>
          <w:rFonts w:ascii="Calibri" w:eastAsia="Times New Roman" w:hAnsi="Calibri" w:cs="Times New Roman"/>
          <w:sz w:val="22"/>
          <w:szCs w:val="24"/>
          <w:lang w:eastAsia="en-AU"/>
        </w:rPr>
        <w:t xml:space="preserve"> a Provider </w:t>
      </w:r>
      <w:r w:rsidR="003E6944">
        <w:rPr>
          <w:rFonts w:ascii="Calibri" w:eastAsia="Times New Roman" w:hAnsi="Calibri" w:cs="Times New Roman"/>
          <w:sz w:val="22"/>
          <w:szCs w:val="24"/>
          <w:lang w:eastAsia="en-AU"/>
        </w:rPr>
        <w:t>knows</w:t>
      </w:r>
      <w:r w:rsidRPr="00237E1D">
        <w:rPr>
          <w:rFonts w:ascii="Calibri" w:eastAsia="Times New Roman" w:hAnsi="Calibri" w:cs="Times New Roman"/>
          <w:sz w:val="22"/>
          <w:szCs w:val="24"/>
          <w:lang w:eastAsia="en-AU"/>
        </w:rPr>
        <w:t xml:space="preserve"> that a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has not accurately recorded their attendance, Providers can override the result entered by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w:t>
      </w:r>
    </w:p>
    <w:p w14:paraId="75AD156E" w14:textId="27004F1F" w:rsidR="00237E1D" w:rsidRPr="00245F22" w:rsidRDefault="001A6F2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If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contacts the Provider and asks them to record attendance on their behalf, the Provider will </w:t>
      </w:r>
      <w:r w:rsidR="00F824E6">
        <w:rPr>
          <w:rFonts w:ascii="Calibri" w:eastAsia="Times New Roman" w:hAnsi="Calibri" w:cs="Times New Roman"/>
          <w:sz w:val="22"/>
          <w:szCs w:val="24"/>
          <w:lang w:eastAsia="en-AU"/>
        </w:rPr>
        <w:t>assess</w:t>
      </w:r>
      <w:r w:rsidRPr="00237E1D">
        <w:rPr>
          <w:rFonts w:ascii="Calibri" w:eastAsia="Times New Roman" w:hAnsi="Calibri" w:cs="Times New Roman"/>
          <w:sz w:val="22"/>
          <w:szCs w:val="24"/>
          <w:lang w:eastAsia="en-AU"/>
        </w:rPr>
        <w:t xml:space="preserve"> whether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did attend and, if so, record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’s attendance.</w:t>
      </w:r>
    </w:p>
    <w:p w14:paraId="0C1C04AA" w14:textId="2B8096B5" w:rsidR="001A6F2D" w:rsidRPr="00F85DB5" w:rsidRDefault="009C479D" w:rsidP="00245F22">
      <w:pPr>
        <w:pStyle w:val="Heading5"/>
      </w:pPr>
      <w:bookmarkStart w:id="68" w:name="_Toc511208747"/>
      <w:r>
        <w:t>Participant</w:t>
      </w:r>
      <w:r w:rsidR="001A6F2D" w:rsidRPr="00F85DB5">
        <w:t xml:space="preserve"> is not capable of recording their attendance</w:t>
      </w:r>
      <w:bookmarkEnd w:id="68"/>
    </w:p>
    <w:p w14:paraId="29EBB039" w14:textId="2FC098C4" w:rsidR="001A6F2D" w:rsidRPr="00237E1D" w:rsidRDefault="001A6F2D" w:rsidP="00C7121E">
      <w:pPr>
        <w:pStyle w:val="guidelinechanges"/>
        <w:keepNext/>
        <w:keepLin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If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is not capable of recording their own attendance, the Provider </w:t>
      </w:r>
      <w:r w:rsidR="00914D40">
        <w:rPr>
          <w:rFonts w:ascii="Calibri" w:eastAsia="Times New Roman" w:hAnsi="Calibri" w:cs="Times New Roman"/>
          <w:sz w:val="22"/>
          <w:szCs w:val="24"/>
          <w:lang w:eastAsia="en-AU"/>
        </w:rPr>
        <w:t xml:space="preserve">will need to </w:t>
      </w:r>
      <w:r w:rsidRPr="00237E1D">
        <w:rPr>
          <w:rFonts w:ascii="Calibri" w:eastAsia="Times New Roman" w:hAnsi="Calibri" w:cs="Times New Roman"/>
          <w:sz w:val="22"/>
          <w:szCs w:val="24"/>
          <w:lang w:eastAsia="en-AU"/>
        </w:rPr>
        <w:t xml:space="preserve">remove the </w:t>
      </w:r>
      <w:r w:rsidR="00D316A2">
        <w:rPr>
          <w:rFonts w:ascii="Calibri" w:eastAsia="Times New Roman" w:hAnsi="Calibri" w:cs="Times New Roman"/>
          <w:sz w:val="22"/>
          <w:szCs w:val="24"/>
          <w:lang w:eastAsia="en-AU"/>
        </w:rPr>
        <w:t>PA03</w:t>
      </w:r>
      <w:r w:rsidR="003170BA">
        <w:rPr>
          <w:rFonts w:ascii="Calibri" w:eastAsia="Times New Roman" w:hAnsi="Calibri" w:cs="Times New Roman"/>
          <w:sz w:val="22"/>
          <w:szCs w:val="24"/>
          <w:lang w:eastAsia="en-AU"/>
        </w:rPr>
        <w:t xml:space="preserve"> code</w:t>
      </w:r>
      <w:r w:rsidR="00D316A2">
        <w:rPr>
          <w:rFonts w:ascii="Calibri" w:eastAsia="Times New Roman" w:hAnsi="Calibri" w:cs="Times New Roman"/>
          <w:sz w:val="22"/>
          <w:szCs w:val="24"/>
          <w:lang w:eastAsia="en-AU"/>
        </w:rPr>
        <w:t xml:space="preserve"> </w:t>
      </w:r>
      <w:r w:rsidRPr="00237E1D">
        <w:rPr>
          <w:rFonts w:ascii="Calibri" w:eastAsia="Times New Roman" w:hAnsi="Calibri" w:cs="Times New Roman"/>
          <w:sz w:val="22"/>
          <w:szCs w:val="24"/>
          <w:lang w:eastAsia="en-AU"/>
        </w:rPr>
        <w:t xml:space="preserve">when finalising the </w:t>
      </w:r>
      <w:r w:rsidR="00DF1C6F">
        <w:rPr>
          <w:rFonts w:ascii="Calibri" w:eastAsia="Times New Roman" w:hAnsi="Calibri" w:cs="Times New Roman"/>
          <w:sz w:val="22"/>
          <w:szCs w:val="24"/>
          <w:lang w:eastAsia="en-AU"/>
        </w:rPr>
        <w:t xml:space="preserve">Participant’s </w:t>
      </w:r>
      <w:r w:rsidRPr="00237E1D">
        <w:rPr>
          <w:rFonts w:ascii="Calibri" w:eastAsia="Times New Roman" w:hAnsi="Calibri" w:cs="Times New Roman"/>
          <w:sz w:val="22"/>
          <w:szCs w:val="24"/>
          <w:lang w:eastAsia="en-AU"/>
        </w:rPr>
        <w:t>Job Plan</w:t>
      </w:r>
      <w:r w:rsidR="0086749F" w:rsidRPr="0086749F">
        <w:rPr>
          <w:rFonts w:ascii="Calibri" w:eastAsia="Times New Roman" w:hAnsi="Calibri" w:cs="Times New Roman"/>
          <w:sz w:val="22"/>
          <w:szCs w:val="24"/>
          <w:lang w:eastAsia="en-AU"/>
        </w:rPr>
        <w:t xml:space="preserve"> </w:t>
      </w:r>
      <w:r w:rsidR="0086749F" w:rsidRPr="004731A7">
        <w:rPr>
          <w:rFonts w:ascii="Calibri" w:eastAsia="Times New Roman" w:hAnsi="Calibri" w:cs="Times New Roman"/>
          <w:sz w:val="22"/>
          <w:szCs w:val="24"/>
          <w:lang w:eastAsia="en-AU"/>
        </w:rPr>
        <w:t xml:space="preserve">and record the reason for removal of the PA03 code in the comments field in the Department’s IT </w:t>
      </w:r>
      <w:r w:rsidR="0086749F">
        <w:rPr>
          <w:rFonts w:ascii="Calibri" w:eastAsia="Times New Roman" w:hAnsi="Calibri" w:cs="Times New Roman"/>
          <w:sz w:val="22"/>
          <w:szCs w:val="24"/>
          <w:lang w:eastAsia="en-AU"/>
        </w:rPr>
        <w:t>Systems</w:t>
      </w:r>
      <w:r w:rsidR="0086749F" w:rsidRPr="004731A7">
        <w:rPr>
          <w:rFonts w:ascii="Calibri" w:eastAsia="Times New Roman" w:hAnsi="Calibri" w:cs="Times New Roman"/>
          <w:sz w:val="22"/>
          <w:szCs w:val="24"/>
          <w:lang w:eastAsia="en-AU"/>
        </w:rPr>
        <w:t>.</w:t>
      </w:r>
    </w:p>
    <w:p w14:paraId="3D48A946" w14:textId="1DEFF7B1" w:rsidR="007F01D5" w:rsidRPr="000F001E" w:rsidRDefault="007F01D5" w:rsidP="000F001E">
      <w:pPr>
        <w:pStyle w:val="guidelinechanges"/>
        <w:rPr>
          <w:rFonts w:ascii="Calibri" w:eastAsia="Times New Roman" w:hAnsi="Calibri" w:cs="Times New Roman"/>
          <w:sz w:val="22"/>
          <w:szCs w:val="24"/>
          <w:lang w:eastAsia="en-AU"/>
        </w:rPr>
      </w:pPr>
      <w:r w:rsidRPr="000F001E">
        <w:rPr>
          <w:rFonts w:ascii="Calibri" w:eastAsia="Times New Roman" w:hAnsi="Calibri" w:cs="Times New Roman"/>
          <w:sz w:val="22"/>
          <w:szCs w:val="24"/>
          <w:lang w:eastAsia="en-AU"/>
        </w:rPr>
        <w:t>Providers are encouraged to keep working with Participants to build capacity for reporting their attendance at requirements.</w:t>
      </w:r>
    </w:p>
    <w:p w14:paraId="51D4329A" w14:textId="18A1ED2C" w:rsidR="001A6F2D" w:rsidRDefault="001A6F2D" w:rsidP="000F001E">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If a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w:t>
      </w:r>
      <w:r w:rsidR="00087626">
        <w:rPr>
          <w:rFonts w:ascii="Calibri" w:eastAsia="Times New Roman" w:hAnsi="Calibri" w:cs="Times New Roman"/>
          <w:sz w:val="22"/>
          <w:szCs w:val="24"/>
          <w:lang w:eastAsia="en-AU"/>
        </w:rPr>
        <w:t>can’t</w:t>
      </w:r>
      <w:r w:rsidR="00093E11">
        <w:rPr>
          <w:rFonts w:ascii="Calibri" w:eastAsia="Times New Roman" w:hAnsi="Calibri" w:cs="Times New Roman"/>
          <w:sz w:val="22"/>
          <w:szCs w:val="24"/>
          <w:lang w:eastAsia="en-AU"/>
        </w:rPr>
        <w:t xml:space="preserve"> </w:t>
      </w:r>
      <w:r w:rsidRPr="00237E1D">
        <w:rPr>
          <w:rFonts w:ascii="Calibri" w:eastAsia="Times New Roman" w:hAnsi="Calibri" w:cs="Times New Roman"/>
          <w:sz w:val="22"/>
          <w:szCs w:val="24"/>
          <w:lang w:eastAsia="en-AU"/>
        </w:rPr>
        <w:t xml:space="preserve">record their attendance (e.g. </w:t>
      </w:r>
      <w:r w:rsidR="0064512D">
        <w:rPr>
          <w:rFonts w:ascii="Calibri" w:eastAsia="Times New Roman" w:hAnsi="Calibri" w:cs="Times New Roman"/>
          <w:sz w:val="22"/>
          <w:szCs w:val="24"/>
          <w:lang w:eastAsia="en-AU"/>
        </w:rPr>
        <w:t xml:space="preserve">because </w:t>
      </w:r>
      <w:r w:rsidRPr="00237E1D">
        <w:rPr>
          <w:rFonts w:ascii="Calibri" w:eastAsia="Times New Roman" w:hAnsi="Calibri" w:cs="Times New Roman"/>
          <w:sz w:val="22"/>
          <w:szCs w:val="24"/>
          <w:lang w:eastAsia="en-AU"/>
        </w:rPr>
        <w:t>they live in an area with unreliable connectivity</w:t>
      </w:r>
      <w:r w:rsidR="0064512D">
        <w:rPr>
          <w:rFonts w:ascii="Calibri" w:eastAsia="Times New Roman" w:hAnsi="Calibri" w:cs="Times New Roman"/>
          <w:sz w:val="22"/>
          <w:szCs w:val="24"/>
          <w:lang w:eastAsia="en-AU"/>
        </w:rPr>
        <w:t xml:space="preserve"> or other similar reasons</w:t>
      </w:r>
      <w:r w:rsidRPr="00237E1D">
        <w:rPr>
          <w:rFonts w:ascii="Calibri" w:eastAsia="Times New Roman" w:hAnsi="Calibri" w:cs="Times New Roman"/>
          <w:sz w:val="22"/>
          <w:szCs w:val="24"/>
          <w:lang w:eastAsia="en-AU"/>
        </w:rPr>
        <w:t xml:space="preserve">), </w:t>
      </w:r>
      <w:r w:rsidR="00DF1C6F">
        <w:rPr>
          <w:rFonts w:ascii="Calibri" w:eastAsia="Times New Roman" w:hAnsi="Calibri" w:cs="Times New Roman"/>
          <w:sz w:val="22"/>
          <w:szCs w:val="24"/>
          <w:lang w:eastAsia="en-AU"/>
        </w:rPr>
        <w:t xml:space="preserve">the Provider </w:t>
      </w:r>
      <w:r w:rsidR="0064512D">
        <w:rPr>
          <w:rFonts w:ascii="Calibri" w:eastAsia="Times New Roman" w:hAnsi="Calibri" w:cs="Times New Roman"/>
          <w:sz w:val="22"/>
          <w:szCs w:val="24"/>
          <w:lang w:eastAsia="en-AU"/>
        </w:rPr>
        <w:t>needs to tell</w:t>
      </w:r>
      <w:r w:rsidR="00DF1C6F">
        <w:rPr>
          <w:rFonts w:ascii="Calibri" w:eastAsia="Times New Roman" w:hAnsi="Calibri" w:cs="Times New Roman"/>
          <w:sz w:val="22"/>
          <w:szCs w:val="24"/>
          <w:lang w:eastAsia="en-AU"/>
        </w:rPr>
        <w:t xml:space="preserve"> the Participant to </w:t>
      </w:r>
      <w:r w:rsidRPr="00237E1D">
        <w:rPr>
          <w:rFonts w:ascii="Calibri" w:eastAsia="Times New Roman" w:hAnsi="Calibri" w:cs="Times New Roman"/>
          <w:sz w:val="22"/>
          <w:szCs w:val="24"/>
          <w:lang w:eastAsia="en-AU"/>
        </w:rPr>
        <w:t xml:space="preserve">report their attendance by contacting their Provider </w:t>
      </w:r>
      <w:r w:rsidR="0047341D">
        <w:rPr>
          <w:rFonts w:ascii="Calibri" w:eastAsia="Times New Roman" w:hAnsi="Calibri" w:cs="Times New Roman"/>
          <w:sz w:val="22"/>
          <w:szCs w:val="24"/>
          <w:lang w:eastAsia="en-AU"/>
        </w:rPr>
        <w:t>and</w:t>
      </w:r>
      <w:r w:rsidRPr="00237E1D">
        <w:rPr>
          <w:rFonts w:ascii="Calibri" w:eastAsia="Times New Roman" w:hAnsi="Calibri" w:cs="Times New Roman"/>
          <w:sz w:val="22"/>
          <w:szCs w:val="24"/>
          <w:lang w:eastAsia="en-AU"/>
        </w:rPr>
        <w:t xml:space="preserve"> they will </w:t>
      </w:r>
      <w:r w:rsidR="0064512D">
        <w:rPr>
          <w:rFonts w:ascii="Calibri" w:eastAsia="Times New Roman" w:hAnsi="Calibri" w:cs="Times New Roman"/>
          <w:sz w:val="22"/>
          <w:szCs w:val="24"/>
          <w:lang w:eastAsia="en-AU"/>
        </w:rPr>
        <w:t>record</w:t>
      </w:r>
      <w:r w:rsidRPr="00237E1D">
        <w:rPr>
          <w:rFonts w:ascii="Calibri" w:eastAsia="Times New Roman" w:hAnsi="Calibri" w:cs="Times New Roman"/>
          <w:sz w:val="22"/>
          <w:szCs w:val="24"/>
          <w:lang w:eastAsia="en-AU"/>
        </w:rPr>
        <w:t xml:space="preserve"> attendance on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’s behalf</w:t>
      </w:r>
      <w:r w:rsidR="0064512D">
        <w:rPr>
          <w:rFonts w:ascii="Calibri" w:eastAsia="Times New Roman" w:hAnsi="Calibri" w:cs="Times New Roman"/>
          <w:sz w:val="22"/>
          <w:szCs w:val="24"/>
          <w:lang w:eastAsia="en-AU"/>
        </w:rPr>
        <w:t>.</w:t>
      </w:r>
      <w:r w:rsidRPr="00237E1D">
        <w:rPr>
          <w:rFonts w:ascii="Calibri" w:eastAsia="Times New Roman" w:hAnsi="Calibri" w:cs="Times New Roman"/>
          <w:sz w:val="22"/>
          <w:szCs w:val="24"/>
          <w:lang w:eastAsia="en-AU"/>
        </w:rPr>
        <w:t xml:space="preserve"> </w:t>
      </w:r>
    </w:p>
    <w:p w14:paraId="48336E0E" w14:textId="77777777" w:rsidR="00B661F0" w:rsidRDefault="00B661F0" w:rsidP="00026164">
      <w:pPr>
        <w:pStyle w:val="guidelinechanges"/>
        <w:pBdr>
          <w:top w:val="single" w:sz="4" w:space="1" w:color="auto"/>
        </w:pBdr>
        <w:spacing w:before="120"/>
        <w:rPr>
          <w:sz w:val="22"/>
        </w:rPr>
      </w:pPr>
    </w:p>
    <w:p w14:paraId="7811E9D2" w14:textId="77777777" w:rsidR="007F595F" w:rsidRDefault="00237E1D" w:rsidP="00934547">
      <w:pPr>
        <w:pStyle w:val="Heading3"/>
        <w:numPr>
          <w:ilvl w:val="0"/>
          <w:numId w:val="10"/>
        </w:numPr>
        <w:spacing w:before="0"/>
        <w:ind w:left="426" w:hanging="426"/>
      </w:pPr>
      <w:bookmarkStart w:id="69" w:name="_Toc177566171"/>
      <w:r>
        <w:t>Reviewing, Updating and Monitoring a Job Plan</w:t>
      </w:r>
      <w:bookmarkEnd w:id="69"/>
      <w:r w:rsidR="007F595F">
        <w:t xml:space="preserve"> </w:t>
      </w:r>
    </w:p>
    <w:p w14:paraId="62441C37" w14:textId="32E2A51E"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Providers must </w:t>
      </w:r>
      <w:r w:rsidR="000651EF">
        <w:rPr>
          <w:rFonts w:ascii="Calibri" w:eastAsia="Times New Roman" w:hAnsi="Calibri" w:cs="Times New Roman"/>
          <w:sz w:val="22"/>
          <w:szCs w:val="24"/>
          <w:lang w:eastAsia="en-AU"/>
        </w:rPr>
        <w:t xml:space="preserve">review, update </w:t>
      </w:r>
      <w:r w:rsidRPr="00237E1D">
        <w:rPr>
          <w:rFonts w:ascii="Calibri" w:eastAsia="Times New Roman" w:hAnsi="Calibri" w:cs="Times New Roman"/>
          <w:sz w:val="22"/>
          <w:szCs w:val="24"/>
          <w:lang w:eastAsia="en-AU"/>
        </w:rPr>
        <w:t xml:space="preserve">and monitor a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’s Mutual Obligation Requirements in accordance with the </w:t>
      </w:r>
      <w:r w:rsidR="000657CD">
        <w:rPr>
          <w:rFonts w:ascii="Calibri" w:eastAsia="Times New Roman" w:hAnsi="Calibri" w:cs="Times New Roman"/>
          <w:sz w:val="22"/>
          <w:szCs w:val="24"/>
          <w:lang w:eastAsia="en-AU"/>
        </w:rPr>
        <w:t>Grant Agreement</w:t>
      </w:r>
      <w:r w:rsidRPr="00237E1D">
        <w:rPr>
          <w:rFonts w:ascii="Calibri" w:eastAsia="Times New Roman" w:hAnsi="Calibri" w:cs="Times New Roman"/>
          <w:sz w:val="22"/>
          <w:szCs w:val="24"/>
          <w:lang w:eastAsia="en-AU"/>
        </w:rPr>
        <w:t xml:space="preserve">, this Guideline and Social Security </w:t>
      </w:r>
      <w:r w:rsidR="000651EF">
        <w:rPr>
          <w:rFonts w:ascii="Calibri" w:eastAsia="Times New Roman" w:hAnsi="Calibri" w:cs="Times New Roman"/>
          <w:sz w:val="22"/>
          <w:szCs w:val="24"/>
          <w:lang w:eastAsia="en-AU"/>
        </w:rPr>
        <w:t>l</w:t>
      </w:r>
      <w:r w:rsidRPr="00237E1D">
        <w:rPr>
          <w:rFonts w:ascii="Calibri" w:eastAsia="Times New Roman" w:hAnsi="Calibri" w:cs="Times New Roman"/>
          <w:sz w:val="22"/>
          <w:szCs w:val="24"/>
          <w:lang w:eastAsia="en-AU"/>
        </w:rPr>
        <w:t>aw.</w:t>
      </w:r>
    </w:p>
    <w:p w14:paraId="69FB5ECB" w14:textId="3FA3E7AB"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Providers must regularly review the Job Plan a</w:t>
      </w:r>
      <w:r w:rsidR="00F94164">
        <w:rPr>
          <w:rFonts w:ascii="Calibri" w:eastAsia="Times New Roman" w:hAnsi="Calibri" w:cs="Times New Roman"/>
          <w:sz w:val="22"/>
          <w:szCs w:val="24"/>
          <w:lang w:eastAsia="en-AU"/>
        </w:rPr>
        <w:t>nd update it when required</w:t>
      </w:r>
      <w:r w:rsidRPr="00237E1D">
        <w:rPr>
          <w:rFonts w:ascii="Calibri" w:eastAsia="Times New Roman" w:hAnsi="Calibri" w:cs="Times New Roman"/>
          <w:sz w:val="22"/>
          <w:szCs w:val="24"/>
          <w:lang w:eastAsia="en-AU"/>
        </w:rPr>
        <w:t xml:space="preserve"> to ensure that all requirements are up to date and remain relevant. Job Plans must be reviewed (if appropriate) and updated when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w:t>
      </w:r>
    </w:p>
    <w:p w14:paraId="6B707267" w14:textId="77777777" w:rsidR="00237E1D" w:rsidRPr="00990A80" w:rsidRDefault="00237E1D" w:rsidP="00237E1D">
      <w:pPr>
        <w:pStyle w:val="guidelinetext"/>
        <w:numPr>
          <w:ilvl w:val="0"/>
          <w:numId w:val="9"/>
        </w:numPr>
        <w:spacing w:line="240" w:lineRule="auto"/>
      </w:pPr>
      <w:r w:rsidRPr="00990A80">
        <w:t>has a change in their circumstances</w:t>
      </w:r>
    </w:p>
    <w:p w14:paraId="53E1BF65" w14:textId="77777777" w:rsidR="00237E1D" w:rsidRPr="00990A80" w:rsidRDefault="00237E1D" w:rsidP="00237E1D">
      <w:pPr>
        <w:pStyle w:val="guidelinetext"/>
        <w:numPr>
          <w:ilvl w:val="0"/>
          <w:numId w:val="9"/>
        </w:numPr>
        <w:spacing w:line="240" w:lineRule="auto"/>
      </w:pPr>
      <w:r w:rsidRPr="00990A80">
        <w:t>commences a new Activity</w:t>
      </w:r>
    </w:p>
    <w:p w14:paraId="167867C7" w14:textId="77777777" w:rsidR="00073A8C" w:rsidRDefault="00237E1D" w:rsidP="00237E1D">
      <w:pPr>
        <w:pStyle w:val="guidelinetext"/>
        <w:numPr>
          <w:ilvl w:val="0"/>
          <w:numId w:val="9"/>
        </w:numPr>
        <w:spacing w:line="240" w:lineRule="auto"/>
      </w:pPr>
      <w:r w:rsidRPr="00990A80">
        <w:t>completes an Activity that was in their Job Plan</w:t>
      </w:r>
    </w:p>
    <w:p w14:paraId="2431E7DB" w14:textId="0AB16223" w:rsidR="00237E1D" w:rsidRPr="00990A80" w:rsidRDefault="00073A8C" w:rsidP="00237E1D">
      <w:pPr>
        <w:pStyle w:val="guidelinetext"/>
        <w:numPr>
          <w:ilvl w:val="0"/>
          <w:numId w:val="9"/>
        </w:numPr>
        <w:spacing w:line="240" w:lineRule="auto"/>
      </w:pPr>
      <w:r>
        <w:t>undertakes an ESAt or JCA</w:t>
      </w:r>
      <w:r w:rsidR="00237E1D" w:rsidRPr="00990A80">
        <w:t xml:space="preserve"> </w:t>
      </w:r>
      <w:r w:rsidR="0094565C">
        <w:t>a</w:t>
      </w:r>
      <w:r w:rsidR="002409C3">
        <w:t>n</w:t>
      </w:r>
      <w:r w:rsidR="0094565C">
        <w:t>d/or</w:t>
      </w:r>
    </w:p>
    <w:p w14:paraId="299876A1" w14:textId="77777777" w:rsidR="00237E1D" w:rsidRPr="00990A80" w:rsidRDefault="00237E1D" w:rsidP="00237E1D">
      <w:pPr>
        <w:pStyle w:val="guidelinetext"/>
        <w:numPr>
          <w:ilvl w:val="0"/>
          <w:numId w:val="9"/>
        </w:numPr>
        <w:spacing w:line="240" w:lineRule="auto"/>
      </w:pPr>
      <w:r>
        <w:lastRenderedPageBreak/>
        <w:t>has a Capability Interview or Capability Assessment</w:t>
      </w:r>
      <w:r w:rsidR="00570CB4">
        <w:t>.</w:t>
      </w:r>
    </w:p>
    <w:p w14:paraId="10E79661" w14:textId="3AC71AC2"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For </w:t>
      </w:r>
      <w:r w:rsidR="00056130">
        <w:rPr>
          <w:rFonts w:ascii="Calibri" w:eastAsia="Times New Roman" w:hAnsi="Calibri" w:cs="Times New Roman"/>
          <w:sz w:val="22"/>
          <w:szCs w:val="24"/>
          <w:lang w:eastAsia="en-AU"/>
        </w:rPr>
        <w:t xml:space="preserve">Services </w:t>
      </w:r>
      <w:proofErr w:type="gramStart"/>
      <w:r w:rsidR="00056130">
        <w:rPr>
          <w:rFonts w:ascii="Calibri" w:eastAsia="Times New Roman" w:hAnsi="Calibri" w:cs="Times New Roman"/>
          <w:sz w:val="22"/>
          <w:szCs w:val="24"/>
          <w:lang w:eastAsia="en-AU"/>
        </w:rPr>
        <w:t xml:space="preserve">Australia </w:t>
      </w:r>
      <w:r w:rsidRPr="00237E1D">
        <w:rPr>
          <w:rFonts w:ascii="Calibri" w:eastAsia="Times New Roman" w:hAnsi="Calibri" w:cs="Times New Roman"/>
          <w:sz w:val="22"/>
          <w:szCs w:val="24"/>
          <w:lang w:eastAsia="en-AU"/>
        </w:rPr>
        <w:t xml:space="preserve"> managed</w:t>
      </w:r>
      <w:proofErr w:type="gramEnd"/>
      <w:r w:rsidRPr="00237E1D">
        <w:rPr>
          <w:rFonts w:ascii="Calibri" w:eastAsia="Times New Roman" w:hAnsi="Calibri" w:cs="Times New Roman"/>
          <w:sz w:val="22"/>
          <w:szCs w:val="24"/>
          <w:lang w:eastAsia="en-AU"/>
        </w:rPr>
        <w:t xml:space="preserve"> </w:t>
      </w:r>
      <w:r w:rsidR="009C479D">
        <w:rPr>
          <w:rFonts w:ascii="Calibri" w:eastAsia="Times New Roman" w:hAnsi="Calibri" w:cs="Times New Roman"/>
          <w:sz w:val="22"/>
          <w:szCs w:val="24"/>
          <w:lang w:eastAsia="en-AU"/>
        </w:rPr>
        <w:t>Participants</w:t>
      </w:r>
      <w:r w:rsidRPr="00237E1D">
        <w:rPr>
          <w:rFonts w:ascii="Calibri" w:eastAsia="Times New Roman" w:hAnsi="Calibri" w:cs="Times New Roman"/>
          <w:sz w:val="22"/>
          <w:szCs w:val="24"/>
          <w:lang w:eastAsia="en-AU"/>
        </w:rPr>
        <w:t xml:space="preserve">, </w:t>
      </w:r>
      <w:r w:rsidR="00B27B12">
        <w:rPr>
          <w:rFonts w:ascii="Calibri" w:eastAsia="Times New Roman" w:hAnsi="Calibri" w:cs="Times New Roman"/>
          <w:sz w:val="22"/>
          <w:szCs w:val="24"/>
          <w:lang w:eastAsia="en-AU"/>
        </w:rPr>
        <w:t xml:space="preserve">Services Australia </w:t>
      </w:r>
      <w:r w:rsidRPr="00237E1D">
        <w:rPr>
          <w:rFonts w:ascii="Calibri" w:eastAsia="Times New Roman" w:hAnsi="Calibri" w:cs="Times New Roman"/>
          <w:sz w:val="22"/>
          <w:szCs w:val="24"/>
          <w:lang w:eastAsia="en-AU"/>
        </w:rPr>
        <w:t xml:space="preserve">will update the Job Plan when required. If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is managed by a Provider, </w:t>
      </w:r>
      <w:r w:rsidR="00B27B12">
        <w:rPr>
          <w:rFonts w:ascii="Calibri" w:eastAsia="Times New Roman" w:hAnsi="Calibri" w:cs="Times New Roman"/>
          <w:sz w:val="22"/>
          <w:szCs w:val="24"/>
          <w:lang w:eastAsia="en-AU"/>
        </w:rPr>
        <w:t>Services Australia</w:t>
      </w:r>
      <w:r w:rsidRPr="00237E1D">
        <w:rPr>
          <w:rFonts w:ascii="Calibri" w:eastAsia="Times New Roman" w:hAnsi="Calibri" w:cs="Times New Roman"/>
          <w:sz w:val="22"/>
          <w:szCs w:val="24"/>
          <w:lang w:eastAsia="en-AU"/>
        </w:rPr>
        <w:t xml:space="preserve"> will consult with the relevant Provider before updating the Job Plan or may request that the Provider update the Job Plan at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’s next Appointment. Providers should not remove any updates made to a Job Plan by </w:t>
      </w:r>
      <w:r w:rsidR="00B27B12">
        <w:rPr>
          <w:rFonts w:ascii="Calibri" w:eastAsia="Times New Roman" w:hAnsi="Calibri" w:cs="Times New Roman"/>
          <w:sz w:val="22"/>
          <w:szCs w:val="24"/>
          <w:lang w:eastAsia="en-AU"/>
        </w:rPr>
        <w:t>Services Australia</w:t>
      </w:r>
      <w:r w:rsidRPr="00237E1D">
        <w:rPr>
          <w:rFonts w:ascii="Calibri" w:eastAsia="Times New Roman" w:hAnsi="Calibri" w:cs="Times New Roman"/>
          <w:sz w:val="22"/>
          <w:szCs w:val="24"/>
          <w:lang w:eastAsia="en-AU"/>
        </w:rPr>
        <w:t xml:space="preserve"> without consultation.</w:t>
      </w:r>
    </w:p>
    <w:p w14:paraId="2BC3AAE8" w14:textId="21D46947" w:rsidR="00237E1D" w:rsidRPr="00237E1D" w:rsidRDefault="00237E1D" w:rsidP="00237E1D">
      <w:pPr>
        <w:pStyle w:val="guidelinechanges"/>
        <w:rPr>
          <w:rFonts w:ascii="Calibri" w:eastAsia="Times New Roman" w:hAnsi="Calibri" w:cs="Times New Roman"/>
          <w:sz w:val="22"/>
          <w:szCs w:val="24"/>
          <w:lang w:eastAsia="en-AU"/>
        </w:rPr>
      </w:pPr>
      <w:r w:rsidRPr="004731A7">
        <w:rPr>
          <w:rFonts w:ascii="Calibri" w:eastAsia="Times New Roman" w:hAnsi="Calibri" w:cs="Times New Roman"/>
          <w:sz w:val="22"/>
          <w:szCs w:val="24"/>
          <w:lang w:eastAsia="en-AU"/>
        </w:rPr>
        <w:t>(</w:t>
      </w:r>
      <w:r w:rsidR="0093779B" w:rsidRPr="004731A7">
        <w:rPr>
          <w:rFonts w:ascii="Calibri" w:eastAsia="Times New Roman" w:hAnsi="Calibri" w:cs="Times New Roman"/>
          <w:sz w:val="22"/>
          <w:szCs w:val="24"/>
          <w:lang w:eastAsia="en-AU"/>
        </w:rPr>
        <w:t xml:space="preserve">DES </w:t>
      </w:r>
      <w:r w:rsidR="00570CB4" w:rsidRPr="004731A7">
        <w:rPr>
          <w:rFonts w:ascii="Calibri" w:eastAsia="Times New Roman" w:hAnsi="Calibri" w:cs="Times New Roman"/>
          <w:sz w:val="22"/>
          <w:szCs w:val="24"/>
          <w:lang w:eastAsia="en-AU"/>
        </w:rPr>
        <w:t>Grant</w:t>
      </w:r>
      <w:r w:rsidR="0093779B" w:rsidRPr="004731A7">
        <w:rPr>
          <w:rFonts w:ascii="Calibri" w:eastAsia="Times New Roman" w:hAnsi="Calibri" w:cs="Times New Roman"/>
          <w:sz w:val="22"/>
          <w:szCs w:val="24"/>
          <w:lang w:eastAsia="en-AU"/>
        </w:rPr>
        <w:t xml:space="preserve"> Agreement</w:t>
      </w:r>
      <w:r w:rsidR="00570CB4" w:rsidRPr="004731A7">
        <w:rPr>
          <w:rFonts w:ascii="Calibri" w:eastAsia="Times New Roman" w:hAnsi="Calibri" w:cs="Times New Roman"/>
          <w:sz w:val="22"/>
          <w:szCs w:val="24"/>
          <w:lang w:eastAsia="en-AU"/>
        </w:rPr>
        <w:t xml:space="preserve"> </w:t>
      </w:r>
      <w:r w:rsidR="0093779B" w:rsidRPr="004731A7">
        <w:rPr>
          <w:rFonts w:ascii="Calibri" w:eastAsia="Times New Roman" w:hAnsi="Calibri" w:cs="Times New Roman"/>
          <w:sz w:val="22"/>
          <w:szCs w:val="24"/>
          <w:lang w:eastAsia="en-AU"/>
        </w:rPr>
        <w:t xml:space="preserve">references: </w:t>
      </w:r>
      <w:r w:rsidR="00650A7A">
        <w:rPr>
          <w:rFonts w:ascii="Calibri" w:eastAsia="Times New Roman" w:hAnsi="Calibri" w:cs="Times New Roman"/>
          <w:sz w:val="22"/>
          <w:szCs w:val="24"/>
          <w:lang w:eastAsia="en-AU"/>
        </w:rPr>
        <w:t>Section 5G</w:t>
      </w:r>
      <w:r w:rsidR="0093779B" w:rsidRPr="004731A7">
        <w:rPr>
          <w:rFonts w:ascii="Calibri" w:eastAsia="Times New Roman" w:hAnsi="Calibri" w:cs="Times New Roman"/>
          <w:sz w:val="22"/>
          <w:szCs w:val="24"/>
          <w:lang w:eastAsia="en-AU"/>
        </w:rPr>
        <w:t>, Annexure A</w:t>
      </w:r>
      <w:r w:rsidRPr="004731A7">
        <w:rPr>
          <w:rFonts w:ascii="Calibri" w:eastAsia="Times New Roman" w:hAnsi="Calibri" w:cs="Times New Roman"/>
          <w:sz w:val="22"/>
          <w:szCs w:val="24"/>
          <w:lang w:eastAsia="en-AU"/>
        </w:rPr>
        <w:t>)</w:t>
      </w:r>
    </w:p>
    <w:p w14:paraId="0C806212" w14:textId="301117F8" w:rsidR="00237E1D" w:rsidRPr="00C7121E" w:rsidRDefault="00237E1D" w:rsidP="002C53DE">
      <w:pPr>
        <w:pStyle w:val="Heading4"/>
      </w:pPr>
      <w:bookmarkStart w:id="70" w:name="_Updating_the_Job"/>
      <w:bookmarkStart w:id="71" w:name="_Toc511208750"/>
      <w:bookmarkEnd w:id="70"/>
      <w:r w:rsidRPr="00C7121E">
        <w:t>Updating the Job Plan</w:t>
      </w:r>
      <w:bookmarkEnd w:id="71"/>
    </w:p>
    <w:p w14:paraId="343F1392" w14:textId="0445A770" w:rsidR="00237E1D" w:rsidRPr="00374C9A" w:rsidRDefault="00237E1D" w:rsidP="00FA4D1E">
      <w:pPr>
        <w:pStyle w:val="guidelinechanges"/>
        <w:rPr>
          <w:sz w:val="22"/>
        </w:rPr>
      </w:pPr>
      <w:r w:rsidRPr="00237E1D">
        <w:rPr>
          <w:rFonts w:ascii="Calibri" w:eastAsia="Times New Roman" w:hAnsi="Calibri" w:cs="Times New Roman"/>
          <w:sz w:val="22"/>
          <w:szCs w:val="24"/>
          <w:lang w:eastAsia="en-AU"/>
        </w:rPr>
        <w:t xml:space="preserve">The Provider must ensure that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w:t>
      </w:r>
      <w:proofErr w:type="gramStart"/>
      <w:r w:rsidRPr="00237E1D">
        <w:rPr>
          <w:rFonts w:ascii="Calibri" w:eastAsia="Times New Roman" w:hAnsi="Calibri" w:cs="Times New Roman"/>
          <w:sz w:val="22"/>
          <w:szCs w:val="24"/>
          <w:lang w:eastAsia="en-AU"/>
        </w:rPr>
        <w:t>has a current and up-to-date Job Plan at all times</w:t>
      </w:r>
      <w:proofErr w:type="gramEnd"/>
      <w:r w:rsidRPr="00237E1D">
        <w:rPr>
          <w:rFonts w:ascii="Calibri" w:eastAsia="Times New Roman" w:hAnsi="Calibri" w:cs="Times New Roman"/>
          <w:sz w:val="22"/>
          <w:szCs w:val="24"/>
          <w:lang w:eastAsia="en-AU"/>
        </w:rPr>
        <w:t>. It is best practice to review the Job Plan at each Provider Appointment to ensure</w:t>
      </w:r>
      <w:r w:rsidR="00B63A0B">
        <w:rPr>
          <w:rFonts w:ascii="Calibri" w:eastAsia="Times New Roman" w:hAnsi="Calibri" w:cs="Times New Roman"/>
          <w:sz w:val="22"/>
          <w:szCs w:val="24"/>
          <w:lang w:eastAsia="en-AU"/>
        </w:rPr>
        <w:t xml:space="preserve"> that</w:t>
      </w:r>
      <w:r w:rsidRPr="00237E1D">
        <w:rPr>
          <w:rFonts w:ascii="Calibri" w:eastAsia="Times New Roman" w:hAnsi="Calibri" w:cs="Times New Roman"/>
          <w:sz w:val="22"/>
          <w:szCs w:val="24"/>
          <w:lang w:eastAsia="en-AU"/>
        </w:rPr>
        <w:t xml:space="preserve">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is still capable of meeting their Mutual Obligation </w:t>
      </w:r>
      <w:r w:rsidRPr="001409AB">
        <w:rPr>
          <w:rFonts w:ascii="Calibri" w:eastAsia="Times New Roman" w:hAnsi="Calibri" w:cs="Times New Roman"/>
          <w:sz w:val="22"/>
          <w:lang w:eastAsia="en-AU"/>
        </w:rPr>
        <w:t xml:space="preserve">Requirements. </w:t>
      </w:r>
      <w:r w:rsidR="00650B93" w:rsidRPr="001409AB">
        <w:rPr>
          <w:sz w:val="22"/>
        </w:rPr>
        <w:t xml:space="preserve">If the outcome of a Capability Interview or Capability Assessment is that the Job Plan </w:t>
      </w:r>
      <w:r w:rsidR="00B63A0B">
        <w:rPr>
          <w:sz w:val="22"/>
        </w:rPr>
        <w:t>requires updating</w:t>
      </w:r>
      <w:r w:rsidR="00650B93" w:rsidRPr="001409AB">
        <w:rPr>
          <w:sz w:val="22"/>
        </w:rPr>
        <w:t>, Providers must review and update the contents of the Job Plan within 10 business days</w:t>
      </w:r>
      <w:r w:rsidR="008E033B" w:rsidRPr="00374C9A">
        <w:rPr>
          <w:sz w:val="22"/>
        </w:rPr>
        <w:t>.</w:t>
      </w:r>
      <w:r w:rsidR="00FA4D1E" w:rsidRPr="00374C9A">
        <w:rPr>
          <w:rFonts w:ascii="CIDFont+F1" w:hAnsi="CIDFont+F1" w:cs="CIDFont+F1"/>
          <w:sz w:val="22"/>
        </w:rPr>
        <w:t xml:space="preserve"> </w:t>
      </w:r>
      <w:r w:rsidR="00FA4D1E" w:rsidRPr="00374C9A">
        <w:rPr>
          <w:sz w:val="22"/>
        </w:rPr>
        <w:t xml:space="preserve">Providers must ensure the contents of </w:t>
      </w:r>
      <w:r w:rsidR="00B63A0B">
        <w:rPr>
          <w:sz w:val="22"/>
        </w:rPr>
        <w:t>the</w:t>
      </w:r>
      <w:r w:rsidR="00FA4D1E" w:rsidRPr="00374C9A">
        <w:rPr>
          <w:sz w:val="22"/>
        </w:rPr>
        <w:t xml:space="preserve"> Job Plan is updated </w:t>
      </w:r>
      <w:r w:rsidR="007A619C">
        <w:rPr>
          <w:sz w:val="22"/>
        </w:rPr>
        <w:t>in</w:t>
      </w:r>
      <w:r w:rsidR="00B63A0B">
        <w:rPr>
          <w:sz w:val="22"/>
        </w:rPr>
        <w:t>c</w:t>
      </w:r>
      <w:r w:rsidR="007A619C">
        <w:rPr>
          <w:sz w:val="22"/>
        </w:rPr>
        <w:t>l</w:t>
      </w:r>
      <w:r w:rsidR="00B63A0B">
        <w:rPr>
          <w:sz w:val="22"/>
        </w:rPr>
        <w:t>uding</w:t>
      </w:r>
      <w:r w:rsidR="00FA4D1E" w:rsidRPr="00374C9A">
        <w:rPr>
          <w:sz w:val="22"/>
        </w:rPr>
        <w:t xml:space="preserve"> details of any additional voluntary activities or </w:t>
      </w:r>
      <w:r w:rsidR="00B63A0B">
        <w:rPr>
          <w:sz w:val="22"/>
        </w:rPr>
        <w:t>if</w:t>
      </w:r>
      <w:r w:rsidR="00374C9A">
        <w:rPr>
          <w:sz w:val="22"/>
        </w:rPr>
        <w:t xml:space="preserve"> </w:t>
      </w:r>
      <w:r w:rsidR="00FA4D1E" w:rsidRPr="00374C9A">
        <w:rPr>
          <w:sz w:val="22"/>
        </w:rPr>
        <w:t>the Participant is subject to an Exemption.</w:t>
      </w:r>
    </w:p>
    <w:p w14:paraId="72DEA95E" w14:textId="3BC767C6" w:rsidR="009F3484" w:rsidRPr="00BC16FC" w:rsidRDefault="009F3484" w:rsidP="009F3484">
      <w:pPr>
        <w:rPr>
          <w:rFonts w:cstheme="minorHAnsi"/>
        </w:rPr>
      </w:pPr>
      <w:r w:rsidRPr="001409AB">
        <w:rPr>
          <w:rFonts w:cstheme="minorHAnsi"/>
          <w:szCs w:val="22"/>
        </w:rPr>
        <w:t>DES Providers must update</w:t>
      </w:r>
      <w:r w:rsidR="00166887">
        <w:rPr>
          <w:rFonts w:cstheme="minorHAnsi"/>
          <w:szCs w:val="22"/>
        </w:rPr>
        <w:t xml:space="preserve"> </w:t>
      </w:r>
      <w:r w:rsidR="004651D9">
        <w:rPr>
          <w:rFonts w:cstheme="minorHAnsi"/>
          <w:szCs w:val="22"/>
        </w:rPr>
        <w:t xml:space="preserve">Job Plans to </w:t>
      </w:r>
      <w:r w:rsidR="00E916E4">
        <w:rPr>
          <w:rFonts w:cstheme="minorHAnsi"/>
          <w:szCs w:val="22"/>
        </w:rPr>
        <w:t>include the</w:t>
      </w:r>
      <w:r w:rsidRPr="001409AB">
        <w:rPr>
          <w:rFonts w:cstheme="minorHAnsi"/>
          <w:szCs w:val="22"/>
        </w:rPr>
        <w:t xml:space="preserve"> details of the assistance to</w:t>
      </w:r>
      <w:r w:rsidRPr="00FD3262">
        <w:rPr>
          <w:rFonts w:cstheme="minorHAnsi"/>
        </w:rPr>
        <w:t xml:space="preserve"> be delivered, purchased or organised for the Participant throughout their Period of Service.</w:t>
      </w:r>
    </w:p>
    <w:p w14:paraId="3338F312" w14:textId="47F65372"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In consultation with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the Job Plan can be updated and tailored to individual needs at any time—unless there is </w:t>
      </w:r>
      <w:r w:rsidR="00B63A0B">
        <w:rPr>
          <w:rFonts w:ascii="Calibri" w:eastAsia="Times New Roman" w:hAnsi="Calibri" w:cs="Times New Roman"/>
          <w:sz w:val="22"/>
          <w:szCs w:val="24"/>
          <w:lang w:eastAsia="en-AU"/>
        </w:rPr>
        <w:t>compliance</w:t>
      </w:r>
      <w:r w:rsidRPr="00237E1D">
        <w:rPr>
          <w:rFonts w:ascii="Calibri" w:eastAsia="Times New Roman" w:hAnsi="Calibri" w:cs="Times New Roman"/>
          <w:sz w:val="22"/>
          <w:szCs w:val="24"/>
          <w:lang w:eastAsia="en-AU"/>
        </w:rPr>
        <w:t xml:space="preserve"> outstanding</w:t>
      </w:r>
      <w:r w:rsidR="00010BC7">
        <w:rPr>
          <w:rFonts w:ascii="Calibri" w:eastAsia="Times New Roman" w:hAnsi="Calibri" w:cs="Times New Roman"/>
          <w:sz w:val="22"/>
          <w:szCs w:val="24"/>
          <w:lang w:eastAsia="en-AU"/>
        </w:rPr>
        <w:t>.</w:t>
      </w:r>
      <w:r w:rsidRPr="00237E1D">
        <w:rPr>
          <w:rFonts w:ascii="Calibri" w:eastAsia="Times New Roman" w:hAnsi="Calibri" w:cs="Times New Roman"/>
          <w:sz w:val="22"/>
          <w:szCs w:val="24"/>
          <w:lang w:eastAsia="en-AU"/>
        </w:rPr>
        <w:t xml:space="preserve"> If compliance action is outstanding, the Department’s IT </w:t>
      </w:r>
      <w:r w:rsidR="000230C5">
        <w:rPr>
          <w:rFonts w:ascii="Calibri" w:eastAsia="Times New Roman" w:hAnsi="Calibri" w:cs="Times New Roman"/>
          <w:sz w:val="22"/>
          <w:szCs w:val="24"/>
          <w:lang w:eastAsia="en-AU"/>
        </w:rPr>
        <w:t>Systems</w:t>
      </w:r>
      <w:r w:rsidRPr="00237E1D">
        <w:rPr>
          <w:rFonts w:ascii="Calibri" w:eastAsia="Times New Roman" w:hAnsi="Calibri" w:cs="Times New Roman"/>
          <w:sz w:val="22"/>
          <w:szCs w:val="24"/>
          <w:lang w:eastAsia="en-AU"/>
        </w:rPr>
        <w:t xml:space="preserve"> will not permit the Job Plan to be </w:t>
      </w:r>
      <w:proofErr w:type="gramStart"/>
      <w:r w:rsidRPr="00237E1D">
        <w:rPr>
          <w:rFonts w:ascii="Calibri" w:eastAsia="Times New Roman" w:hAnsi="Calibri" w:cs="Times New Roman"/>
          <w:sz w:val="22"/>
          <w:szCs w:val="24"/>
          <w:lang w:eastAsia="en-AU"/>
        </w:rPr>
        <w:t>updated</w:t>
      </w:r>
      <w:proofErr w:type="gramEnd"/>
      <w:r w:rsidRPr="00237E1D">
        <w:rPr>
          <w:rFonts w:ascii="Calibri" w:eastAsia="Times New Roman" w:hAnsi="Calibri" w:cs="Times New Roman"/>
          <w:sz w:val="22"/>
          <w:szCs w:val="24"/>
          <w:lang w:eastAsia="en-AU"/>
        </w:rPr>
        <w:t xml:space="preserve"> and the Provider will be redirected to the ‘Compliance Screen’ in the Department’s IT </w:t>
      </w:r>
      <w:r w:rsidR="000230C5">
        <w:rPr>
          <w:rFonts w:ascii="Calibri" w:eastAsia="Times New Roman" w:hAnsi="Calibri" w:cs="Times New Roman"/>
          <w:sz w:val="22"/>
          <w:szCs w:val="24"/>
          <w:lang w:eastAsia="en-AU"/>
        </w:rPr>
        <w:t>Systems</w:t>
      </w:r>
      <w:r w:rsidRPr="00237E1D">
        <w:rPr>
          <w:rFonts w:ascii="Calibri" w:eastAsia="Times New Roman" w:hAnsi="Calibri" w:cs="Times New Roman"/>
          <w:sz w:val="22"/>
          <w:szCs w:val="24"/>
          <w:lang w:eastAsia="en-AU"/>
        </w:rPr>
        <w:t xml:space="preserve">. </w:t>
      </w:r>
    </w:p>
    <w:p w14:paraId="6ECAFF71" w14:textId="55288DD6" w:rsidR="009B00A7" w:rsidRDefault="00237E1D" w:rsidP="002C53DE">
      <w:pPr>
        <w:pStyle w:val="guidelinechanges"/>
        <w:rPr>
          <w:sz w:val="24"/>
          <w:u w:val="single"/>
        </w:rPr>
      </w:pPr>
      <w:bookmarkStart w:id="72" w:name="_Hlk170828286"/>
      <w:r w:rsidRPr="000F001E">
        <w:rPr>
          <w:rFonts w:ascii="Calibri" w:eastAsia="Times New Roman" w:hAnsi="Calibri" w:cs="Times New Roman"/>
          <w:sz w:val="22"/>
          <w:szCs w:val="24"/>
          <w:lang w:eastAsia="en-AU"/>
        </w:rPr>
        <w:t xml:space="preserve">See the </w:t>
      </w:r>
      <w:r w:rsidR="00EB322F" w:rsidRPr="000F001E">
        <w:rPr>
          <w:rFonts w:ascii="Calibri" w:eastAsia="Times New Roman" w:hAnsi="Calibri" w:cs="Times New Roman"/>
          <w:sz w:val="22"/>
          <w:szCs w:val="24"/>
          <w:lang w:eastAsia="en-AU"/>
        </w:rPr>
        <w:t>Targeted Compliance Framework: Mutual Obligation Failures Guidelines</w:t>
      </w:r>
      <w:r w:rsidRPr="000F001E">
        <w:rPr>
          <w:rFonts w:ascii="Calibri" w:eastAsia="Times New Roman" w:hAnsi="Calibri" w:cs="Times New Roman"/>
          <w:sz w:val="22"/>
          <w:szCs w:val="24"/>
          <w:lang w:eastAsia="en-AU"/>
        </w:rPr>
        <w:t xml:space="preserve"> for </w:t>
      </w:r>
      <w:r w:rsidRPr="00237E1D">
        <w:rPr>
          <w:rFonts w:ascii="Calibri" w:eastAsia="Times New Roman" w:hAnsi="Calibri" w:cs="Times New Roman"/>
          <w:sz w:val="22"/>
          <w:szCs w:val="24"/>
          <w:lang w:eastAsia="en-AU"/>
        </w:rPr>
        <w:t>information</w:t>
      </w:r>
      <w:r w:rsidRPr="000F001E">
        <w:rPr>
          <w:rFonts w:ascii="Calibri" w:eastAsia="Times New Roman" w:hAnsi="Calibri" w:cs="Times New Roman"/>
          <w:sz w:val="22"/>
          <w:szCs w:val="24"/>
          <w:lang w:eastAsia="en-AU"/>
        </w:rPr>
        <w:t xml:space="preserve"> on using the Targeted Compliance Framework</w:t>
      </w:r>
      <w:bookmarkEnd w:id="72"/>
      <w:r w:rsidRPr="000F001E">
        <w:rPr>
          <w:rFonts w:ascii="Calibri" w:eastAsia="Times New Roman" w:hAnsi="Calibri" w:cs="Times New Roman"/>
          <w:sz w:val="22"/>
          <w:szCs w:val="24"/>
          <w:lang w:eastAsia="en-AU"/>
        </w:rPr>
        <w:t>.</w:t>
      </w:r>
      <w:bookmarkStart w:id="73" w:name="_Toc511208751"/>
    </w:p>
    <w:p w14:paraId="5693F5FC" w14:textId="43B4165E" w:rsidR="00237E1D" w:rsidRPr="00F85DB5" w:rsidRDefault="00237E1D" w:rsidP="002C53DE">
      <w:pPr>
        <w:pStyle w:val="Heading5"/>
      </w:pPr>
      <w:r w:rsidRPr="00F85DB5">
        <w:t>Updating Job Plan to include Voluntary activities</w:t>
      </w:r>
      <w:bookmarkEnd w:id="73"/>
    </w:p>
    <w:p w14:paraId="0550AF06" w14:textId="2F94BC3B" w:rsid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If a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is </w:t>
      </w:r>
      <w:r w:rsidR="007A619C">
        <w:rPr>
          <w:rFonts w:ascii="Calibri" w:eastAsia="Times New Roman" w:hAnsi="Calibri" w:cs="Times New Roman"/>
          <w:sz w:val="22"/>
          <w:szCs w:val="24"/>
          <w:lang w:eastAsia="en-AU"/>
        </w:rPr>
        <w:t>gra</w:t>
      </w:r>
      <w:r w:rsidR="00FB5E6B">
        <w:rPr>
          <w:rFonts w:ascii="Calibri" w:eastAsia="Times New Roman" w:hAnsi="Calibri" w:cs="Times New Roman"/>
          <w:sz w:val="22"/>
          <w:szCs w:val="24"/>
          <w:lang w:eastAsia="en-AU"/>
        </w:rPr>
        <w:t>n</w:t>
      </w:r>
      <w:r w:rsidR="007A619C">
        <w:rPr>
          <w:rFonts w:ascii="Calibri" w:eastAsia="Times New Roman" w:hAnsi="Calibri" w:cs="Times New Roman"/>
          <w:sz w:val="22"/>
          <w:szCs w:val="24"/>
          <w:lang w:eastAsia="en-AU"/>
        </w:rPr>
        <w:t>t</w:t>
      </w:r>
      <w:r w:rsidR="00FB5E6B">
        <w:rPr>
          <w:rFonts w:ascii="Calibri" w:eastAsia="Times New Roman" w:hAnsi="Calibri" w:cs="Times New Roman"/>
          <w:sz w:val="22"/>
          <w:szCs w:val="24"/>
          <w:lang w:eastAsia="en-AU"/>
        </w:rPr>
        <w:t xml:space="preserve">ed an </w:t>
      </w:r>
      <w:r w:rsidRPr="00237E1D">
        <w:rPr>
          <w:rFonts w:ascii="Calibri" w:eastAsia="Times New Roman" w:hAnsi="Calibri" w:cs="Times New Roman"/>
          <w:sz w:val="22"/>
          <w:szCs w:val="24"/>
          <w:lang w:eastAsia="en-AU"/>
        </w:rPr>
        <w:t>Exempt</w:t>
      </w:r>
      <w:r w:rsidR="00FB5E6B">
        <w:rPr>
          <w:rFonts w:ascii="Calibri" w:eastAsia="Times New Roman" w:hAnsi="Calibri" w:cs="Times New Roman"/>
          <w:sz w:val="22"/>
          <w:szCs w:val="24"/>
          <w:lang w:eastAsia="en-AU"/>
        </w:rPr>
        <w:t>ion</w:t>
      </w:r>
      <w:r w:rsidRPr="00237E1D">
        <w:rPr>
          <w:rFonts w:ascii="Calibri" w:eastAsia="Times New Roman" w:hAnsi="Calibri" w:cs="Times New Roman"/>
          <w:sz w:val="22"/>
          <w:szCs w:val="24"/>
          <w:lang w:eastAsia="en-AU"/>
        </w:rPr>
        <w:t xml:space="preserve"> or is fully meeting their Mutual Obligation Requirements, they may wish to participate </w:t>
      </w:r>
      <w:r w:rsidR="00FB5E6B">
        <w:rPr>
          <w:rFonts w:ascii="Calibri" w:eastAsia="Times New Roman" w:hAnsi="Calibri" w:cs="Times New Roman"/>
          <w:sz w:val="22"/>
          <w:szCs w:val="24"/>
          <w:lang w:eastAsia="en-AU"/>
        </w:rPr>
        <w:t>voluntarily</w:t>
      </w:r>
      <w:r w:rsidRPr="00237E1D">
        <w:rPr>
          <w:rFonts w:ascii="Calibri" w:eastAsia="Times New Roman" w:hAnsi="Calibri" w:cs="Times New Roman"/>
          <w:sz w:val="22"/>
          <w:szCs w:val="24"/>
          <w:lang w:eastAsia="en-AU"/>
        </w:rPr>
        <w:t xml:space="preserve">, and they can discuss this with the Provider. Voluntary activities should be included in the Job Plan and scheduled in the Calendar, and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should be notified of where and when to attend each Activity.</w:t>
      </w:r>
    </w:p>
    <w:p w14:paraId="42FCD355" w14:textId="1BBCFF56" w:rsidR="00237E1D" w:rsidRPr="00F85DB5" w:rsidRDefault="00237E1D" w:rsidP="002C53DE">
      <w:pPr>
        <w:pStyle w:val="Heading5"/>
      </w:pPr>
      <w:r w:rsidRPr="00237E1D">
        <w:rPr>
          <w:sz w:val="22"/>
        </w:rPr>
        <w:t xml:space="preserve"> </w:t>
      </w:r>
      <w:bookmarkStart w:id="74" w:name="_Toc511208752"/>
      <w:r w:rsidRPr="00F85DB5">
        <w:t xml:space="preserve">Updating Job Plan </w:t>
      </w:r>
      <w:r w:rsidR="00193D9F">
        <w:t>after</w:t>
      </w:r>
      <w:r w:rsidR="00193D9F" w:rsidRPr="00F85DB5">
        <w:t xml:space="preserve"> </w:t>
      </w:r>
      <w:r w:rsidR="009C479D">
        <w:t>Participant</w:t>
      </w:r>
      <w:r w:rsidRPr="00F85DB5">
        <w:t xml:space="preserve"> advis</w:t>
      </w:r>
      <w:r w:rsidR="00193D9F">
        <w:t>es</w:t>
      </w:r>
      <w:r w:rsidRPr="00F85DB5">
        <w:t xml:space="preserve"> change in circumstances</w:t>
      </w:r>
      <w:bookmarkEnd w:id="74"/>
    </w:p>
    <w:p w14:paraId="7844388B" w14:textId="77777777"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The Job Plan must be reviewed as soon as practicable after the Provider becomes aware or is informed of a change in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’s circumstances.</w:t>
      </w:r>
    </w:p>
    <w:p w14:paraId="6C3A3670" w14:textId="77777777"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Newly disclosed or discovered information may be found on, and should be immediately recorded in, the Capability Management Tool (CMT) in the Department’s IT </w:t>
      </w:r>
      <w:r w:rsidR="000230C5">
        <w:rPr>
          <w:rFonts w:ascii="Calibri" w:eastAsia="Times New Roman" w:hAnsi="Calibri" w:cs="Times New Roman"/>
          <w:sz w:val="22"/>
          <w:szCs w:val="24"/>
          <w:lang w:eastAsia="en-AU"/>
        </w:rPr>
        <w:t>Systems</w:t>
      </w:r>
      <w:r w:rsidRPr="00237E1D">
        <w:rPr>
          <w:rFonts w:ascii="Calibri" w:eastAsia="Times New Roman" w:hAnsi="Calibri" w:cs="Times New Roman"/>
          <w:sz w:val="22"/>
          <w:szCs w:val="24"/>
          <w:lang w:eastAsia="en-AU"/>
        </w:rPr>
        <w:t xml:space="preserve">. </w:t>
      </w:r>
    </w:p>
    <w:p w14:paraId="10474FF7" w14:textId="3A62CE57"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If the Job Plan is to be renegotiated </w:t>
      </w:r>
      <w:proofErr w:type="gramStart"/>
      <w:r w:rsidRPr="00237E1D">
        <w:rPr>
          <w:rFonts w:ascii="Calibri" w:eastAsia="Times New Roman" w:hAnsi="Calibri" w:cs="Times New Roman"/>
          <w:sz w:val="22"/>
          <w:szCs w:val="24"/>
          <w:lang w:eastAsia="en-AU"/>
        </w:rPr>
        <w:t>in light of</w:t>
      </w:r>
      <w:proofErr w:type="gramEnd"/>
      <w:r w:rsidRPr="00237E1D">
        <w:rPr>
          <w:rFonts w:ascii="Calibri" w:eastAsia="Times New Roman" w:hAnsi="Calibri" w:cs="Times New Roman"/>
          <w:sz w:val="22"/>
          <w:szCs w:val="24"/>
          <w:lang w:eastAsia="en-AU"/>
        </w:rPr>
        <w:t xml:space="preserve"> the new information, the Provider will refer to the CMT to ensure</w:t>
      </w:r>
      <w:r w:rsidR="00FB5E6B">
        <w:rPr>
          <w:rFonts w:ascii="Calibri" w:eastAsia="Times New Roman" w:hAnsi="Calibri" w:cs="Times New Roman"/>
          <w:sz w:val="22"/>
          <w:szCs w:val="24"/>
          <w:lang w:eastAsia="en-AU"/>
        </w:rPr>
        <w:t xml:space="preserve"> that</w:t>
      </w:r>
      <w:r w:rsidRPr="00237E1D">
        <w:rPr>
          <w:rFonts w:ascii="Calibri" w:eastAsia="Times New Roman" w:hAnsi="Calibri" w:cs="Times New Roman"/>
          <w:sz w:val="22"/>
          <w:szCs w:val="24"/>
          <w:lang w:eastAsia="en-AU"/>
        </w:rPr>
        <w:t xml:space="preserve"> the Job Plan requirements are appropriate for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’s capability, and that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will receive enough assistance and support to address the circumstances recorded in the CMT.</w:t>
      </w:r>
    </w:p>
    <w:p w14:paraId="1AD37227" w14:textId="0DC282CD" w:rsidR="00237E1D" w:rsidRPr="000F001E" w:rsidRDefault="00237E1D" w:rsidP="00237E1D">
      <w:pPr>
        <w:pStyle w:val="guidelinechanges"/>
        <w:rPr>
          <w:rFonts w:ascii="Calibri" w:eastAsia="Times New Roman" w:hAnsi="Calibri" w:cs="Times New Roman"/>
          <w:sz w:val="22"/>
          <w:szCs w:val="24"/>
          <w:lang w:eastAsia="en-AU"/>
        </w:rPr>
      </w:pPr>
      <w:r w:rsidRPr="000F001E">
        <w:rPr>
          <w:rFonts w:ascii="Calibri" w:eastAsia="Times New Roman" w:hAnsi="Calibri" w:cs="Times New Roman"/>
          <w:sz w:val="22"/>
          <w:szCs w:val="24"/>
          <w:lang w:eastAsia="en-AU"/>
        </w:rPr>
        <w:t xml:space="preserve">See the </w:t>
      </w:r>
      <w:r w:rsidR="00EB322F" w:rsidRPr="000F001E">
        <w:rPr>
          <w:rFonts w:ascii="Calibri" w:eastAsia="Times New Roman" w:hAnsi="Calibri" w:cs="Times New Roman"/>
          <w:sz w:val="22"/>
          <w:szCs w:val="24"/>
          <w:lang w:eastAsia="en-AU"/>
        </w:rPr>
        <w:t>Capability Interview Guidelines</w:t>
      </w:r>
      <w:r w:rsidRPr="007C05E4">
        <w:rPr>
          <w:rFonts w:ascii="Calibri" w:eastAsia="Times New Roman" w:hAnsi="Calibri" w:cs="Times New Roman"/>
          <w:sz w:val="22"/>
          <w:szCs w:val="24"/>
          <w:lang w:eastAsia="en-AU"/>
        </w:rPr>
        <w:t xml:space="preserve"> and </w:t>
      </w:r>
      <w:r w:rsidR="00EB322F" w:rsidRPr="000F001E">
        <w:rPr>
          <w:rFonts w:ascii="Calibri" w:eastAsia="Times New Roman" w:hAnsi="Calibri" w:cs="Times New Roman"/>
          <w:sz w:val="22"/>
          <w:szCs w:val="24"/>
          <w:lang w:eastAsia="en-AU"/>
        </w:rPr>
        <w:t>Capability Assessment Guidelines</w:t>
      </w:r>
      <w:r w:rsidRPr="007C05E4">
        <w:rPr>
          <w:rFonts w:ascii="Calibri" w:eastAsia="Times New Roman" w:hAnsi="Calibri" w:cs="Times New Roman"/>
          <w:sz w:val="22"/>
          <w:szCs w:val="24"/>
          <w:lang w:eastAsia="en-AU"/>
        </w:rPr>
        <w:t xml:space="preserve"> for</w:t>
      </w:r>
      <w:r w:rsidRPr="000F001E">
        <w:rPr>
          <w:rFonts w:ascii="Calibri" w:eastAsia="Times New Roman" w:hAnsi="Calibri" w:cs="Times New Roman"/>
          <w:sz w:val="22"/>
          <w:szCs w:val="24"/>
          <w:lang w:eastAsia="en-AU"/>
        </w:rPr>
        <w:t xml:space="preserve"> information on using the Capability Management Tool.</w:t>
      </w:r>
    </w:p>
    <w:p w14:paraId="6AEEE9E5" w14:textId="77777777" w:rsidR="00237E1D" w:rsidRPr="00F85DB5" w:rsidRDefault="00237E1D" w:rsidP="002C53DE">
      <w:pPr>
        <w:pStyle w:val="Heading5"/>
      </w:pPr>
      <w:bookmarkStart w:id="75" w:name="_Toc511208753"/>
      <w:r w:rsidRPr="00F85DB5">
        <w:t>Updating the Job Plan to include (previously removed) requirement to record own attendance</w:t>
      </w:r>
      <w:bookmarkEnd w:id="75"/>
      <w:r w:rsidRPr="00F85DB5">
        <w:t xml:space="preserve"> </w:t>
      </w:r>
    </w:p>
    <w:p w14:paraId="6A8FEC20" w14:textId="5DD60C38" w:rsidR="00237E1D" w:rsidRPr="005551D7" w:rsidRDefault="005551D7" w:rsidP="005551D7">
      <w:pPr>
        <w:pStyle w:val="guidelinechanges"/>
        <w:rPr>
          <w:sz w:val="22"/>
        </w:rPr>
      </w:pPr>
      <w:r w:rsidRPr="005551D7">
        <w:rPr>
          <w:sz w:val="22"/>
        </w:rPr>
        <w:t>If the Provider is renegotiating a Job Plan and asse</w:t>
      </w:r>
      <w:r w:rsidR="009F513D">
        <w:rPr>
          <w:sz w:val="22"/>
        </w:rPr>
        <w:t>sses that the Participant</w:t>
      </w:r>
      <w:r w:rsidRPr="005551D7">
        <w:rPr>
          <w:sz w:val="22"/>
        </w:rPr>
        <w:t xml:space="preserve"> is now capable </w:t>
      </w:r>
      <w:r w:rsidR="00B1796C">
        <w:rPr>
          <w:sz w:val="22"/>
        </w:rPr>
        <w:t xml:space="preserve">of </w:t>
      </w:r>
      <w:r w:rsidRPr="005551D7">
        <w:rPr>
          <w:sz w:val="22"/>
        </w:rPr>
        <w:t>record</w:t>
      </w:r>
      <w:r w:rsidR="00B1796C">
        <w:rPr>
          <w:sz w:val="22"/>
        </w:rPr>
        <w:t>ing</w:t>
      </w:r>
      <w:r w:rsidRPr="005551D7">
        <w:rPr>
          <w:sz w:val="22"/>
        </w:rPr>
        <w:t xml:space="preserve"> their own attendance (where the requirement was previously removed from the Job Plan), the Provider </w:t>
      </w:r>
      <w:r w:rsidR="0012365D">
        <w:rPr>
          <w:sz w:val="22"/>
        </w:rPr>
        <w:t xml:space="preserve">needs to </w:t>
      </w:r>
      <w:r w:rsidRPr="005551D7">
        <w:rPr>
          <w:sz w:val="22"/>
        </w:rPr>
        <w:t>re-enter Job Plan code</w:t>
      </w:r>
      <w:r w:rsidR="0012365D">
        <w:rPr>
          <w:sz w:val="22"/>
        </w:rPr>
        <w:t xml:space="preserve"> PA03</w:t>
      </w:r>
      <w:r w:rsidRPr="005551D7">
        <w:rPr>
          <w:sz w:val="22"/>
        </w:rPr>
        <w:t xml:space="preserve"> into the </w:t>
      </w:r>
      <w:r w:rsidR="009F513D">
        <w:rPr>
          <w:sz w:val="22"/>
        </w:rPr>
        <w:t>Participant</w:t>
      </w:r>
      <w:r w:rsidRPr="005551D7">
        <w:rPr>
          <w:sz w:val="22"/>
        </w:rPr>
        <w:t>’s Job Plan. The Provi</w:t>
      </w:r>
      <w:r w:rsidR="009F513D">
        <w:rPr>
          <w:sz w:val="22"/>
        </w:rPr>
        <w:t xml:space="preserve">der must </w:t>
      </w:r>
      <w:r w:rsidR="009F513D">
        <w:rPr>
          <w:sz w:val="22"/>
        </w:rPr>
        <w:lastRenderedPageBreak/>
        <w:t>ensure the Participant</w:t>
      </w:r>
      <w:r w:rsidRPr="005551D7">
        <w:rPr>
          <w:sz w:val="22"/>
        </w:rPr>
        <w:t xml:space="preserve"> understands that</w:t>
      </w:r>
      <w:r w:rsidR="00201DA4">
        <w:rPr>
          <w:sz w:val="22"/>
        </w:rPr>
        <w:t xml:space="preserve"> </w:t>
      </w:r>
      <w:r w:rsidRPr="005551D7">
        <w:rPr>
          <w:sz w:val="22"/>
        </w:rPr>
        <w:t xml:space="preserve">they are now </w:t>
      </w:r>
      <w:r w:rsidR="00B1796C">
        <w:rPr>
          <w:sz w:val="22"/>
        </w:rPr>
        <w:t xml:space="preserve">responsible for </w:t>
      </w:r>
      <w:r w:rsidRPr="005551D7">
        <w:rPr>
          <w:sz w:val="22"/>
        </w:rPr>
        <w:t xml:space="preserve">recording their own attendance at requirements as well as the importance of entering results via the App or </w:t>
      </w:r>
      <w:r w:rsidR="00A5124A">
        <w:rPr>
          <w:sz w:val="22"/>
        </w:rPr>
        <w:t>Workforce Australia</w:t>
      </w:r>
      <w:r w:rsidRPr="005551D7">
        <w:rPr>
          <w:sz w:val="22"/>
        </w:rPr>
        <w:t xml:space="preserve"> website by close of business on the day of the requirement as their payment will be automatically suspended the </w:t>
      </w:r>
      <w:r w:rsidRPr="005551D7">
        <w:rPr>
          <w:rFonts w:ascii="Calibri" w:eastAsia="Times New Roman" w:hAnsi="Calibri" w:cs="Times New Roman"/>
          <w:sz w:val="22"/>
          <w:lang w:eastAsia="en-AU"/>
        </w:rPr>
        <w:t>next day if no result has been entered.</w:t>
      </w:r>
    </w:p>
    <w:p w14:paraId="1477A7E6" w14:textId="77777777" w:rsidR="00237E1D" w:rsidRPr="00F85DB5" w:rsidRDefault="00237E1D" w:rsidP="002C53DE">
      <w:pPr>
        <w:pStyle w:val="Heading5"/>
      </w:pPr>
      <w:bookmarkStart w:id="76" w:name="_Toc511208754"/>
      <w:r w:rsidRPr="00F85DB5">
        <w:t>Updating the Job Plan following a Capability Interview or Capability Assessment</w:t>
      </w:r>
      <w:bookmarkEnd w:id="76"/>
    </w:p>
    <w:p w14:paraId="4D70DB93" w14:textId="0CB06E2D" w:rsidR="00237E1D" w:rsidRPr="000F001E" w:rsidRDefault="00237E1D" w:rsidP="00237E1D">
      <w:pPr>
        <w:pStyle w:val="guidelinechanges"/>
        <w:rPr>
          <w:sz w:val="22"/>
        </w:rPr>
      </w:pPr>
      <w:r w:rsidRPr="000F001E">
        <w:rPr>
          <w:sz w:val="22"/>
        </w:rPr>
        <w:t xml:space="preserve">See the </w:t>
      </w:r>
      <w:r w:rsidR="00EB322F" w:rsidRPr="000F001E">
        <w:rPr>
          <w:sz w:val="22"/>
        </w:rPr>
        <w:t>Capability Interview Guidelines</w:t>
      </w:r>
      <w:r w:rsidRPr="000F001E">
        <w:rPr>
          <w:sz w:val="22"/>
        </w:rPr>
        <w:t xml:space="preserve"> for information on updating the Job Plan following a Capability Interview.</w:t>
      </w:r>
    </w:p>
    <w:p w14:paraId="29C31D11" w14:textId="77777777" w:rsidR="007F595F" w:rsidRDefault="007F595F" w:rsidP="00B661F0">
      <w:pPr>
        <w:pStyle w:val="guidelinechanges"/>
        <w:spacing w:before="0"/>
        <w:rPr>
          <w:sz w:val="22"/>
        </w:rPr>
      </w:pPr>
    </w:p>
    <w:p w14:paraId="3D3ED8D6" w14:textId="77777777" w:rsidR="00237E1D" w:rsidRPr="00C14B06" w:rsidRDefault="00237E1D" w:rsidP="00B661F0">
      <w:pPr>
        <w:pStyle w:val="guidelinechanges"/>
        <w:pBdr>
          <w:top w:val="single" w:sz="4" w:space="1" w:color="auto"/>
        </w:pBdr>
        <w:spacing w:before="0"/>
        <w:rPr>
          <w:sz w:val="22"/>
        </w:rPr>
      </w:pPr>
    </w:p>
    <w:p w14:paraId="2F116468" w14:textId="58888E29" w:rsidR="007F595F" w:rsidRDefault="008E03D0" w:rsidP="00720FF6">
      <w:pPr>
        <w:pStyle w:val="Heading3"/>
        <w:numPr>
          <w:ilvl w:val="0"/>
          <w:numId w:val="10"/>
        </w:numPr>
        <w:spacing w:before="0"/>
        <w:ind w:left="426" w:hanging="426"/>
      </w:pPr>
      <w:bookmarkStart w:id="77" w:name="_Toc177566172"/>
      <w:r>
        <w:t>Scheduling</w:t>
      </w:r>
      <w:r w:rsidR="00237E1D">
        <w:t xml:space="preserve"> Mutual Obligation Requirements</w:t>
      </w:r>
      <w:r w:rsidR="007F595F">
        <w:t xml:space="preserve"> </w:t>
      </w:r>
      <w:r>
        <w:t>in the Calendar</w:t>
      </w:r>
      <w:bookmarkEnd w:id="77"/>
    </w:p>
    <w:p w14:paraId="13324AAA" w14:textId="0E8BC7FC" w:rsidR="00237E1D" w:rsidRPr="00237E1D" w:rsidRDefault="00237E1D" w:rsidP="004731A7">
      <w:pPr>
        <w:pStyle w:val="guidelinechanges"/>
        <w:keepNext/>
        <w:keepLines/>
        <w:rPr>
          <w:rFonts w:ascii="Calibri" w:eastAsia="Times New Roman" w:hAnsi="Calibri" w:cs="Times New Roman"/>
          <w:sz w:val="22"/>
          <w:szCs w:val="24"/>
          <w:lang w:eastAsia="en-AU"/>
        </w:rPr>
      </w:pPr>
      <w:bookmarkStart w:id="78" w:name="_Toc503863586"/>
      <w:r w:rsidRPr="00237E1D">
        <w:rPr>
          <w:rFonts w:ascii="Calibri" w:eastAsia="Times New Roman" w:hAnsi="Calibri" w:cs="Times New Roman"/>
          <w:sz w:val="22"/>
          <w:szCs w:val="24"/>
          <w:lang w:eastAsia="en-AU"/>
        </w:rPr>
        <w:t>The Provider must record details of, and schedule each requirement in the Calendar, including:</w:t>
      </w:r>
    </w:p>
    <w:p w14:paraId="0B6707BF" w14:textId="05C597EF" w:rsidR="00237E1D" w:rsidRPr="00213CF5" w:rsidRDefault="00237E1D" w:rsidP="004731A7">
      <w:pPr>
        <w:pStyle w:val="guidelinetext"/>
        <w:keepNext/>
        <w:keepLines/>
        <w:numPr>
          <w:ilvl w:val="0"/>
          <w:numId w:val="9"/>
        </w:numPr>
        <w:spacing w:line="240" w:lineRule="auto"/>
      </w:pPr>
      <w:r w:rsidRPr="00213CF5">
        <w:t>Provider Appointments</w:t>
      </w:r>
    </w:p>
    <w:p w14:paraId="0AA0CF68" w14:textId="77777777" w:rsidR="00237E1D" w:rsidRPr="00213CF5" w:rsidRDefault="00237E1D" w:rsidP="004731A7">
      <w:pPr>
        <w:pStyle w:val="guidelinetext"/>
        <w:keepNext/>
        <w:keepLines/>
        <w:numPr>
          <w:ilvl w:val="0"/>
          <w:numId w:val="9"/>
        </w:numPr>
        <w:spacing w:line="240" w:lineRule="auto"/>
      </w:pPr>
      <w:r w:rsidRPr="00213CF5">
        <w:t>Activities</w:t>
      </w:r>
    </w:p>
    <w:p w14:paraId="564171EA" w14:textId="77777777" w:rsidR="00237E1D" w:rsidRPr="00213CF5" w:rsidRDefault="00237E1D" w:rsidP="004731A7">
      <w:pPr>
        <w:pStyle w:val="guidelinetext"/>
        <w:keepNext/>
        <w:keepLines/>
        <w:numPr>
          <w:ilvl w:val="0"/>
          <w:numId w:val="9"/>
        </w:numPr>
        <w:spacing w:line="240" w:lineRule="auto"/>
      </w:pPr>
      <w:r w:rsidRPr="00213CF5">
        <w:t>Job Interviews</w:t>
      </w:r>
    </w:p>
    <w:p w14:paraId="27BC137F" w14:textId="5FC2EAC4" w:rsidR="00237E1D" w:rsidRPr="00213CF5" w:rsidRDefault="00237E1D" w:rsidP="004731A7">
      <w:pPr>
        <w:pStyle w:val="guidelinetext"/>
        <w:keepNext/>
        <w:keepLines/>
        <w:numPr>
          <w:ilvl w:val="0"/>
          <w:numId w:val="9"/>
        </w:numPr>
        <w:spacing w:line="240" w:lineRule="auto"/>
      </w:pPr>
      <w:r w:rsidRPr="00213CF5">
        <w:t>Education and Training</w:t>
      </w:r>
    </w:p>
    <w:p w14:paraId="7544C1C8" w14:textId="7331A556" w:rsidR="00237E1D" w:rsidRPr="00213CF5" w:rsidRDefault="00237E1D" w:rsidP="00237E1D">
      <w:pPr>
        <w:pStyle w:val="guidelinetext"/>
        <w:numPr>
          <w:ilvl w:val="0"/>
          <w:numId w:val="9"/>
        </w:numPr>
        <w:spacing w:line="240" w:lineRule="auto"/>
      </w:pPr>
      <w:r w:rsidRPr="00213CF5">
        <w:t xml:space="preserve">Drug and alcohol </w:t>
      </w:r>
      <w:r w:rsidR="0064586D">
        <w:t>rehabilitation</w:t>
      </w:r>
    </w:p>
    <w:p w14:paraId="69CAFCE8" w14:textId="24F4E50D" w:rsidR="00237E1D" w:rsidRPr="00213CF5" w:rsidRDefault="00237E1D" w:rsidP="00237E1D">
      <w:pPr>
        <w:pStyle w:val="guidelinetext"/>
        <w:numPr>
          <w:ilvl w:val="0"/>
          <w:numId w:val="9"/>
        </w:numPr>
        <w:spacing w:line="240" w:lineRule="auto"/>
      </w:pPr>
      <w:r w:rsidRPr="00213CF5">
        <w:t>Third Party Appointments</w:t>
      </w:r>
    </w:p>
    <w:p w14:paraId="2B5535D0" w14:textId="1375B2FB" w:rsidR="00E03544" w:rsidRPr="00E03544" w:rsidRDefault="00E03544" w:rsidP="00237E1D">
      <w:pPr>
        <w:pStyle w:val="guidelinetext"/>
        <w:numPr>
          <w:ilvl w:val="0"/>
          <w:numId w:val="9"/>
        </w:numPr>
        <w:spacing w:line="240" w:lineRule="auto"/>
      </w:pPr>
      <w:r w:rsidRPr="00E03544">
        <w:t>Workshops, training and other activities delivered by the Provider</w:t>
      </w:r>
      <w:r w:rsidR="0064586D">
        <w:t xml:space="preserve"> and</w:t>
      </w:r>
    </w:p>
    <w:p w14:paraId="7EFE24C1" w14:textId="5E7A7A1D" w:rsidR="00237E1D" w:rsidRPr="00213CF5" w:rsidRDefault="00237E1D" w:rsidP="00237E1D">
      <w:pPr>
        <w:pStyle w:val="guidelinetext"/>
        <w:numPr>
          <w:ilvl w:val="0"/>
          <w:numId w:val="9"/>
        </w:numPr>
        <w:spacing w:line="240" w:lineRule="auto"/>
      </w:pPr>
      <w:r w:rsidRPr="00213CF5">
        <w:t xml:space="preserve">Employment, if the hours are regular and can reasonably be scheduled by the Provider or </w:t>
      </w:r>
      <w:r w:rsidR="009C479D">
        <w:t>Participant</w:t>
      </w:r>
      <w:r w:rsidRPr="00213CF5">
        <w:t>.</w:t>
      </w:r>
    </w:p>
    <w:p w14:paraId="76D50927" w14:textId="5822D534" w:rsidR="00237E1D" w:rsidRDefault="00237E1D" w:rsidP="00883DD7">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To schedule a requirement in the Calendar, the Job Plan code that corresponds to that requirement must have been included in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’s current, signed Job Plan</w:t>
      </w:r>
      <w:bookmarkStart w:id="79" w:name="_Setting_Daily_Requirements"/>
      <w:bookmarkEnd w:id="79"/>
      <w:r w:rsidR="000F001E">
        <w:rPr>
          <w:rFonts w:ascii="Calibri" w:eastAsia="Times New Roman" w:hAnsi="Calibri" w:cs="Times New Roman"/>
          <w:sz w:val="22"/>
          <w:szCs w:val="24"/>
          <w:lang w:eastAsia="en-AU"/>
        </w:rPr>
        <w:t>.</w:t>
      </w:r>
    </w:p>
    <w:p w14:paraId="0A344885" w14:textId="3167278B" w:rsidR="00237E1D" w:rsidRPr="00C7121E" w:rsidRDefault="00AD5746" w:rsidP="002C53DE">
      <w:pPr>
        <w:pStyle w:val="Heading4"/>
      </w:pPr>
      <w:bookmarkStart w:id="80" w:name="_Toc511208756"/>
      <w:r>
        <w:t>Scheduling</w:t>
      </w:r>
      <w:r w:rsidR="00237E1D" w:rsidRPr="00C7121E">
        <w:t xml:space="preserve"> Requirements</w:t>
      </w:r>
      <w:bookmarkEnd w:id="80"/>
      <w:r w:rsidR="00237E1D" w:rsidRPr="00C7121E">
        <w:t xml:space="preserve"> </w:t>
      </w:r>
    </w:p>
    <w:p w14:paraId="12CEC6DF" w14:textId="54EDCD46" w:rsidR="00237E1D" w:rsidRP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The Provider must ensure that each day of each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requirement is scheduled in the Calendar. Each day of each requirement scheduled in the Calendar must be populated with:</w:t>
      </w:r>
    </w:p>
    <w:p w14:paraId="21B02777" w14:textId="67513FA3" w:rsidR="00237E1D" w:rsidRPr="00213CF5" w:rsidRDefault="00237E1D" w:rsidP="00237E1D">
      <w:pPr>
        <w:pStyle w:val="guidelinetext"/>
        <w:numPr>
          <w:ilvl w:val="0"/>
          <w:numId w:val="9"/>
        </w:numPr>
        <w:spacing w:line="240" w:lineRule="auto"/>
      </w:pPr>
      <w:r w:rsidRPr="00213CF5">
        <w:t>the name or description of the requirement</w:t>
      </w:r>
    </w:p>
    <w:p w14:paraId="7DE6BA85" w14:textId="77777777" w:rsidR="00237E1D" w:rsidRPr="00213CF5" w:rsidRDefault="00237E1D" w:rsidP="00237E1D">
      <w:pPr>
        <w:pStyle w:val="guidelinetext"/>
        <w:numPr>
          <w:ilvl w:val="0"/>
          <w:numId w:val="9"/>
        </w:numPr>
        <w:spacing w:line="240" w:lineRule="auto"/>
      </w:pPr>
      <w:r w:rsidRPr="00213CF5">
        <w:t>the start time</w:t>
      </w:r>
    </w:p>
    <w:p w14:paraId="178E8CA9" w14:textId="77777777" w:rsidR="00237E1D" w:rsidRPr="00213CF5" w:rsidRDefault="00237E1D" w:rsidP="00237E1D">
      <w:pPr>
        <w:pStyle w:val="guidelinetext"/>
        <w:numPr>
          <w:ilvl w:val="0"/>
          <w:numId w:val="9"/>
        </w:numPr>
        <w:spacing w:line="240" w:lineRule="auto"/>
      </w:pPr>
      <w:r w:rsidRPr="00213CF5">
        <w:t>break times, where relevant</w:t>
      </w:r>
    </w:p>
    <w:p w14:paraId="52B6EB1D" w14:textId="77777777" w:rsidR="00237E1D" w:rsidRPr="00213CF5" w:rsidRDefault="00237E1D" w:rsidP="00237E1D">
      <w:pPr>
        <w:pStyle w:val="guidelinetext"/>
        <w:numPr>
          <w:ilvl w:val="0"/>
          <w:numId w:val="9"/>
        </w:numPr>
        <w:spacing w:line="240" w:lineRule="auto"/>
      </w:pPr>
      <w:r w:rsidRPr="00213CF5">
        <w:t>the end time</w:t>
      </w:r>
    </w:p>
    <w:p w14:paraId="4E668875" w14:textId="6AB7D50F" w:rsidR="00237E1D" w:rsidRDefault="00237E1D" w:rsidP="00237E1D">
      <w:pPr>
        <w:pStyle w:val="guidelinetext"/>
        <w:numPr>
          <w:ilvl w:val="0"/>
          <w:numId w:val="9"/>
        </w:numPr>
        <w:spacing w:line="240" w:lineRule="auto"/>
      </w:pPr>
      <w:r w:rsidRPr="00213CF5">
        <w:t>the location of the requirement, including any special instructions to locate a venue (e</w:t>
      </w:r>
      <w:r>
        <w:t>.</w:t>
      </w:r>
      <w:r w:rsidRPr="00213CF5">
        <w:t>g</w:t>
      </w:r>
      <w:r>
        <w:t>.</w:t>
      </w:r>
      <w:r w:rsidRPr="00213CF5">
        <w:t xml:space="preserve"> located on battle-axe block)</w:t>
      </w:r>
      <w:r w:rsidR="00967E39">
        <w:t xml:space="preserve"> and</w:t>
      </w:r>
    </w:p>
    <w:p w14:paraId="29759AF5" w14:textId="1A8B212A" w:rsidR="00967E39" w:rsidRPr="00213CF5" w:rsidRDefault="00967E39" w:rsidP="00237E1D">
      <w:pPr>
        <w:pStyle w:val="guidelinetext"/>
        <w:numPr>
          <w:ilvl w:val="0"/>
          <w:numId w:val="9"/>
        </w:numPr>
        <w:spacing w:line="240" w:lineRule="auto"/>
      </w:pPr>
      <w:r>
        <w:t>the name of any third</w:t>
      </w:r>
      <w:r w:rsidR="00814E50">
        <w:t>-</w:t>
      </w:r>
      <w:r>
        <w:t>party provider or training organisation.</w:t>
      </w:r>
    </w:p>
    <w:p w14:paraId="4E8DD0F0" w14:textId="747055DA" w:rsidR="00237E1D" w:rsidRDefault="00237E1D" w:rsidP="00237E1D">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When the Provider schedules the requirement in the </w:t>
      </w:r>
      <w:r w:rsidR="00BB540F">
        <w:rPr>
          <w:rFonts w:ascii="Calibri" w:eastAsia="Times New Roman" w:hAnsi="Calibri" w:cs="Times New Roman"/>
          <w:sz w:val="22"/>
          <w:szCs w:val="24"/>
          <w:lang w:eastAsia="en-AU"/>
        </w:rPr>
        <w:t xml:space="preserve">Electronic </w:t>
      </w:r>
      <w:r w:rsidRPr="00237E1D">
        <w:rPr>
          <w:rFonts w:ascii="Calibri" w:eastAsia="Times New Roman" w:hAnsi="Calibri" w:cs="Times New Roman"/>
          <w:sz w:val="22"/>
          <w:szCs w:val="24"/>
          <w:lang w:eastAsia="en-AU"/>
        </w:rPr>
        <w:t xml:space="preserve">Calendar and formally notifies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the requirement will then appear in the </w:t>
      </w:r>
      <w:r w:rsidR="009C479D">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’s Calendar.</w:t>
      </w:r>
    </w:p>
    <w:p w14:paraId="4DD199BB" w14:textId="77777777" w:rsidR="00237E1D" w:rsidRPr="00C7121E" w:rsidRDefault="00237E1D" w:rsidP="002C53DE">
      <w:pPr>
        <w:pStyle w:val="Heading4"/>
      </w:pPr>
      <w:bookmarkStart w:id="81" w:name="_Toc511208760"/>
      <w:bookmarkStart w:id="82" w:name="_Toc504401705"/>
      <w:r w:rsidRPr="00C7121E">
        <w:t>Scheduling a Provider Appointment</w:t>
      </w:r>
      <w:bookmarkEnd w:id="81"/>
      <w:r w:rsidRPr="00C7121E">
        <w:t xml:space="preserve"> </w:t>
      </w:r>
      <w:bookmarkEnd w:id="82"/>
    </w:p>
    <w:p w14:paraId="7D0376B8" w14:textId="1D458120" w:rsidR="00237E1D" w:rsidRPr="00FD4FB1" w:rsidRDefault="00D5359A" w:rsidP="00D5359A">
      <w:pPr>
        <w:pStyle w:val="guidelinechanges"/>
      </w:pPr>
      <w:r w:rsidRPr="00FD4FB1">
        <w:rPr>
          <w:sz w:val="22"/>
        </w:rPr>
        <w:t>Providers must ensure that the Provider’s Electronic</w:t>
      </w:r>
      <w:r w:rsidR="00671F46">
        <w:rPr>
          <w:sz w:val="22"/>
        </w:rPr>
        <w:t xml:space="preserve"> </w:t>
      </w:r>
      <w:r w:rsidRPr="00FD4FB1">
        <w:rPr>
          <w:sz w:val="22"/>
        </w:rPr>
        <w:t xml:space="preserve">Calendar has the </w:t>
      </w:r>
      <w:r w:rsidRPr="00E530F7">
        <w:rPr>
          <w:rFonts w:ascii="Calibri" w:eastAsia="Times New Roman" w:hAnsi="Calibri" w:cs="Times New Roman"/>
          <w:sz w:val="22"/>
          <w:lang w:eastAsia="en-AU"/>
        </w:rPr>
        <w:t>capacity to receive an Appointment within the next two business days</w:t>
      </w:r>
      <w:r w:rsidRPr="00D5359A">
        <w:rPr>
          <w:rFonts w:ascii="Calibri" w:eastAsia="Times New Roman" w:hAnsi="Calibri" w:cs="Times New Roman"/>
          <w:sz w:val="22"/>
          <w:szCs w:val="24"/>
          <w:lang w:eastAsia="en-AU"/>
        </w:rPr>
        <w:t>.</w:t>
      </w:r>
      <w:r w:rsidR="00AA21AB">
        <w:rPr>
          <w:rFonts w:ascii="Calibri" w:eastAsia="Times New Roman" w:hAnsi="Calibri" w:cs="Times New Roman"/>
          <w:sz w:val="22"/>
          <w:szCs w:val="24"/>
          <w:lang w:eastAsia="en-AU"/>
        </w:rPr>
        <w:t xml:space="preserve"> </w:t>
      </w:r>
      <w:r w:rsidR="00237E1D" w:rsidRPr="00C732EE">
        <w:rPr>
          <w:rFonts w:ascii="Calibri" w:eastAsia="Times New Roman" w:hAnsi="Calibri" w:cs="Times New Roman"/>
          <w:sz w:val="22"/>
          <w:szCs w:val="24"/>
          <w:lang w:eastAsia="en-AU"/>
        </w:rPr>
        <w:t xml:space="preserve">When booking a Provider Appointment for a </w:t>
      </w:r>
      <w:r w:rsidR="009C479D">
        <w:rPr>
          <w:rFonts w:ascii="Calibri" w:eastAsia="Times New Roman" w:hAnsi="Calibri" w:cs="Times New Roman"/>
          <w:sz w:val="22"/>
          <w:szCs w:val="24"/>
          <w:lang w:eastAsia="en-AU"/>
        </w:rPr>
        <w:t>Participant</w:t>
      </w:r>
      <w:r w:rsidR="00237E1D" w:rsidRPr="00C732EE">
        <w:rPr>
          <w:rFonts w:ascii="Calibri" w:eastAsia="Times New Roman" w:hAnsi="Calibri" w:cs="Times New Roman"/>
          <w:sz w:val="22"/>
          <w:szCs w:val="24"/>
          <w:lang w:eastAsia="en-AU"/>
        </w:rPr>
        <w:t xml:space="preserve">, Providers </w:t>
      </w:r>
      <w:r w:rsidR="00976981">
        <w:rPr>
          <w:rFonts w:ascii="Calibri" w:eastAsia="Times New Roman" w:hAnsi="Calibri" w:cs="Times New Roman"/>
          <w:sz w:val="22"/>
          <w:szCs w:val="24"/>
          <w:lang w:eastAsia="en-AU"/>
        </w:rPr>
        <w:t>need to</w:t>
      </w:r>
      <w:r w:rsidR="00273F4F">
        <w:rPr>
          <w:rFonts w:ascii="Calibri" w:eastAsia="Times New Roman" w:hAnsi="Calibri" w:cs="Times New Roman"/>
          <w:sz w:val="22"/>
          <w:szCs w:val="24"/>
          <w:lang w:eastAsia="en-AU"/>
        </w:rPr>
        <w:t xml:space="preserve"> </w:t>
      </w:r>
      <w:r w:rsidR="00237E1D" w:rsidRPr="00C732EE">
        <w:rPr>
          <w:rFonts w:ascii="Calibri" w:eastAsia="Times New Roman" w:hAnsi="Calibri" w:cs="Times New Roman"/>
          <w:sz w:val="22"/>
          <w:szCs w:val="24"/>
          <w:lang w:eastAsia="en-AU"/>
        </w:rPr>
        <w:t xml:space="preserve">select the correct appointment type, schedule the appointment in the Calendar and formally notify the </w:t>
      </w:r>
      <w:r w:rsidR="009C479D">
        <w:rPr>
          <w:rFonts w:ascii="Calibri" w:eastAsia="Times New Roman" w:hAnsi="Calibri" w:cs="Times New Roman"/>
          <w:sz w:val="22"/>
          <w:szCs w:val="24"/>
          <w:lang w:eastAsia="en-AU"/>
        </w:rPr>
        <w:t>Participant</w:t>
      </w:r>
      <w:r w:rsidR="00237E1D" w:rsidRPr="00C732EE">
        <w:rPr>
          <w:rFonts w:ascii="Calibri" w:eastAsia="Times New Roman" w:hAnsi="Calibri" w:cs="Times New Roman"/>
          <w:sz w:val="22"/>
          <w:szCs w:val="24"/>
          <w:lang w:eastAsia="en-AU"/>
        </w:rPr>
        <w:t>.</w:t>
      </w:r>
    </w:p>
    <w:p w14:paraId="64526466" w14:textId="5D0A1DCD" w:rsidR="00354A5D" w:rsidRDefault="00354A5D" w:rsidP="00C732EE">
      <w:pPr>
        <w:pStyle w:val="guidelinechanges"/>
        <w:rPr>
          <w:rFonts w:ascii="Calibri" w:eastAsia="Times New Roman" w:hAnsi="Calibri" w:cs="Times New Roman"/>
          <w:sz w:val="22"/>
          <w:szCs w:val="24"/>
          <w:lang w:eastAsia="en-AU"/>
        </w:rPr>
      </w:pPr>
      <w:r>
        <w:rPr>
          <w:sz w:val="22"/>
        </w:rPr>
        <w:lastRenderedPageBreak/>
        <w:t>If</w:t>
      </w:r>
      <w:r w:rsidR="00556639" w:rsidRPr="00FD4FB1">
        <w:rPr>
          <w:sz w:val="22"/>
        </w:rPr>
        <w:t xml:space="preserve"> a Participant has an Appointment with their Provider, the Provider must deliver a Contact on the date and time of the Appointment as </w:t>
      </w:r>
      <w:r w:rsidR="00556639" w:rsidRPr="00D5359A">
        <w:rPr>
          <w:rFonts w:ascii="Calibri" w:eastAsia="Times New Roman" w:hAnsi="Calibri" w:cs="Times New Roman"/>
          <w:sz w:val="22"/>
          <w:lang w:eastAsia="en-AU"/>
        </w:rPr>
        <w:t>recorded in th</w:t>
      </w:r>
      <w:r w:rsidR="00556639" w:rsidRPr="00CA239B">
        <w:rPr>
          <w:rFonts w:ascii="Calibri" w:eastAsia="Times New Roman" w:hAnsi="Calibri" w:cs="Times New Roman"/>
          <w:sz w:val="22"/>
          <w:lang w:eastAsia="en-AU"/>
        </w:rPr>
        <w:t>e Participant</w:t>
      </w:r>
      <w:r w:rsidR="00556639" w:rsidRPr="00A27C43">
        <w:rPr>
          <w:rFonts w:ascii="Calibri" w:eastAsia="Times New Roman" w:hAnsi="Calibri" w:cs="Times New Roman"/>
          <w:sz w:val="22"/>
          <w:lang w:eastAsia="en-AU"/>
        </w:rPr>
        <w:t>’s Calendar</w:t>
      </w:r>
      <w:r w:rsidR="00556639" w:rsidRPr="00556639">
        <w:rPr>
          <w:rFonts w:ascii="Calibri" w:eastAsia="Times New Roman" w:hAnsi="Calibri" w:cs="Times New Roman"/>
          <w:sz w:val="22"/>
          <w:szCs w:val="24"/>
          <w:lang w:eastAsia="en-AU"/>
        </w:rPr>
        <w:t>.</w:t>
      </w:r>
    </w:p>
    <w:p w14:paraId="297C0A26" w14:textId="7BFC3052" w:rsidR="00354A5D" w:rsidRPr="006D62D3" w:rsidRDefault="00354A5D" w:rsidP="00354A5D">
      <w:pPr>
        <w:pStyle w:val="guidelinechanges"/>
        <w:spacing w:after="120"/>
        <w:rPr>
          <w:sz w:val="22"/>
        </w:rPr>
      </w:pPr>
      <w:r>
        <w:rPr>
          <w:sz w:val="22"/>
        </w:rPr>
        <w:t>There are four types of appointments</w:t>
      </w:r>
      <w:r w:rsidR="00BB540F">
        <w:rPr>
          <w:sz w:val="22"/>
        </w:rPr>
        <w:t>:</w:t>
      </w:r>
      <w:r>
        <w:rPr>
          <w:sz w:val="22"/>
        </w:rPr>
        <w:t xml:space="preserve"> Initial; Contact; Re-engagement and Capability Interview appointment</w:t>
      </w:r>
      <w:r w:rsidR="0067390F">
        <w:rPr>
          <w:sz w:val="22"/>
        </w:rPr>
        <w:t>.</w:t>
      </w:r>
    </w:p>
    <w:p w14:paraId="3BA22B7E" w14:textId="2D5675CE" w:rsidR="00237E1D" w:rsidRDefault="00237E1D" w:rsidP="00C732EE">
      <w:pPr>
        <w:pStyle w:val="guidelinechanges"/>
        <w:rPr>
          <w:sz w:val="22"/>
        </w:rPr>
      </w:pPr>
      <w:r w:rsidRPr="00C732EE">
        <w:rPr>
          <w:rFonts w:ascii="Calibri" w:eastAsia="Times New Roman" w:hAnsi="Calibri" w:cs="Times New Roman"/>
          <w:sz w:val="22"/>
          <w:szCs w:val="24"/>
          <w:lang w:eastAsia="en-AU"/>
        </w:rPr>
        <w:t>Please</w:t>
      </w:r>
      <w:r w:rsidRPr="0066162B">
        <w:rPr>
          <w:sz w:val="22"/>
        </w:rPr>
        <w:t xml:space="preserve"> refer to </w:t>
      </w:r>
      <w:r w:rsidRPr="007C05E4">
        <w:rPr>
          <w:sz w:val="22"/>
        </w:rPr>
        <w:t>Job Aids at the Learning Centre</w:t>
      </w:r>
      <w:r>
        <w:rPr>
          <w:color w:val="0070C0"/>
          <w:sz w:val="22"/>
        </w:rPr>
        <w:t xml:space="preserve"> </w:t>
      </w:r>
      <w:r w:rsidRPr="0066162B">
        <w:rPr>
          <w:sz w:val="22"/>
        </w:rPr>
        <w:t>for information on recording results at Provider Appointments.</w:t>
      </w:r>
    </w:p>
    <w:p w14:paraId="4C382DF1" w14:textId="5CA71EDC" w:rsidR="00506A78" w:rsidRPr="00C7121E" w:rsidRDefault="00506A78" w:rsidP="002C53DE">
      <w:pPr>
        <w:pStyle w:val="Heading4"/>
      </w:pPr>
      <w:r w:rsidRPr="00C7121E">
        <w:t xml:space="preserve">Scheduling an </w:t>
      </w:r>
      <w:proofErr w:type="gramStart"/>
      <w:r w:rsidRPr="00C7121E">
        <w:t>Activity</w:t>
      </w:r>
      <w:proofErr w:type="gramEnd"/>
      <w:r w:rsidRPr="00C7121E">
        <w:t xml:space="preserve"> requirement</w:t>
      </w:r>
    </w:p>
    <w:p w14:paraId="224743E1" w14:textId="58A8E21A" w:rsidR="00B74357" w:rsidRPr="00C732EE" w:rsidRDefault="00B74357" w:rsidP="00B74357">
      <w:pPr>
        <w:pStyle w:val="guidelinechanges"/>
        <w:rPr>
          <w:rFonts w:ascii="Calibri" w:eastAsia="Times New Roman" w:hAnsi="Calibri" w:cs="Times New Roman"/>
          <w:sz w:val="22"/>
          <w:szCs w:val="24"/>
          <w:lang w:eastAsia="en-AU"/>
        </w:rPr>
      </w:pPr>
      <w:bookmarkStart w:id="83" w:name="_Toc504401709"/>
      <w:bookmarkStart w:id="84" w:name="_Toc511208762"/>
      <w:r w:rsidRPr="00C732EE">
        <w:rPr>
          <w:rFonts w:ascii="Calibri" w:eastAsia="Times New Roman" w:hAnsi="Calibri" w:cs="Times New Roman"/>
          <w:sz w:val="22"/>
          <w:szCs w:val="24"/>
          <w:lang w:eastAsia="en-AU"/>
        </w:rPr>
        <w:t xml:space="preserve">Providers source and select Activities appropriate to the </w:t>
      </w:r>
      <w:r w:rsidR="0021560A">
        <w:rPr>
          <w:rFonts w:ascii="Calibri" w:eastAsia="Times New Roman" w:hAnsi="Calibri" w:cs="Times New Roman"/>
          <w:sz w:val="22"/>
          <w:szCs w:val="24"/>
          <w:lang w:eastAsia="en-AU"/>
        </w:rPr>
        <w:t xml:space="preserve">Participant’s </w:t>
      </w:r>
      <w:r w:rsidRPr="00C732EE">
        <w:rPr>
          <w:rFonts w:ascii="Calibri" w:eastAsia="Times New Roman" w:hAnsi="Calibri" w:cs="Times New Roman"/>
          <w:sz w:val="22"/>
          <w:szCs w:val="24"/>
          <w:lang w:eastAsia="en-AU"/>
        </w:rPr>
        <w:t>individual circumstances, with a focus on Activities that will assist the</w:t>
      </w:r>
      <w:r w:rsidR="00AA13D3">
        <w:rPr>
          <w:rFonts w:ascii="Calibri" w:eastAsia="Times New Roman" w:hAnsi="Calibri" w:cs="Times New Roman"/>
          <w:sz w:val="22"/>
          <w:szCs w:val="24"/>
          <w:lang w:eastAsia="en-AU"/>
        </w:rPr>
        <w:t xml:space="preserve"> Participant</w:t>
      </w:r>
      <w:r w:rsidRPr="00C732EE">
        <w:rPr>
          <w:rFonts w:ascii="Calibri" w:eastAsia="Times New Roman" w:hAnsi="Calibri" w:cs="Times New Roman"/>
          <w:sz w:val="22"/>
          <w:szCs w:val="24"/>
          <w:lang w:eastAsia="en-AU"/>
        </w:rPr>
        <w:t xml:space="preserve"> to build skills, improve their employability and give back to the community</w:t>
      </w:r>
      <w:r>
        <w:rPr>
          <w:rFonts w:ascii="Calibri" w:eastAsia="Times New Roman" w:hAnsi="Calibri" w:cs="Times New Roman"/>
          <w:sz w:val="22"/>
          <w:szCs w:val="24"/>
          <w:lang w:eastAsia="en-AU"/>
        </w:rPr>
        <w:t>.</w:t>
      </w:r>
      <w:r w:rsidRPr="00C732EE">
        <w:rPr>
          <w:rFonts w:ascii="Calibri" w:eastAsia="Times New Roman" w:hAnsi="Calibri" w:cs="Times New Roman"/>
          <w:sz w:val="22"/>
          <w:szCs w:val="24"/>
          <w:lang w:eastAsia="en-AU"/>
        </w:rPr>
        <w:t xml:space="preserve"> </w:t>
      </w:r>
      <w:r w:rsidR="00A27C43">
        <w:rPr>
          <w:rFonts w:ascii="Calibri" w:eastAsia="Times New Roman" w:hAnsi="Calibri" w:cs="Times New Roman"/>
          <w:sz w:val="22"/>
          <w:szCs w:val="24"/>
          <w:lang w:eastAsia="en-AU"/>
        </w:rPr>
        <w:t xml:space="preserve">Providers should ensure that </w:t>
      </w:r>
      <w:r w:rsidR="00AA13D3">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s </w:t>
      </w:r>
      <w:r w:rsidR="003256EC">
        <w:rPr>
          <w:rFonts w:ascii="Calibri" w:eastAsia="Times New Roman" w:hAnsi="Calibri" w:cs="Times New Roman"/>
          <w:sz w:val="22"/>
          <w:szCs w:val="24"/>
          <w:lang w:eastAsia="en-AU"/>
        </w:rPr>
        <w:t>are</w:t>
      </w:r>
      <w:r w:rsidRPr="00C732EE">
        <w:rPr>
          <w:rFonts w:ascii="Calibri" w:eastAsia="Times New Roman" w:hAnsi="Calibri" w:cs="Times New Roman"/>
          <w:sz w:val="22"/>
          <w:szCs w:val="24"/>
          <w:lang w:eastAsia="en-AU"/>
        </w:rPr>
        <w:t xml:space="preserve"> placed in meaningful Activities, particularly those that will help them to overcome any Vocational or Non-vocational Barriers to finding and keeping work.</w:t>
      </w:r>
    </w:p>
    <w:p w14:paraId="2303D399" w14:textId="0C7121D5" w:rsidR="00B74357" w:rsidRPr="00C732EE" w:rsidRDefault="00B74357" w:rsidP="00B74357">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All Activities must be scheduled in the Calendar and the </w:t>
      </w:r>
      <w:r w:rsidR="00841E4C">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must be formally notified of the requirement to attend. See below for the types of Activities a Provider may schedule for a </w:t>
      </w:r>
      <w:r w:rsidR="00841E4C">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w:t>
      </w:r>
    </w:p>
    <w:p w14:paraId="64D96BA6" w14:textId="30EEE42F" w:rsidR="00B74357" w:rsidRDefault="00B74357" w:rsidP="00B74357">
      <w:pPr>
        <w:pStyle w:val="guidelinechanges"/>
        <w:rPr>
          <w:sz w:val="22"/>
        </w:rPr>
      </w:pPr>
      <w:r w:rsidRPr="00C732EE">
        <w:rPr>
          <w:rFonts w:ascii="Calibri" w:eastAsia="Times New Roman" w:hAnsi="Calibri" w:cs="Times New Roman"/>
          <w:sz w:val="22"/>
          <w:szCs w:val="24"/>
          <w:lang w:eastAsia="en-AU"/>
        </w:rPr>
        <w:t>Please</w:t>
      </w:r>
      <w:r w:rsidRPr="00EB598F">
        <w:rPr>
          <w:sz w:val="22"/>
        </w:rPr>
        <w:t xml:space="preserve"> refer to </w:t>
      </w:r>
      <w:r w:rsidRPr="007C05E4">
        <w:rPr>
          <w:sz w:val="22"/>
        </w:rPr>
        <w:t xml:space="preserve">Job Aids at the Learning Centre </w:t>
      </w:r>
      <w:r w:rsidRPr="00EB598F">
        <w:rPr>
          <w:sz w:val="22"/>
        </w:rPr>
        <w:t xml:space="preserve">for information on recording results at </w:t>
      </w:r>
      <w:r>
        <w:rPr>
          <w:sz w:val="22"/>
        </w:rPr>
        <w:t>Activities</w:t>
      </w:r>
      <w:r w:rsidRPr="00EB598F">
        <w:rPr>
          <w:sz w:val="22"/>
        </w:rPr>
        <w:t>.</w:t>
      </w:r>
    </w:p>
    <w:p w14:paraId="1978ADB8" w14:textId="39AF2787" w:rsidR="00237E1D" w:rsidRPr="00F85DB5" w:rsidRDefault="00237E1D" w:rsidP="002C53DE">
      <w:pPr>
        <w:pStyle w:val="Heading5"/>
      </w:pPr>
      <w:r w:rsidRPr="00F85DB5">
        <w:t>Formal Activities</w:t>
      </w:r>
      <w:bookmarkEnd w:id="83"/>
      <w:bookmarkEnd w:id="84"/>
    </w:p>
    <w:p w14:paraId="45AD2C35" w14:textId="413AEB41" w:rsidR="00237E1D" w:rsidRPr="00FD4FB1" w:rsidRDefault="00237E1D" w:rsidP="00D602D9">
      <w:pPr>
        <w:pStyle w:val="guidelinechanges"/>
      </w:pPr>
      <w:bookmarkStart w:id="85" w:name="_Toc504401710"/>
      <w:bookmarkStart w:id="86" w:name="_Toc511208763"/>
      <w:r w:rsidRPr="00C732EE">
        <w:rPr>
          <w:rFonts w:ascii="Calibri" w:eastAsia="Times New Roman" w:hAnsi="Calibri" w:cs="Times New Roman"/>
          <w:sz w:val="22"/>
          <w:szCs w:val="24"/>
          <w:lang w:eastAsia="en-AU"/>
        </w:rPr>
        <w:t xml:space="preserve">A formal activity is an activity that a Provider must use the Activity Management area of ESSWeb to create the activity and place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into the activity. </w:t>
      </w:r>
      <w:r w:rsidR="00D602D9" w:rsidRPr="00FD4FB1">
        <w:rPr>
          <w:sz w:val="22"/>
        </w:rPr>
        <w:t>Providers must ensure that attendance requirements at formal activities is scheduled in the Participant</w:t>
      </w:r>
      <w:r w:rsidR="00D602D9" w:rsidRPr="00290138">
        <w:rPr>
          <w:rFonts w:ascii="Calibri" w:eastAsia="Times New Roman" w:hAnsi="Calibri" w:cs="Times New Roman"/>
          <w:sz w:val="22"/>
          <w:lang w:eastAsia="en-AU"/>
        </w:rPr>
        <w:t>’s Calendar.</w:t>
      </w:r>
    </w:p>
    <w:p w14:paraId="6A5ED373" w14:textId="56062E43" w:rsidR="00237E1D" w:rsidRPr="00F85DB5" w:rsidRDefault="00237E1D" w:rsidP="002C53DE">
      <w:pPr>
        <w:pStyle w:val="Heading5"/>
      </w:pPr>
      <w:r w:rsidRPr="00F85DB5">
        <w:t>Informal Activities</w:t>
      </w:r>
      <w:bookmarkEnd w:id="85"/>
      <w:bookmarkEnd w:id="86"/>
    </w:p>
    <w:p w14:paraId="52E2CB14" w14:textId="0A1BC94D" w:rsidR="00237E1D" w:rsidRPr="00FD4FB1" w:rsidRDefault="00237E1D" w:rsidP="00750376">
      <w:pPr>
        <w:pStyle w:val="guidelinechanges"/>
        <w:keepNext/>
        <w:keepLines/>
        <w:rPr>
          <w:sz w:val="22"/>
        </w:rPr>
      </w:pPr>
      <w:bookmarkStart w:id="87" w:name="_Toc504401711"/>
      <w:bookmarkStart w:id="88" w:name="_Toc511208764"/>
      <w:r w:rsidRPr="00C732EE">
        <w:rPr>
          <w:rFonts w:ascii="Calibri" w:eastAsia="Times New Roman" w:hAnsi="Calibri" w:cs="Times New Roman"/>
          <w:sz w:val="22"/>
          <w:szCs w:val="24"/>
          <w:lang w:eastAsia="en-AU"/>
        </w:rPr>
        <w:t xml:space="preserve">An informal activity may include things like non-accredited training, Job Search clubs or employer supported sessions run internally by the Provider. Providers are not required to create an informal Activity in the Activity Management area of ESSWeb. </w:t>
      </w:r>
      <w:r w:rsidR="00750376" w:rsidRPr="00FD4FB1">
        <w:rPr>
          <w:sz w:val="22"/>
        </w:rPr>
        <w:t>Providers must ensure that attendance</w:t>
      </w:r>
      <w:r w:rsidR="00750376" w:rsidRPr="00290138">
        <w:t xml:space="preserve"> </w:t>
      </w:r>
      <w:r w:rsidR="00750376" w:rsidRPr="00FD4FB1">
        <w:rPr>
          <w:sz w:val="22"/>
        </w:rPr>
        <w:t xml:space="preserve">requirements at informal activities is </w:t>
      </w:r>
      <w:r w:rsidR="0094407A" w:rsidRPr="00290138">
        <w:rPr>
          <w:rFonts w:ascii="Calibri" w:eastAsia="Times New Roman" w:hAnsi="Calibri" w:cs="Times New Roman"/>
          <w:sz w:val="22"/>
          <w:lang w:eastAsia="en-AU"/>
        </w:rPr>
        <w:t>scheduled in the Participant</w:t>
      </w:r>
      <w:r w:rsidR="00750376" w:rsidRPr="00290138">
        <w:rPr>
          <w:rFonts w:ascii="Calibri" w:eastAsia="Times New Roman" w:hAnsi="Calibri" w:cs="Times New Roman"/>
          <w:sz w:val="22"/>
          <w:lang w:eastAsia="en-AU"/>
        </w:rPr>
        <w:t>’s Calendar.</w:t>
      </w:r>
    </w:p>
    <w:p w14:paraId="42131FD4" w14:textId="725DA30D" w:rsidR="00237E1D" w:rsidRPr="00F85DB5" w:rsidRDefault="00237E1D" w:rsidP="002C53DE">
      <w:pPr>
        <w:pStyle w:val="Heading5"/>
      </w:pPr>
      <w:r w:rsidRPr="00F85DB5">
        <w:t xml:space="preserve">One-off </w:t>
      </w:r>
      <w:bookmarkEnd w:id="87"/>
      <w:r w:rsidRPr="00F85DB5">
        <w:t>Activities</w:t>
      </w:r>
      <w:bookmarkEnd w:id="88"/>
    </w:p>
    <w:p w14:paraId="29D9D0F0" w14:textId="6074927A" w:rsidR="00A46195" w:rsidRPr="000F001E" w:rsidRDefault="009C479D" w:rsidP="000F001E">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Participants</w:t>
      </w:r>
      <w:r w:rsidR="00237E1D" w:rsidRPr="00C732EE">
        <w:rPr>
          <w:rFonts w:ascii="Calibri" w:eastAsia="Times New Roman" w:hAnsi="Calibri" w:cs="Times New Roman"/>
          <w:sz w:val="22"/>
          <w:szCs w:val="24"/>
          <w:lang w:eastAsia="en-AU"/>
        </w:rPr>
        <w:t xml:space="preserve"> may have a requirement to attend a one-off Activity, such as a day-long workshop or seminar, to gain skills or knowledge to help the </w:t>
      </w:r>
      <w:r>
        <w:rPr>
          <w:rFonts w:ascii="Calibri" w:eastAsia="Times New Roman" w:hAnsi="Calibri" w:cs="Times New Roman"/>
          <w:sz w:val="22"/>
          <w:szCs w:val="24"/>
          <w:lang w:eastAsia="en-AU"/>
        </w:rPr>
        <w:t>Participant</w:t>
      </w:r>
      <w:r w:rsidR="00237E1D" w:rsidRPr="00C732EE">
        <w:rPr>
          <w:rFonts w:ascii="Calibri" w:eastAsia="Times New Roman" w:hAnsi="Calibri" w:cs="Times New Roman"/>
          <w:sz w:val="22"/>
          <w:szCs w:val="24"/>
          <w:lang w:eastAsia="en-AU"/>
        </w:rPr>
        <w:t xml:space="preserve"> find work or overcome barriers. Alternatively, if only one </w:t>
      </w:r>
      <w:r>
        <w:rPr>
          <w:rFonts w:ascii="Calibri" w:eastAsia="Times New Roman" w:hAnsi="Calibri" w:cs="Times New Roman"/>
          <w:sz w:val="22"/>
          <w:szCs w:val="24"/>
          <w:lang w:eastAsia="en-AU"/>
        </w:rPr>
        <w:t>Participant</w:t>
      </w:r>
      <w:r w:rsidR="00237E1D" w:rsidRPr="00C732EE">
        <w:rPr>
          <w:rFonts w:ascii="Calibri" w:eastAsia="Times New Roman" w:hAnsi="Calibri" w:cs="Times New Roman"/>
          <w:sz w:val="22"/>
          <w:szCs w:val="24"/>
          <w:lang w:eastAsia="en-AU"/>
        </w:rPr>
        <w:t xml:space="preserve"> is participating in a specific activity, a One-Off Activity may be the most appropriate way for Providers to record their daily requirements in the </w:t>
      </w:r>
      <w:r w:rsidR="00BB540F">
        <w:rPr>
          <w:rFonts w:ascii="Calibri" w:eastAsia="Times New Roman" w:hAnsi="Calibri" w:cs="Times New Roman"/>
          <w:sz w:val="22"/>
          <w:szCs w:val="24"/>
          <w:lang w:eastAsia="en-AU"/>
        </w:rPr>
        <w:t xml:space="preserve">Electronic </w:t>
      </w:r>
      <w:r w:rsidR="00237E1D" w:rsidRPr="00C732EE">
        <w:rPr>
          <w:rFonts w:ascii="Calibri" w:eastAsia="Times New Roman" w:hAnsi="Calibri" w:cs="Times New Roman"/>
          <w:sz w:val="22"/>
          <w:szCs w:val="24"/>
          <w:lang w:eastAsia="en-AU"/>
        </w:rPr>
        <w:t>Calendar.</w:t>
      </w:r>
      <w:bookmarkStart w:id="89" w:name="_Toc511208766"/>
      <w:bookmarkStart w:id="90" w:name="_Toc504401706"/>
    </w:p>
    <w:p w14:paraId="24314408" w14:textId="5BBB92EA" w:rsidR="00237E1D" w:rsidRPr="00C7121E" w:rsidRDefault="00237E1D" w:rsidP="002C53DE">
      <w:pPr>
        <w:pStyle w:val="Heading4"/>
      </w:pPr>
      <w:r w:rsidRPr="00C7121E">
        <w:t>Scheduling Third Party Appointments</w:t>
      </w:r>
      <w:bookmarkEnd w:id="89"/>
      <w:bookmarkEnd w:id="90"/>
    </w:p>
    <w:p w14:paraId="110BAD44" w14:textId="5C8B8AB3" w:rsidR="00237E1D" w:rsidRPr="00C732EE" w:rsidRDefault="00237E1D" w:rsidP="00C732EE">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Third Party Appointments are any appointments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must attend that are not appointments with their Provider or </w:t>
      </w:r>
      <w:r w:rsidR="00BB1A25">
        <w:rPr>
          <w:rFonts w:ascii="Calibri" w:eastAsia="Times New Roman" w:hAnsi="Calibri" w:cs="Times New Roman"/>
          <w:sz w:val="22"/>
          <w:szCs w:val="24"/>
          <w:lang w:eastAsia="en-AU"/>
        </w:rPr>
        <w:t>Services Australia</w:t>
      </w:r>
      <w:r w:rsidRPr="00C732EE">
        <w:rPr>
          <w:rFonts w:ascii="Calibri" w:eastAsia="Times New Roman" w:hAnsi="Calibri" w:cs="Times New Roman"/>
          <w:sz w:val="22"/>
          <w:szCs w:val="24"/>
          <w:lang w:eastAsia="en-AU"/>
        </w:rPr>
        <w:t xml:space="preserve">. Before scheduling a </w:t>
      </w:r>
      <w:r w:rsidR="00924466" w:rsidRPr="00C732EE">
        <w:rPr>
          <w:rFonts w:ascii="Calibri" w:eastAsia="Times New Roman" w:hAnsi="Calibri" w:cs="Times New Roman"/>
          <w:sz w:val="22"/>
          <w:szCs w:val="24"/>
          <w:lang w:eastAsia="en-AU"/>
        </w:rPr>
        <w:t>Third-Party</w:t>
      </w:r>
      <w:r w:rsidRPr="00C732EE">
        <w:rPr>
          <w:rFonts w:ascii="Calibri" w:eastAsia="Times New Roman" w:hAnsi="Calibri" w:cs="Times New Roman"/>
          <w:sz w:val="22"/>
          <w:szCs w:val="24"/>
          <w:lang w:eastAsia="en-AU"/>
        </w:rPr>
        <w:t xml:space="preserve"> Appointment, the Provider must ensure that the requirement is not:</w:t>
      </w:r>
    </w:p>
    <w:p w14:paraId="0802D2B0" w14:textId="165132B9" w:rsidR="00237E1D" w:rsidRPr="006D62D3" w:rsidRDefault="00237E1D" w:rsidP="00C732EE">
      <w:pPr>
        <w:pStyle w:val="guidelinetext"/>
        <w:numPr>
          <w:ilvl w:val="0"/>
          <w:numId w:val="9"/>
        </w:numPr>
        <w:spacing w:line="240" w:lineRule="auto"/>
      </w:pPr>
      <w:r w:rsidRPr="006D62D3">
        <w:t>a Provider Appointment</w:t>
      </w:r>
    </w:p>
    <w:p w14:paraId="6F595A44" w14:textId="05119877" w:rsidR="00237E1D" w:rsidRPr="006D62D3" w:rsidRDefault="00237E1D" w:rsidP="00C732EE">
      <w:pPr>
        <w:pStyle w:val="guidelinetext"/>
        <w:numPr>
          <w:ilvl w:val="0"/>
          <w:numId w:val="9"/>
        </w:numPr>
        <w:spacing w:line="240" w:lineRule="auto"/>
      </w:pPr>
      <w:r w:rsidRPr="006D62D3">
        <w:t>an appointment with Services</w:t>
      </w:r>
      <w:r w:rsidR="00BB1A25">
        <w:t xml:space="preserve"> Aus</w:t>
      </w:r>
      <w:r w:rsidR="00105672">
        <w:t>tralia</w:t>
      </w:r>
    </w:p>
    <w:p w14:paraId="51E8C29C" w14:textId="4A8AE272" w:rsidR="00237E1D" w:rsidRPr="006D62D3" w:rsidRDefault="00237E1D" w:rsidP="00C732EE">
      <w:pPr>
        <w:pStyle w:val="guidelinetext"/>
        <w:numPr>
          <w:ilvl w:val="0"/>
          <w:numId w:val="9"/>
        </w:numPr>
        <w:spacing w:line="240" w:lineRule="auto"/>
      </w:pPr>
      <w:r w:rsidRPr="006D62D3">
        <w:t xml:space="preserve">a Job Interview </w:t>
      </w:r>
    </w:p>
    <w:p w14:paraId="697EC7B1" w14:textId="7CEF7A27" w:rsidR="00237E1D" w:rsidRPr="006D62D3" w:rsidRDefault="00237E1D" w:rsidP="00C732EE">
      <w:pPr>
        <w:pStyle w:val="guidelinetext"/>
        <w:numPr>
          <w:ilvl w:val="0"/>
          <w:numId w:val="9"/>
        </w:numPr>
        <w:spacing w:line="240" w:lineRule="auto"/>
      </w:pPr>
      <w:r w:rsidRPr="006D62D3">
        <w:t xml:space="preserve">an </w:t>
      </w:r>
      <w:r>
        <w:t>A</w:t>
      </w:r>
      <w:r w:rsidRPr="006D62D3">
        <w:t>ctivity of any kind</w:t>
      </w:r>
    </w:p>
    <w:p w14:paraId="3FBFB628" w14:textId="0F951A98" w:rsidR="00237E1D" w:rsidRPr="006D62D3" w:rsidRDefault="00237E1D" w:rsidP="00C732EE">
      <w:pPr>
        <w:pStyle w:val="guidelinetext"/>
        <w:numPr>
          <w:ilvl w:val="0"/>
          <w:numId w:val="9"/>
        </w:numPr>
        <w:spacing w:line="240" w:lineRule="auto"/>
      </w:pPr>
      <w:r w:rsidRPr="006D62D3">
        <w:t>study or training of any kind.</w:t>
      </w:r>
    </w:p>
    <w:p w14:paraId="38BBE2BD" w14:textId="47859B3F" w:rsidR="00237E1D" w:rsidRPr="00B66A67" w:rsidRDefault="00237E1D" w:rsidP="007659CA">
      <w:pPr>
        <w:pStyle w:val="guidelinechanges"/>
      </w:pPr>
      <w:r w:rsidRPr="00C732EE">
        <w:rPr>
          <w:rFonts w:ascii="Calibri" w:eastAsia="Times New Roman" w:hAnsi="Calibri" w:cs="Times New Roman"/>
          <w:sz w:val="22"/>
          <w:szCs w:val="24"/>
          <w:lang w:eastAsia="en-AU"/>
        </w:rPr>
        <w:t xml:space="preserve">All </w:t>
      </w:r>
      <w:r w:rsidR="00924466" w:rsidRPr="00C732EE">
        <w:rPr>
          <w:rFonts w:ascii="Calibri" w:eastAsia="Times New Roman" w:hAnsi="Calibri" w:cs="Times New Roman"/>
          <w:sz w:val="22"/>
          <w:szCs w:val="24"/>
          <w:lang w:eastAsia="en-AU"/>
        </w:rPr>
        <w:t>Third-Party</w:t>
      </w:r>
      <w:r w:rsidRPr="00C732EE">
        <w:rPr>
          <w:rFonts w:ascii="Calibri" w:eastAsia="Times New Roman" w:hAnsi="Calibri" w:cs="Times New Roman"/>
          <w:sz w:val="22"/>
          <w:szCs w:val="24"/>
          <w:lang w:eastAsia="en-AU"/>
        </w:rPr>
        <w:t xml:space="preserve"> Appointments must be scheduled in the Calendar and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must be formally notified of the requirement to attend. </w:t>
      </w:r>
      <w:r w:rsidR="007659CA" w:rsidRPr="00B66A67">
        <w:rPr>
          <w:sz w:val="22"/>
        </w:rPr>
        <w:t xml:space="preserve">Participants taking personal responsibility to record their own attendance must do so for Third Party </w:t>
      </w:r>
      <w:r w:rsidR="007659CA" w:rsidRPr="007659CA">
        <w:rPr>
          <w:rFonts w:ascii="Calibri" w:eastAsia="Times New Roman" w:hAnsi="Calibri" w:cs="Times New Roman"/>
          <w:sz w:val="22"/>
          <w:lang w:eastAsia="en-AU"/>
        </w:rPr>
        <w:t>Appointments.</w:t>
      </w:r>
    </w:p>
    <w:p w14:paraId="1AF64E12" w14:textId="3DC7D49C" w:rsidR="00237E1D" w:rsidRDefault="00237E1D" w:rsidP="00C732EE">
      <w:pPr>
        <w:pStyle w:val="guidelinechanges"/>
        <w:rPr>
          <w:sz w:val="22"/>
        </w:rPr>
      </w:pPr>
      <w:r w:rsidRPr="00EB598F">
        <w:rPr>
          <w:sz w:val="22"/>
        </w:rPr>
        <w:lastRenderedPageBreak/>
        <w:t xml:space="preserve">Please </w:t>
      </w:r>
      <w:r w:rsidRPr="00C732EE">
        <w:rPr>
          <w:rFonts w:ascii="Calibri" w:eastAsia="Times New Roman" w:hAnsi="Calibri" w:cs="Times New Roman"/>
          <w:sz w:val="22"/>
          <w:szCs w:val="24"/>
          <w:lang w:eastAsia="en-AU"/>
        </w:rPr>
        <w:t>refer</w:t>
      </w:r>
      <w:r w:rsidRPr="00EB598F">
        <w:rPr>
          <w:sz w:val="22"/>
        </w:rPr>
        <w:t xml:space="preserve"> to </w:t>
      </w:r>
      <w:r w:rsidRPr="007C05E4">
        <w:rPr>
          <w:sz w:val="22"/>
        </w:rPr>
        <w:t>Job Aids at the Learning Centre</w:t>
      </w:r>
      <w:r>
        <w:rPr>
          <w:color w:val="0070C0"/>
          <w:sz w:val="22"/>
        </w:rPr>
        <w:t xml:space="preserve"> </w:t>
      </w:r>
      <w:r w:rsidRPr="00EB598F">
        <w:rPr>
          <w:sz w:val="22"/>
        </w:rPr>
        <w:t xml:space="preserve">for information on recording results at </w:t>
      </w:r>
      <w:r>
        <w:rPr>
          <w:sz w:val="22"/>
        </w:rPr>
        <w:t>Third Party Appointments</w:t>
      </w:r>
      <w:r w:rsidRPr="00EB598F">
        <w:rPr>
          <w:sz w:val="22"/>
        </w:rPr>
        <w:t>.</w:t>
      </w:r>
    </w:p>
    <w:p w14:paraId="6E862E54" w14:textId="77777777" w:rsidR="00237E1D" w:rsidRPr="00C7121E" w:rsidRDefault="00237E1D" w:rsidP="0085409D">
      <w:pPr>
        <w:pStyle w:val="Heading4"/>
        <w:spacing w:before="280"/>
      </w:pPr>
      <w:bookmarkStart w:id="91" w:name="_Toc511208767"/>
      <w:r w:rsidRPr="00C7121E">
        <w:t>Scheduling Job Interviews</w:t>
      </w:r>
      <w:bookmarkEnd w:id="91"/>
    </w:p>
    <w:p w14:paraId="2CAC40BB" w14:textId="5D26E801" w:rsidR="00237E1D" w:rsidRPr="00B66A67" w:rsidRDefault="00237E1D" w:rsidP="008811EC">
      <w:pPr>
        <w:pStyle w:val="guidelinechanges"/>
        <w:rPr>
          <w:sz w:val="22"/>
        </w:rPr>
      </w:pPr>
      <w:r w:rsidRPr="00C732EE">
        <w:rPr>
          <w:rFonts w:ascii="Calibri" w:eastAsia="Times New Roman" w:hAnsi="Calibri" w:cs="Times New Roman"/>
          <w:sz w:val="22"/>
          <w:szCs w:val="24"/>
          <w:lang w:eastAsia="en-AU"/>
        </w:rPr>
        <w:t xml:space="preserve">All Job Interviews </w:t>
      </w:r>
      <w:r w:rsidR="00BE05F1">
        <w:rPr>
          <w:rFonts w:ascii="Calibri" w:eastAsia="Times New Roman" w:hAnsi="Calibri" w:cs="Times New Roman"/>
          <w:sz w:val="22"/>
          <w:szCs w:val="24"/>
          <w:lang w:eastAsia="en-AU"/>
        </w:rPr>
        <w:t xml:space="preserve">need to </w:t>
      </w:r>
      <w:r w:rsidRPr="00C732EE">
        <w:rPr>
          <w:rFonts w:ascii="Calibri" w:eastAsia="Times New Roman" w:hAnsi="Calibri" w:cs="Times New Roman"/>
          <w:sz w:val="22"/>
          <w:szCs w:val="24"/>
          <w:lang w:eastAsia="en-AU"/>
        </w:rPr>
        <w:t xml:space="preserve">be scheduled in the Calendar and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must be formally notified of the requirement to attend.  </w:t>
      </w:r>
      <w:r w:rsidR="008811EC" w:rsidRPr="008811EC">
        <w:rPr>
          <w:sz w:val="22"/>
        </w:rPr>
        <w:t>Participants</w:t>
      </w:r>
      <w:r w:rsidR="008811EC" w:rsidRPr="00B66A67">
        <w:rPr>
          <w:sz w:val="22"/>
        </w:rPr>
        <w:t xml:space="preserve"> taking personal</w:t>
      </w:r>
      <w:r w:rsidR="008811EC">
        <w:rPr>
          <w:sz w:val="22"/>
        </w:rPr>
        <w:t xml:space="preserve"> </w:t>
      </w:r>
      <w:r w:rsidR="008811EC" w:rsidRPr="008811EC">
        <w:rPr>
          <w:rFonts w:ascii="Calibri" w:eastAsia="Times New Roman" w:hAnsi="Calibri" w:cs="Times New Roman"/>
          <w:sz w:val="22"/>
          <w:lang w:eastAsia="en-AU"/>
        </w:rPr>
        <w:t>responsibility to record their own attendance must do so for Job Interviews</w:t>
      </w:r>
      <w:r w:rsidR="008811EC" w:rsidRPr="008811EC">
        <w:rPr>
          <w:rFonts w:ascii="Calibri" w:eastAsia="Times New Roman" w:hAnsi="Calibri" w:cs="Times New Roman"/>
          <w:sz w:val="22"/>
          <w:szCs w:val="24"/>
          <w:lang w:eastAsia="en-AU"/>
        </w:rPr>
        <w:t>.</w:t>
      </w:r>
    </w:p>
    <w:p w14:paraId="070952B6" w14:textId="1B443E04" w:rsidR="00237E1D" w:rsidRPr="00C7121E" w:rsidRDefault="00237E1D" w:rsidP="0085409D">
      <w:pPr>
        <w:pStyle w:val="Heading4"/>
        <w:spacing w:before="280"/>
      </w:pPr>
      <w:bookmarkStart w:id="92" w:name="_Toc504401713"/>
      <w:bookmarkStart w:id="93" w:name="_Toc511208768"/>
      <w:r w:rsidRPr="006F3C3C">
        <w:t>Scheduling drug or alcohol treatment</w:t>
      </w:r>
      <w:bookmarkEnd w:id="92"/>
      <w:bookmarkEnd w:id="93"/>
      <w:r w:rsidR="00467B33">
        <w:t xml:space="preserve"> rehabilitation</w:t>
      </w:r>
    </w:p>
    <w:p w14:paraId="0BB6C4A5" w14:textId="32E9A710" w:rsidR="00237E1D" w:rsidRPr="00C732EE" w:rsidRDefault="00237E1D" w:rsidP="00C732EE">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If the Provider identifies or becomes aware that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’s ongoing capability to meet their requirements or search for work is compromised by drug or alcohol dependency, the Provider </w:t>
      </w:r>
      <w:r w:rsidR="008B19F3">
        <w:rPr>
          <w:rFonts w:ascii="Calibri" w:eastAsia="Times New Roman" w:hAnsi="Calibri" w:cs="Times New Roman"/>
          <w:sz w:val="22"/>
          <w:szCs w:val="24"/>
          <w:lang w:eastAsia="en-AU"/>
        </w:rPr>
        <w:t>needs to</w:t>
      </w:r>
      <w:r w:rsidRPr="00C732EE">
        <w:rPr>
          <w:rFonts w:ascii="Calibri" w:eastAsia="Times New Roman" w:hAnsi="Calibri" w:cs="Times New Roman"/>
          <w:sz w:val="22"/>
          <w:szCs w:val="24"/>
          <w:lang w:eastAsia="en-AU"/>
        </w:rPr>
        <w:t xml:space="preserve"> discuss this with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to identify </w:t>
      </w:r>
      <w:r w:rsidR="00F3398A">
        <w:rPr>
          <w:rFonts w:ascii="Calibri" w:eastAsia="Times New Roman" w:hAnsi="Calibri" w:cs="Times New Roman"/>
          <w:sz w:val="22"/>
          <w:szCs w:val="24"/>
          <w:lang w:eastAsia="en-AU"/>
        </w:rPr>
        <w:t>rehabilitation</w:t>
      </w:r>
      <w:r w:rsidRPr="00C732EE">
        <w:rPr>
          <w:rFonts w:ascii="Calibri" w:eastAsia="Times New Roman" w:hAnsi="Calibri" w:cs="Times New Roman"/>
          <w:sz w:val="22"/>
          <w:szCs w:val="24"/>
          <w:lang w:eastAsia="en-AU"/>
        </w:rPr>
        <w:t xml:space="preserve"> options that would assist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to overcome their dependence.</w:t>
      </w:r>
    </w:p>
    <w:p w14:paraId="773C4A1C" w14:textId="1C9F6842" w:rsidR="00EC5DF6" w:rsidRPr="00C732EE" w:rsidRDefault="00237E1D" w:rsidP="00C732EE">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If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chooses to undertake drug and alcohol </w:t>
      </w:r>
      <w:r w:rsidR="00F3398A">
        <w:rPr>
          <w:rFonts w:ascii="Calibri" w:eastAsia="Times New Roman" w:hAnsi="Calibri" w:cs="Times New Roman"/>
          <w:sz w:val="22"/>
          <w:szCs w:val="24"/>
          <w:lang w:eastAsia="en-AU"/>
        </w:rPr>
        <w:t>rehabilitation</w:t>
      </w:r>
      <w:r w:rsidRPr="00C732EE">
        <w:rPr>
          <w:rFonts w:ascii="Calibri" w:eastAsia="Times New Roman" w:hAnsi="Calibri" w:cs="Times New Roman"/>
          <w:sz w:val="22"/>
          <w:szCs w:val="24"/>
          <w:lang w:eastAsia="en-AU"/>
        </w:rPr>
        <w:t>—or is already undertaking drug and</w:t>
      </w:r>
      <w:r w:rsidR="00625403">
        <w:rPr>
          <w:rFonts w:ascii="Calibri" w:eastAsia="Times New Roman" w:hAnsi="Calibri" w:cs="Times New Roman"/>
          <w:sz w:val="22"/>
          <w:szCs w:val="24"/>
          <w:lang w:eastAsia="en-AU"/>
        </w:rPr>
        <w:t xml:space="preserve"> </w:t>
      </w:r>
      <w:r w:rsidRPr="00C732EE">
        <w:rPr>
          <w:rFonts w:ascii="Calibri" w:eastAsia="Times New Roman" w:hAnsi="Calibri" w:cs="Times New Roman"/>
          <w:sz w:val="22"/>
          <w:szCs w:val="24"/>
          <w:lang w:eastAsia="en-AU"/>
        </w:rPr>
        <w:t xml:space="preserve">alcohol </w:t>
      </w:r>
      <w:r w:rsidR="00F3398A">
        <w:rPr>
          <w:rFonts w:ascii="Calibri" w:eastAsia="Times New Roman" w:hAnsi="Calibri" w:cs="Times New Roman"/>
          <w:sz w:val="22"/>
          <w:szCs w:val="24"/>
          <w:lang w:eastAsia="en-AU"/>
        </w:rPr>
        <w:t>rehabilitation</w:t>
      </w:r>
      <w:r w:rsidRPr="00C732EE">
        <w:rPr>
          <w:rFonts w:ascii="Calibri" w:eastAsia="Times New Roman" w:hAnsi="Calibri" w:cs="Times New Roman"/>
          <w:sz w:val="22"/>
          <w:szCs w:val="24"/>
          <w:lang w:eastAsia="en-AU"/>
        </w:rPr>
        <w:t xml:space="preserve"> when they enter employment services or transfer Providers—the Provider must schedule it in the Calendar and formally notify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w:t>
      </w:r>
    </w:p>
    <w:p w14:paraId="20136629" w14:textId="1A1C9CE3" w:rsidR="00237E1D" w:rsidRPr="00EB598F" w:rsidRDefault="00237E1D" w:rsidP="00C732EE">
      <w:pPr>
        <w:pStyle w:val="guidelinechanges"/>
        <w:rPr>
          <w:sz w:val="22"/>
        </w:rPr>
      </w:pPr>
      <w:r w:rsidRPr="00C732EE">
        <w:rPr>
          <w:rFonts w:ascii="Calibri" w:eastAsia="Times New Roman" w:hAnsi="Calibri" w:cs="Times New Roman"/>
          <w:sz w:val="22"/>
          <w:szCs w:val="24"/>
          <w:lang w:eastAsia="en-AU"/>
        </w:rPr>
        <w:t>Please</w:t>
      </w:r>
      <w:r w:rsidRPr="00EB598F">
        <w:rPr>
          <w:sz w:val="22"/>
        </w:rPr>
        <w:t xml:space="preserve"> refer to </w:t>
      </w:r>
      <w:r w:rsidRPr="007C05E4">
        <w:rPr>
          <w:sz w:val="22"/>
        </w:rPr>
        <w:t xml:space="preserve">Job Aids at the Learning Centre </w:t>
      </w:r>
      <w:r w:rsidRPr="00EB598F">
        <w:rPr>
          <w:sz w:val="22"/>
        </w:rPr>
        <w:t xml:space="preserve">for information on recording results </w:t>
      </w:r>
      <w:r>
        <w:rPr>
          <w:sz w:val="22"/>
        </w:rPr>
        <w:t>for Job Search</w:t>
      </w:r>
      <w:r w:rsidRPr="00EB598F">
        <w:rPr>
          <w:sz w:val="22"/>
        </w:rPr>
        <w:t>.</w:t>
      </w:r>
    </w:p>
    <w:p w14:paraId="586AB9F5" w14:textId="77777777" w:rsidR="00237E1D" w:rsidRPr="00C7121E" w:rsidRDefault="00237E1D" w:rsidP="0085409D">
      <w:pPr>
        <w:pStyle w:val="Heading4"/>
        <w:spacing w:before="280"/>
      </w:pPr>
      <w:bookmarkStart w:id="94" w:name="_Toc511208776"/>
      <w:bookmarkStart w:id="95" w:name="_Toc504401712"/>
      <w:r w:rsidRPr="00C7121E">
        <w:t>Scheduling Study or Training</w:t>
      </w:r>
      <w:bookmarkEnd w:id="94"/>
      <w:r w:rsidRPr="00C7121E">
        <w:t xml:space="preserve"> </w:t>
      </w:r>
      <w:bookmarkEnd w:id="95"/>
    </w:p>
    <w:p w14:paraId="116CC120" w14:textId="20DE4FCD" w:rsidR="00237E1D" w:rsidRDefault="00237E1D" w:rsidP="00C732EE">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Providers are responsible for identifying any appropriate study and/or training opportunities that will assist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to gain skills or qualifications that will assist them to find work. Where practical, the Provider must ensure all study and training is scheduled in the Calendar.</w:t>
      </w:r>
    </w:p>
    <w:p w14:paraId="165D2086" w14:textId="56BC58D7" w:rsidR="00237E1D" w:rsidRPr="00C7121E" w:rsidRDefault="002B7D4E" w:rsidP="0085409D">
      <w:pPr>
        <w:pStyle w:val="Heading4"/>
        <w:spacing w:before="280"/>
      </w:pPr>
      <w:bookmarkStart w:id="96" w:name="_Toc511208778"/>
      <w:bookmarkStart w:id="97" w:name="_Toc504401715"/>
      <w:bookmarkEnd w:id="78"/>
      <w:r>
        <w:t xml:space="preserve">Scheduling </w:t>
      </w:r>
      <w:r w:rsidR="00564D5C">
        <w:t xml:space="preserve">Personal Events </w:t>
      </w:r>
      <w:bookmarkEnd w:id="96"/>
      <w:bookmarkEnd w:id="97"/>
    </w:p>
    <w:p w14:paraId="03C2B433" w14:textId="4461EA19" w:rsidR="00237E1D" w:rsidRPr="00C732EE" w:rsidRDefault="00564D5C" w:rsidP="00C732EE">
      <w:pPr>
        <w:pStyle w:val="guidelinechanges"/>
        <w:rPr>
          <w:rFonts w:ascii="Calibri" w:eastAsia="Times New Roman" w:hAnsi="Calibri" w:cs="Times New Roman"/>
          <w:sz w:val="22"/>
          <w:szCs w:val="24"/>
          <w:lang w:eastAsia="en-AU"/>
        </w:rPr>
      </w:pPr>
      <w:r w:rsidRPr="00564D5C">
        <w:rPr>
          <w:rFonts w:ascii="Calibri" w:eastAsia="Times New Roman" w:hAnsi="Calibri" w:cs="Times New Roman"/>
          <w:sz w:val="22"/>
          <w:szCs w:val="24"/>
          <w:lang w:eastAsia="en-AU"/>
        </w:rPr>
        <w:t xml:space="preserve">Personal Events are a way of communicating a period when a Participant has a personal commitment which could prevent them from attending a requirement. Personal Events can be created by the Provider or the Participant for anytime </w:t>
      </w:r>
      <w:r w:rsidR="00237E1D" w:rsidRPr="00C732EE">
        <w:rPr>
          <w:rFonts w:ascii="Calibri" w:eastAsia="Times New Roman" w:hAnsi="Calibri" w:cs="Times New Roman"/>
          <w:sz w:val="22"/>
          <w:szCs w:val="24"/>
          <w:lang w:eastAsia="en-AU"/>
        </w:rPr>
        <w:t>between 6am and 9pm</w:t>
      </w:r>
      <w:r w:rsidR="005B5F2C" w:rsidRPr="005B5F2C">
        <w:t xml:space="preserve"> </w:t>
      </w:r>
      <w:r w:rsidR="005B5F2C" w:rsidRPr="005B5F2C">
        <w:rPr>
          <w:rFonts w:ascii="Calibri" w:eastAsia="Times New Roman" w:hAnsi="Calibri" w:cs="Times New Roman"/>
          <w:sz w:val="22"/>
          <w:szCs w:val="24"/>
          <w:lang w:eastAsia="en-AU"/>
        </w:rPr>
        <w:t>and can be booked recurringly, up to 8 weeks in advance</w:t>
      </w:r>
      <w:r w:rsidR="00237E1D" w:rsidRPr="00C732EE">
        <w:rPr>
          <w:rFonts w:ascii="Calibri" w:eastAsia="Times New Roman" w:hAnsi="Calibri" w:cs="Times New Roman"/>
          <w:sz w:val="22"/>
          <w:szCs w:val="24"/>
          <w:lang w:eastAsia="en-AU"/>
        </w:rPr>
        <w:t xml:space="preserve">. </w:t>
      </w:r>
      <w:r w:rsidR="009C479D">
        <w:rPr>
          <w:rFonts w:ascii="Calibri" w:eastAsia="Times New Roman" w:hAnsi="Calibri" w:cs="Times New Roman"/>
          <w:sz w:val="22"/>
          <w:szCs w:val="24"/>
          <w:lang w:eastAsia="en-AU"/>
        </w:rPr>
        <w:t>Participants</w:t>
      </w:r>
      <w:r w:rsidR="00237E1D" w:rsidRPr="00C732EE">
        <w:rPr>
          <w:rFonts w:ascii="Calibri" w:eastAsia="Times New Roman" w:hAnsi="Calibri" w:cs="Times New Roman"/>
          <w:sz w:val="22"/>
          <w:szCs w:val="24"/>
          <w:lang w:eastAsia="en-AU"/>
        </w:rPr>
        <w:t xml:space="preserve"> may only create Personal Events where a Mutual Obligation Requirement is not already scheduled.</w:t>
      </w:r>
    </w:p>
    <w:p w14:paraId="5F87AEE4" w14:textId="12774BDE" w:rsidR="00B55E84" w:rsidRPr="00504E31" w:rsidRDefault="00237E1D" w:rsidP="00B55E84">
      <w:pPr>
        <w:pStyle w:val="guidelinechanges"/>
        <w:rPr>
          <w:sz w:val="22"/>
        </w:rPr>
      </w:pPr>
      <w:r w:rsidRPr="00C732EE">
        <w:rPr>
          <w:rFonts w:ascii="Calibri" w:eastAsia="Times New Roman" w:hAnsi="Calibri" w:cs="Times New Roman"/>
          <w:sz w:val="22"/>
          <w:szCs w:val="24"/>
          <w:lang w:eastAsia="en-AU"/>
        </w:rPr>
        <w:t>Provider</w:t>
      </w:r>
      <w:r w:rsidR="005B5F2C">
        <w:rPr>
          <w:rFonts w:ascii="Calibri" w:eastAsia="Times New Roman" w:hAnsi="Calibri" w:cs="Times New Roman"/>
          <w:sz w:val="22"/>
          <w:szCs w:val="24"/>
          <w:lang w:eastAsia="en-AU"/>
        </w:rPr>
        <w:t>s must as part of ongoing servicing discuss</w:t>
      </w:r>
      <w:r w:rsidRPr="00C732EE">
        <w:rPr>
          <w:rFonts w:ascii="Calibri" w:eastAsia="Times New Roman" w:hAnsi="Calibri" w:cs="Times New Roman"/>
          <w:sz w:val="22"/>
          <w:szCs w:val="24"/>
          <w:lang w:eastAsia="en-AU"/>
        </w:rPr>
        <w:t xml:space="preserve"> Personal Events</w:t>
      </w:r>
      <w:r w:rsidR="005B5F2C">
        <w:rPr>
          <w:rFonts w:ascii="Calibri" w:eastAsia="Times New Roman" w:hAnsi="Calibri" w:cs="Times New Roman"/>
          <w:sz w:val="22"/>
          <w:szCs w:val="24"/>
          <w:lang w:eastAsia="en-AU"/>
        </w:rPr>
        <w:t xml:space="preserve"> with their Participants. This includes encouraging and assisting the Participant to create Personal Events in their Calendar.</w:t>
      </w:r>
      <w:r w:rsidRPr="00C732EE">
        <w:rPr>
          <w:rFonts w:ascii="Calibri" w:eastAsia="Times New Roman" w:hAnsi="Calibri" w:cs="Times New Roman"/>
          <w:sz w:val="22"/>
          <w:szCs w:val="24"/>
          <w:lang w:eastAsia="en-AU"/>
        </w:rPr>
        <w:t xml:space="preserve"> Providers must create Personal Events on behalf of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to schedule regular hours of paid work if the </w:t>
      </w:r>
      <w:r w:rsidR="009C479D">
        <w:rPr>
          <w:rFonts w:ascii="Calibri" w:eastAsia="Times New Roman" w:hAnsi="Calibri" w:cs="Times New Roman"/>
          <w:sz w:val="22"/>
          <w:szCs w:val="24"/>
          <w:lang w:eastAsia="en-AU"/>
        </w:rPr>
        <w:t>Participant</w:t>
      </w:r>
      <w:r w:rsidRPr="00C732EE">
        <w:rPr>
          <w:rFonts w:ascii="Calibri" w:eastAsia="Times New Roman" w:hAnsi="Calibri" w:cs="Times New Roman"/>
          <w:sz w:val="22"/>
          <w:szCs w:val="24"/>
          <w:lang w:eastAsia="en-AU"/>
        </w:rPr>
        <w:t xml:space="preserve"> does not do so. </w:t>
      </w:r>
      <w:r w:rsidR="00B55E84" w:rsidRPr="00504E31">
        <w:rPr>
          <w:sz w:val="22"/>
        </w:rPr>
        <w:t xml:space="preserve">Providers must advise </w:t>
      </w:r>
      <w:r w:rsidR="00B55E84" w:rsidRPr="00B55E84">
        <w:rPr>
          <w:sz w:val="22"/>
        </w:rPr>
        <w:t>the Participant</w:t>
      </w:r>
      <w:r w:rsidR="00B55E84" w:rsidRPr="00504E31">
        <w:rPr>
          <w:sz w:val="22"/>
        </w:rPr>
        <w:t xml:space="preserve"> that even though they have created a Personal Event, Mutual</w:t>
      </w:r>
      <w:r w:rsidR="00345337">
        <w:rPr>
          <w:sz w:val="22"/>
        </w:rPr>
        <w:t xml:space="preserve"> </w:t>
      </w:r>
      <w:r w:rsidR="00B55E84" w:rsidRPr="00504E31">
        <w:rPr>
          <w:sz w:val="22"/>
        </w:rPr>
        <w:t>Obligation Requirements may still be scheduled.</w:t>
      </w:r>
    </w:p>
    <w:p w14:paraId="734D3AAA" w14:textId="088E5164" w:rsidR="00237E1D" w:rsidRPr="00F85DB5" w:rsidRDefault="00237E1D" w:rsidP="0085409D">
      <w:pPr>
        <w:pStyle w:val="Heading5"/>
        <w:spacing w:before="360"/>
      </w:pPr>
      <w:bookmarkStart w:id="98" w:name="_Toc511208779"/>
      <w:r w:rsidRPr="00F85DB5">
        <w:t>Confirmed Personal Events</w:t>
      </w:r>
      <w:bookmarkEnd w:id="98"/>
    </w:p>
    <w:p w14:paraId="3057F169" w14:textId="7B1FD19F" w:rsidR="00194770" w:rsidRDefault="00194770" w:rsidP="00194770">
      <w:r>
        <w:t xml:space="preserve">Participants are required to include information about their personal commitment when creating a Personal Event in their Calendar. The Provider </w:t>
      </w:r>
      <w:r w:rsidR="004D1C6E">
        <w:t xml:space="preserve">must </w:t>
      </w:r>
      <w:r w:rsidR="00F2407D">
        <w:t>regularly review</w:t>
      </w:r>
      <w:r>
        <w:t xml:space="preserve"> Personal Events and either confirm</w:t>
      </w:r>
      <w:r w:rsidR="000501BA">
        <w:t xml:space="preserve"> the</w:t>
      </w:r>
      <w:r>
        <w:t xml:space="preserve"> Participant</w:t>
      </w:r>
      <w:r w:rsidR="000501BA">
        <w:t>’s</w:t>
      </w:r>
      <w:r>
        <w:t xml:space="preserve"> Personal Events or leav</w:t>
      </w:r>
      <w:r w:rsidR="000501BA">
        <w:t>e</w:t>
      </w:r>
      <w:r>
        <w:t xml:space="preserve"> them unconfirmed. When deciding to confirm a Personal Event, the Provider should also consider the nature of the Personal Event and the Participant’s personal situation. The Provider must advise the Participant that even though they have confirmed the Personal Event, Mutual Obligation Requirements can still be scheduled for that time.</w:t>
      </w:r>
    </w:p>
    <w:p w14:paraId="38D52575" w14:textId="1FB74A0F" w:rsidR="00194770" w:rsidRDefault="00194770" w:rsidP="00194770">
      <w:r>
        <w:t xml:space="preserve">If the Provider confirms a Personal Event, they cannot ‘unconfirm’ the </w:t>
      </w:r>
      <w:proofErr w:type="gramStart"/>
      <w:r>
        <w:t>event, and</w:t>
      </w:r>
      <w:proofErr w:type="gramEnd"/>
      <w:r>
        <w:t xml:space="preserve"> </w:t>
      </w:r>
      <w:r w:rsidR="00857F47">
        <w:t xml:space="preserve">must then </w:t>
      </w:r>
      <w:r>
        <w:t xml:space="preserve">discuss any future clashes with the Participant before booking requirements over the confirmed event. Where a Participant has recorded a potential Personal Event, Providers </w:t>
      </w:r>
      <w:r w:rsidR="00EF0D9B">
        <w:t xml:space="preserve">should </w:t>
      </w:r>
      <w:r>
        <w:t xml:space="preserve">discuss the Participant’s availability and the details of that commitment at the next available opportunity. </w:t>
      </w:r>
    </w:p>
    <w:p w14:paraId="254317C2" w14:textId="77777777" w:rsidR="002E546A" w:rsidRDefault="002E546A" w:rsidP="002E546A">
      <w:pPr>
        <w:pStyle w:val="ExampleTextBox"/>
      </w:pPr>
      <w:r w:rsidRPr="00F23EE4">
        <w:rPr>
          <w:b/>
          <w:bCs/>
        </w:rPr>
        <w:lastRenderedPageBreak/>
        <w:t>Example:</w:t>
      </w:r>
      <w:r w:rsidRPr="00981B12">
        <w:t xml:space="preserve"> </w:t>
      </w:r>
    </w:p>
    <w:p w14:paraId="19F34572" w14:textId="77777777" w:rsidR="002E546A" w:rsidRDefault="002E546A" w:rsidP="002E546A">
      <w:pPr>
        <w:pStyle w:val="ExampleTextBox"/>
      </w:pPr>
      <w:r>
        <w:t xml:space="preserve">Jo has just secured work starting next week. They are working a five hour shift each Monday, Wednesday and Friday. This is a recurring Personal Event. </w:t>
      </w:r>
    </w:p>
    <w:p w14:paraId="24BBE355" w14:textId="77777777" w:rsidR="002E546A" w:rsidRDefault="002E546A" w:rsidP="002E546A">
      <w:pPr>
        <w:pStyle w:val="ExampleTextBox"/>
      </w:pPr>
      <w:r>
        <w:t xml:space="preserve">At their next appointment, Jo discusses this new work with their Provider, explaining that they will not be available during those days or times. </w:t>
      </w:r>
    </w:p>
    <w:p w14:paraId="570D0134" w14:textId="77777777" w:rsidR="002E546A" w:rsidRDefault="002E546A" w:rsidP="002E546A">
      <w:pPr>
        <w:pStyle w:val="ExampleTextBox"/>
      </w:pPr>
      <w:r>
        <w:t xml:space="preserve">Together, they create Personal Events for those days and times in the Calendar. Their Provider confirms the Personal Events and shows Jo how to create new ones in case their work hours change. </w:t>
      </w:r>
    </w:p>
    <w:p w14:paraId="48E7C173" w14:textId="18FAB8FB" w:rsidR="002E546A" w:rsidRDefault="002E546A" w:rsidP="00CA7A30">
      <w:pPr>
        <w:pStyle w:val="ExampleTextBox"/>
      </w:pPr>
      <w:r>
        <w:t xml:space="preserve">Jo has given prior notice of their inability to attend requirements at that time. Creating Personal Events ensures that their Provider knows not to book future requirements during these days and times. </w:t>
      </w:r>
    </w:p>
    <w:p w14:paraId="2816661D" w14:textId="77777777" w:rsidR="00502365" w:rsidRDefault="00502365" w:rsidP="00CA7A30">
      <w:pPr>
        <w:pStyle w:val="DeedReferences"/>
      </w:pPr>
    </w:p>
    <w:p w14:paraId="493C3E49" w14:textId="77777777" w:rsidR="009B00A7" w:rsidRDefault="009B00A7" w:rsidP="0000217D">
      <w:pPr>
        <w:rPr>
          <w:sz w:val="24"/>
          <w:u w:val="single"/>
        </w:rPr>
      </w:pPr>
      <w:bookmarkStart w:id="99" w:name="_Toc511208780"/>
    </w:p>
    <w:p w14:paraId="4B7BB8C2" w14:textId="192F5E2A" w:rsidR="00237E1D" w:rsidRPr="00F85DB5" w:rsidRDefault="00237E1D" w:rsidP="0085409D">
      <w:pPr>
        <w:pStyle w:val="Heading5"/>
      </w:pPr>
      <w:r w:rsidRPr="00F85DB5">
        <w:t>Unconfirmed Personal Events</w:t>
      </w:r>
      <w:bookmarkEnd w:id="99"/>
      <w:r w:rsidR="005C3A30">
        <w:t xml:space="preserve"> </w:t>
      </w:r>
    </w:p>
    <w:p w14:paraId="690C1363" w14:textId="594F7008" w:rsidR="006E40D1" w:rsidRPr="006E40D1" w:rsidRDefault="005B70D3" w:rsidP="006E40D1">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A</w:t>
      </w:r>
      <w:r w:rsidR="00237E1D" w:rsidRPr="00DA2ECC">
        <w:rPr>
          <w:rFonts w:ascii="Calibri" w:eastAsia="Times New Roman" w:hAnsi="Calibri" w:cs="Times New Roman"/>
          <w:sz w:val="22"/>
          <w:szCs w:val="24"/>
          <w:lang w:eastAsia="en-AU"/>
        </w:rPr>
        <w:t xml:space="preserve"> Provider </w:t>
      </w:r>
      <w:r>
        <w:rPr>
          <w:rFonts w:ascii="Calibri" w:eastAsia="Times New Roman" w:hAnsi="Calibri" w:cs="Times New Roman"/>
          <w:sz w:val="22"/>
          <w:szCs w:val="24"/>
          <w:lang w:eastAsia="en-AU"/>
        </w:rPr>
        <w:t xml:space="preserve">may </w:t>
      </w:r>
      <w:r w:rsidR="00237E1D" w:rsidRPr="00DA2ECC">
        <w:rPr>
          <w:rFonts w:ascii="Calibri" w:eastAsia="Times New Roman" w:hAnsi="Calibri" w:cs="Times New Roman"/>
          <w:sz w:val="22"/>
          <w:szCs w:val="24"/>
          <w:lang w:eastAsia="en-AU"/>
        </w:rPr>
        <w:t xml:space="preserve">consider a Personal Event entered by a </w:t>
      </w:r>
      <w:r w:rsidR="009C479D">
        <w:rPr>
          <w:rFonts w:ascii="Calibri" w:eastAsia="Times New Roman" w:hAnsi="Calibri" w:cs="Times New Roman"/>
          <w:sz w:val="22"/>
          <w:szCs w:val="24"/>
          <w:lang w:eastAsia="en-AU"/>
        </w:rPr>
        <w:t>Participant</w:t>
      </w:r>
      <w:r w:rsidR="00237E1D" w:rsidRPr="00DA2ECC">
        <w:rPr>
          <w:rFonts w:ascii="Calibri" w:eastAsia="Times New Roman" w:hAnsi="Calibri" w:cs="Times New Roman"/>
          <w:sz w:val="22"/>
          <w:szCs w:val="24"/>
          <w:lang w:eastAsia="en-AU"/>
        </w:rPr>
        <w:t xml:space="preserve"> is not appropriate</w:t>
      </w:r>
      <w:r>
        <w:rPr>
          <w:rFonts w:ascii="Calibri" w:eastAsia="Times New Roman" w:hAnsi="Calibri" w:cs="Times New Roman"/>
          <w:sz w:val="22"/>
          <w:szCs w:val="24"/>
          <w:lang w:eastAsia="en-AU"/>
        </w:rPr>
        <w:t>. F</w:t>
      </w:r>
      <w:r w:rsidR="006E40D1" w:rsidRPr="006E40D1">
        <w:rPr>
          <w:rFonts w:ascii="Calibri" w:eastAsia="Times New Roman" w:hAnsi="Calibri" w:cs="Times New Roman"/>
          <w:sz w:val="22"/>
          <w:szCs w:val="24"/>
          <w:lang w:eastAsia="en-AU"/>
        </w:rPr>
        <w:t>or example:</w:t>
      </w:r>
    </w:p>
    <w:p w14:paraId="0F50AD5C" w14:textId="3FA5B6D6" w:rsidR="006E40D1" w:rsidRPr="006E40D1" w:rsidRDefault="005B70D3" w:rsidP="0085409D">
      <w:pPr>
        <w:pStyle w:val="guidelinechanges"/>
        <w:numPr>
          <w:ilvl w:val="0"/>
          <w:numId w:val="36"/>
        </w:numPr>
        <w:rPr>
          <w:rFonts w:ascii="Calibri" w:eastAsia="Times New Roman" w:hAnsi="Calibri" w:cs="Times New Roman"/>
          <w:sz w:val="22"/>
          <w:szCs w:val="24"/>
          <w:lang w:eastAsia="en-AU"/>
        </w:rPr>
      </w:pPr>
      <w:r>
        <w:rPr>
          <w:rFonts w:ascii="Calibri" w:eastAsia="Times New Roman" w:hAnsi="Calibri" w:cs="Times New Roman"/>
          <w:sz w:val="22"/>
          <w:szCs w:val="24"/>
          <w:lang w:eastAsia="en-AU"/>
        </w:rPr>
        <w:t xml:space="preserve">the Personal Event is </w:t>
      </w:r>
      <w:r w:rsidR="006E40D1" w:rsidRPr="006E40D1">
        <w:rPr>
          <w:rFonts w:ascii="Calibri" w:eastAsia="Times New Roman" w:hAnsi="Calibri" w:cs="Times New Roman"/>
          <w:sz w:val="22"/>
          <w:szCs w:val="24"/>
          <w:lang w:eastAsia="en-AU"/>
        </w:rPr>
        <w:t xml:space="preserve">not aligned with what the Provider knows about the Participant’s circumstances, or </w:t>
      </w:r>
    </w:p>
    <w:p w14:paraId="0BB65951" w14:textId="3DA2C3E4" w:rsidR="005B70D3" w:rsidRDefault="006E40D1" w:rsidP="0085409D">
      <w:pPr>
        <w:pStyle w:val="guidelinechanges"/>
        <w:numPr>
          <w:ilvl w:val="0"/>
          <w:numId w:val="36"/>
        </w:numPr>
        <w:rPr>
          <w:rFonts w:ascii="Calibri" w:eastAsia="Times New Roman" w:hAnsi="Calibri" w:cs="Times New Roman"/>
          <w:sz w:val="22"/>
          <w:szCs w:val="24"/>
          <w:lang w:eastAsia="en-AU"/>
        </w:rPr>
      </w:pPr>
      <w:r w:rsidRPr="006E40D1">
        <w:rPr>
          <w:rFonts w:ascii="Calibri" w:eastAsia="Times New Roman" w:hAnsi="Calibri" w:cs="Times New Roman"/>
          <w:sz w:val="22"/>
          <w:szCs w:val="24"/>
          <w:lang w:eastAsia="en-AU"/>
        </w:rPr>
        <w:t>more information is required, or</w:t>
      </w:r>
      <w:r w:rsidR="00B961AD">
        <w:rPr>
          <w:rFonts w:ascii="Calibri" w:eastAsia="Times New Roman" w:hAnsi="Calibri" w:cs="Times New Roman"/>
          <w:sz w:val="22"/>
          <w:szCs w:val="24"/>
          <w:lang w:eastAsia="en-AU"/>
        </w:rPr>
        <w:t xml:space="preserve"> </w:t>
      </w:r>
    </w:p>
    <w:p w14:paraId="25176795" w14:textId="00980C2E" w:rsidR="006E40D1" w:rsidRPr="006E40D1" w:rsidRDefault="005B70D3" w:rsidP="0085409D">
      <w:pPr>
        <w:pStyle w:val="guidelinechanges"/>
        <w:numPr>
          <w:ilvl w:val="0"/>
          <w:numId w:val="36"/>
        </w:numPr>
        <w:rPr>
          <w:rFonts w:ascii="Calibri" w:eastAsia="Times New Roman" w:hAnsi="Calibri" w:cs="Times New Roman"/>
          <w:sz w:val="22"/>
          <w:szCs w:val="24"/>
          <w:lang w:eastAsia="en-AU"/>
        </w:rPr>
      </w:pPr>
      <w:r>
        <w:rPr>
          <w:rFonts w:ascii="Calibri" w:eastAsia="Times New Roman" w:hAnsi="Calibri" w:cs="Times New Roman"/>
          <w:sz w:val="22"/>
          <w:szCs w:val="24"/>
          <w:lang w:eastAsia="en-AU"/>
        </w:rPr>
        <w:t>the Personal Event is</w:t>
      </w:r>
      <w:r w:rsidR="00B961AD">
        <w:rPr>
          <w:rFonts w:ascii="Calibri" w:eastAsia="Times New Roman" w:hAnsi="Calibri" w:cs="Times New Roman"/>
          <w:sz w:val="22"/>
          <w:szCs w:val="24"/>
          <w:lang w:eastAsia="en-AU"/>
        </w:rPr>
        <w:t xml:space="preserve"> not an appropriate or suitable entry that would in</w:t>
      </w:r>
      <w:r w:rsidR="00896E84">
        <w:rPr>
          <w:rFonts w:ascii="Calibri" w:eastAsia="Times New Roman" w:hAnsi="Calibri" w:cs="Times New Roman"/>
          <w:sz w:val="22"/>
          <w:szCs w:val="24"/>
          <w:lang w:eastAsia="en-AU"/>
        </w:rPr>
        <w:t>hibit the Participant’s ability to attend a Mutual Obligation Requirement at that time.</w:t>
      </w:r>
    </w:p>
    <w:p w14:paraId="646BB507" w14:textId="3D681EFF" w:rsidR="00237E1D" w:rsidRDefault="005B70D3" w:rsidP="006E40D1">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In this case, t</w:t>
      </w:r>
      <w:r w:rsidR="00237E1D" w:rsidRPr="00DA2ECC">
        <w:rPr>
          <w:rFonts w:ascii="Calibri" w:eastAsia="Times New Roman" w:hAnsi="Calibri" w:cs="Times New Roman"/>
          <w:sz w:val="22"/>
          <w:szCs w:val="24"/>
          <w:lang w:eastAsia="en-AU"/>
        </w:rPr>
        <w:t xml:space="preserve">he Provider </w:t>
      </w:r>
      <w:r w:rsidR="00666C1F">
        <w:rPr>
          <w:rFonts w:ascii="Calibri" w:eastAsia="Times New Roman" w:hAnsi="Calibri" w:cs="Times New Roman"/>
          <w:sz w:val="22"/>
          <w:szCs w:val="24"/>
          <w:lang w:eastAsia="en-AU"/>
        </w:rPr>
        <w:t xml:space="preserve">must attempt to contact the Participant </w:t>
      </w:r>
      <w:r w:rsidR="002A007B">
        <w:rPr>
          <w:rFonts w:ascii="Calibri" w:eastAsia="Times New Roman" w:hAnsi="Calibri" w:cs="Times New Roman"/>
          <w:sz w:val="22"/>
          <w:szCs w:val="24"/>
          <w:lang w:eastAsia="en-AU"/>
        </w:rPr>
        <w:t>to discuss</w:t>
      </w:r>
      <w:r>
        <w:rPr>
          <w:rFonts w:ascii="Calibri" w:eastAsia="Times New Roman" w:hAnsi="Calibri" w:cs="Times New Roman"/>
          <w:sz w:val="22"/>
          <w:szCs w:val="24"/>
          <w:lang w:eastAsia="en-AU"/>
        </w:rPr>
        <w:t>. I</w:t>
      </w:r>
      <w:r w:rsidR="002A007B">
        <w:rPr>
          <w:rFonts w:ascii="Calibri" w:eastAsia="Times New Roman" w:hAnsi="Calibri" w:cs="Times New Roman"/>
          <w:sz w:val="22"/>
          <w:szCs w:val="24"/>
          <w:lang w:eastAsia="en-AU"/>
        </w:rPr>
        <w:t xml:space="preserve">f contact is not established the Provider </w:t>
      </w:r>
      <w:r w:rsidR="002F7F10">
        <w:rPr>
          <w:rFonts w:ascii="Calibri" w:eastAsia="Times New Roman" w:hAnsi="Calibri" w:cs="Times New Roman"/>
          <w:sz w:val="22"/>
          <w:szCs w:val="24"/>
          <w:lang w:eastAsia="en-AU"/>
        </w:rPr>
        <w:t xml:space="preserve">should </w:t>
      </w:r>
      <w:r w:rsidR="00237E1D" w:rsidRPr="00DA2ECC">
        <w:rPr>
          <w:rFonts w:ascii="Calibri" w:eastAsia="Times New Roman" w:hAnsi="Calibri" w:cs="Times New Roman"/>
          <w:sz w:val="22"/>
          <w:szCs w:val="24"/>
          <w:lang w:eastAsia="en-AU"/>
        </w:rPr>
        <w:t xml:space="preserve">leave it unconfirmed. </w:t>
      </w:r>
      <w:r w:rsidR="002F7F10">
        <w:rPr>
          <w:rFonts w:ascii="Calibri" w:eastAsia="Times New Roman" w:hAnsi="Calibri" w:cs="Times New Roman"/>
          <w:sz w:val="22"/>
          <w:szCs w:val="24"/>
          <w:lang w:eastAsia="en-AU"/>
        </w:rPr>
        <w:t xml:space="preserve">When contact is established, or at the next Provider Appointment </w:t>
      </w:r>
      <w:r w:rsidR="00237E1D" w:rsidRPr="00DA2ECC">
        <w:rPr>
          <w:rFonts w:ascii="Calibri" w:eastAsia="Times New Roman" w:hAnsi="Calibri" w:cs="Times New Roman"/>
          <w:sz w:val="22"/>
          <w:szCs w:val="24"/>
          <w:lang w:eastAsia="en-AU"/>
        </w:rPr>
        <w:t xml:space="preserve">the Provider </w:t>
      </w:r>
      <w:r w:rsidR="00364DCC">
        <w:rPr>
          <w:rFonts w:ascii="Calibri" w:eastAsia="Times New Roman" w:hAnsi="Calibri" w:cs="Times New Roman"/>
          <w:sz w:val="22"/>
          <w:szCs w:val="24"/>
          <w:lang w:eastAsia="en-AU"/>
        </w:rPr>
        <w:t>must discuss</w:t>
      </w:r>
      <w:r w:rsidR="00237E1D" w:rsidRPr="00DA2ECC">
        <w:rPr>
          <w:rFonts w:ascii="Calibri" w:eastAsia="Times New Roman" w:hAnsi="Calibri" w:cs="Times New Roman"/>
          <w:sz w:val="22"/>
          <w:szCs w:val="24"/>
          <w:lang w:eastAsia="en-AU"/>
        </w:rPr>
        <w:t xml:space="preserve"> the unconfirmed Personal Event</w:t>
      </w:r>
      <w:r w:rsidR="00364DCC">
        <w:rPr>
          <w:rFonts w:ascii="Calibri" w:eastAsia="Times New Roman" w:hAnsi="Calibri" w:cs="Times New Roman"/>
          <w:sz w:val="22"/>
          <w:szCs w:val="24"/>
          <w:lang w:eastAsia="en-AU"/>
        </w:rPr>
        <w:t xml:space="preserve">. </w:t>
      </w:r>
      <w:r w:rsidR="00657B22" w:rsidRPr="00657B22">
        <w:rPr>
          <w:rFonts w:ascii="Calibri" w:eastAsia="Times New Roman" w:hAnsi="Calibri" w:cs="Times New Roman"/>
          <w:sz w:val="22"/>
          <w:szCs w:val="24"/>
          <w:lang w:eastAsia="en-AU"/>
        </w:rPr>
        <w:t xml:space="preserve">Based upon that discussion if appropriate the provider can then confirm the Personal Event. </w:t>
      </w:r>
      <w:r w:rsidR="00237E1D" w:rsidRPr="00DA2ECC">
        <w:rPr>
          <w:rFonts w:ascii="Calibri" w:eastAsia="Times New Roman" w:hAnsi="Calibri" w:cs="Times New Roman"/>
          <w:sz w:val="22"/>
          <w:szCs w:val="24"/>
          <w:lang w:eastAsia="en-AU"/>
        </w:rPr>
        <w:t xml:space="preserve"> The Provider must </w:t>
      </w:r>
      <w:r w:rsidR="00393E34">
        <w:rPr>
          <w:rFonts w:ascii="Calibri" w:eastAsia="Times New Roman" w:hAnsi="Calibri" w:cs="Times New Roman"/>
          <w:sz w:val="22"/>
          <w:szCs w:val="24"/>
          <w:lang w:eastAsia="en-AU"/>
        </w:rPr>
        <w:t>advise the Participant that even though they have</w:t>
      </w:r>
      <w:r w:rsidR="006D655D">
        <w:rPr>
          <w:rFonts w:ascii="Calibri" w:eastAsia="Times New Roman" w:hAnsi="Calibri" w:cs="Times New Roman"/>
          <w:sz w:val="22"/>
          <w:szCs w:val="24"/>
          <w:lang w:eastAsia="en-AU"/>
        </w:rPr>
        <w:t xml:space="preserve"> confirmed the Personal Event, Mutual Obligation Requirements can still be scheduled at that time.</w:t>
      </w:r>
      <w:r w:rsidR="00393E34">
        <w:rPr>
          <w:rFonts w:ascii="Calibri" w:eastAsia="Times New Roman" w:hAnsi="Calibri" w:cs="Times New Roman"/>
          <w:sz w:val="22"/>
          <w:szCs w:val="24"/>
          <w:lang w:eastAsia="en-AU"/>
        </w:rPr>
        <w:t xml:space="preserve"> </w:t>
      </w:r>
    </w:p>
    <w:p w14:paraId="130CC37C" w14:textId="77777777" w:rsidR="00F85DB5" w:rsidRPr="00DA2ECC" w:rsidRDefault="00F85DB5" w:rsidP="00DA2ECC">
      <w:pPr>
        <w:pStyle w:val="guidelinechanges"/>
        <w:rPr>
          <w:rFonts w:ascii="Calibri" w:eastAsia="Times New Roman" w:hAnsi="Calibri" w:cs="Times New Roman"/>
          <w:sz w:val="22"/>
          <w:szCs w:val="24"/>
          <w:lang w:eastAsia="en-AU"/>
        </w:rPr>
      </w:pPr>
    </w:p>
    <w:p w14:paraId="6BB41BC6" w14:textId="3B1E1921" w:rsidR="00237E1D" w:rsidRPr="00F85DB5" w:rsidRDefault="008013D3" w:rsidP="0085409D">
      <w:pPr>
        <w:pStyle w:val="Heading5"/>
      </w:pPr>
      <w:r>
        <w:t>Conflicting Requirements – booking requirements over Personal Events</w:t>
      </w:r>
    </w:p>
    <w:p w14:paraId="005B4840" w14:textId="1FAB2BC8" w:rsidR="00464A7E" w:rsidRPr="00C80E4B" w:rsidRDefault="00464A7E" w:rsidP="00464A7E">
      <w:r w:rsidRPr="00C80E4B">
        <w:t xml:space="preserve">Generally, Providers should not book a conflicting requirement over a confirmed or unconfirmed </w:t>
      </w:r>
      <w:r>
        <w:t>P</w:t>
      </w:r>
      <w:r w:rsidRPr="00C80E4B">
        <w:t xml:space="preserve">ersonal </w:t>
      </w:r>
      <w:r>
        <w:t>E</w:t>
      </w:r>
      <w:r w:rsidRPr="00C80E4B">
        <w:t xml:space="preserve">vent, but where it is essential </w:t>
      </w:r>
      <w:r w:rsidR="00CE4332">
        <w:t xml:space="preserve">that a conflicting requirement be booked, </w:t>
      </w:r>
      <w:r w:rsidRPr="00C80E4B">
        <w:t xml:space="preserve">the Participant must be contacted first and justification for the refusal to acknowledge a Participant’s pre-existing commitment must be entered into the </w:t>
      </w:r>
      <w:r w:rsidRPr="00171C63">
        <w:t>Department’s IT Systems</w:t>
      </w:r>
      <w:r w:rsidR="00F54DEC">
        <w:t xml:space="preserve"> under the comment section</w:t>
      </w:r>
      <w:r>
        <w:t>. Providers</w:t>
      </w:r>
      <w:r w:rsidRPr="00171C63">
        <w:t xml:space="preserve"> must formally notify the Participant of the requirement, ensur</w:t>
      </w:r>
      <w:r w:rsidRPr="00171C63" w:rsidDel="00CE7E25">
        <w:t>ing</w:t>
      </w:r>
      <w:r w:rsidRPr="00171C63">
        <w:t xml:space="preserve"> they can make other arrangements for the Personal Event created.</w:t>
      </w:r>
      <w:r w:rsidR="00BF422A" w:rsidRPr="00BF422A">
        <w:t xml:space="preserve"> The exception to this is when the provider is aware that the Personal Event is for paid work. Participants </w:t>
      </w:r>
      <w:r w:rsidR="00DA2046">
        <w:t>must</w:t>
      </w:r>
      <w:r w:rsidR="00BF422A" w:rsidRPr="00BF422A">
        <w:t xml:space="preserve"> not be required or asked to give up or reschedule paid work to meet requirements.</w:t>
      </w:r>
      <w:r>
        <w:br/>
      </w:r>
      <w:r>
        <w:br/>
        <w:t xml:space="preserve">If a Personal Event has been created incorrectly or in error by the Participant, Providers should discuss this with the Participant and advise them that they will not confirm the Personal Event and that other requirements can be scheduled during this time. </w:t>
      </w:r>
    </w:p>
    <w:p w14:paraId="0D0F7F80" w14:textId="45BBB934" w:rsidR="006E177F" w:rsidRPr="009F695C" w:rsidRDefault="006E177F" w:rsidP="004F6C96">
      <w:pPr>
        <w:pStyle w:val="Systemstep"/>
        <w:spacing w:before="360"/>
        <w:rPr>
          <w:rFonts w:ascii="Calibri" w:hAnsi="Calibri" w:cs="Calibri"/>
        </w:rPr>
      </w:pPr>
      <w:r w:rsidRPr="009F695C">
        <w:rPr>
          <w:rFonts w:ascii="Calibri" w:hAnsi="Calibri" w:cs="Calibri"/>
        </w:rPr>
        <w:lastRenderedPageBreak/>
        <w:t>Providers need to manage the conflicting requirement in the Participant's Electronic Calendar and must record the reason for scheduling the requirement at this day/time in the Department's IT Systems</w:t>
      </w:r>
      <w:r w:rsidR="009F695C">
        <w:rPr>
          <w:rFonts w:ascii="Calibri" w:hAnsi="Calibri" w:cs="Calibri"/>
        </w:rPr>
        <w:t xml:space="preserve"> in the comments section</w:t>
      </w:r>
      <w:r w:rsidRPr="009F695C">
        <w:rPr>
          <w:rFonts w:ascii="Calibri" w:hAnsi="Calibri" w:cs="Calibri"/>
        </w:rPr>
        <w:t>.</w:t>
      </w:r>
    </w:p>
    <w:p w14:paraId="239C020B" w14:textId="77777777" w:rsidR="000803F9" w:rsidRPr="00C7121E" w:rsidRDefault="000803F9" w:rsidP="0085409D">
      <w:pPr>
        <w:pStyle w:val="Heading4"/>
      </w:pPr>
      <w:r w:rsidRPr="00C7121E">
        <w:t xml:space="preserve">Issuing Formal Notification to the </w:t>
      </w:r>
      <w:r>
        <w:t>Participant</w:t>
      </w:r>
    </w:p>
    <w:p w14:paraId="330735A4" w14:textId="6A047F67" w:rsidR="000803F9" w:rsidRPr="00237E1D" w:rsidRDefault="000803F9" w:rsidP="000803F9">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 xml:space="preserve">Except for any paid work the </w:t>
      </w:r>
      <w:r>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is undertaking, the Provider </w:t>
      </w:r>
      <w:r w:rsidR="0081037F">
        <w:rPr>
          <w:rFonts w:ascii="Calibri" w:eastAsia="Times New Roman" w:hAnsi="Calibri" w:cs="Times New Roman"/>
          <w:sz w:val="22"/>
          <w:szCs w:val="24"/>
          <w:lang w:eastAsia="en-AU"/>
        </w:rPr>
        <w:t xml:space="preserve">is required to </w:t>
      </w:r>
      <w:r w:rsidRPr="00237E1D">
        <w:rPr>
          <w:rFonts w:ascii="Calibri" w:eastAsia="Times New Roman" w:hAnsi="Calibri" w:cs="Times New Roman"/>
          <w:sz w:val="22"/>
          <w:szCs w:val="24"/>
          <w:lang w:eastAsia="en-AU"/>
        </w:rPr>
        <w:t xml:space="preserve">formally notify the </w:t>
      </w:r>
      <w:r>
        <w:rPr>
          <w:rFonts w:ascii="Calibri" w:eastAsia="Times New Roman" w:hAnsi="Calibri" w:cs="Times New Roman"/>
          <w:sz w:val="22"/>
          <w:szCs w:val="24"/>
          <w:lang w:eastAsia="en-AU"/>
        </w:rPr>
        <w:t>Participant</w:t>
      </w:r>
      <w:r w:rsidRPr="00237E1D">
        <w:rPr>
          <w:rFonts w:ascii="Calibri" w:eastAsia="Times New Roman" w:hAnsi="Calibri" w:cs="Times New Roman"/>
          <w:sz w:val="22"/>
          <w:szCs w:val="24"/>
          <w:lang w:eastAsia="en-AU"/>
        </w:rPr>
        <w:t xml:space="preserve"> of every compulsory requirement they must undertake</w:t>
      </w:r>
      <w:r w:rsidR="0081037F">
        <w:rPr>
          <w:rFonts w:ascii="Calibri" w:eastAsia="Times New Roman" w:hAnsi="Calibri" w:cs="Times New Roman"/>
          <w:sz w:val="22"/>
          <w:szCs w:val="24"/>
          <w:lang w:eastAsia="en-AU"/>
        </w:rPr>
        <w:t xml:space="preserve"> in their Job Plan</w:t>
      </w:r>
      <w:r w:rsidRPr="00237E1D">
        <w:rPr>
          <w:rFonts w:ascii="Calibri" w:eastAsia="Times New Roman" w:hAnsi="Calibri" w:cs="Times New Roman"/>
          <w:sz w:val="22"/>
          <w:szCs w:val="24"/>
          <w:lang w:eastAsia="en-AU"/>
        </w:rPr>
        <w:t>. The Provider must explain how to meet each requirement, as well as the consequences of not doing so, including possible financial penalties.</w:t>
      </w:r>
    </w:p>
    <w:p w14:paraId="36A19FA8" w14:textId="500AA798" w:rsidR="000803F9" w:rsidRPr="002F2FF4" w:rsidRDefault="000803F9" w:rsidP="000803F9">
      <w:pPr>
        <w:pStyle w:val="guidelinechanges"/>
      </w:pPr>
      <w:r w:rsidRPr="00237E1D">
        <w:rPr>
          <w:rFonts w:ascii="Calibri" w:eastAsia="Times New Roman" w:hAnsi="Calibri" w:cs="Times New Roman"/>
          <w:sz w:val="22"/>
          <w:szCs w:val="24"/>
          <w:lang w:eastAsia="en-AU"/>
        </w:rPr>
        <w:t xml:space="preserve">When the Provider schedules requirements in the Calendar, the Department’s IT </w:t>
      </w:r>
      <w:r>
        <w:rPr>
          <w:rFonts w:ascii="Calibri" w:eastAsia="Times New Roman" w:hAnsi="Calibri" w:cs="Times New Roman"/>
          <w:sz w:val="22"/>
          <w:szCs w:val="24"/>
          <w:lang w:eastAsia="en-AU"/>
        </w:rPr>
        <w:t>Systems</w:t>
      </w:r>
      <w:r w:rsidRPr="00237E1D">
        <w:rPr>
          <w:rFonts w:ascii="Calibri" w:eastAsia="Times New Roman" w:hAnsi="Calibri" w:cs="Times New Roman"/>
          <w:sz w:val="22"/>
          <w:szCs w:val="24"/>
          <w:lang w:eastAsia="en-AU"/>
        </w:rPr>
        <w:t xml:space="preserve"> will automatically create and record the selected Notification type</w:t>
      </w:r>
      <w:r w:rsidR="005625BB">
        <w:rPr>
          <w:rFonts w:ascii="Calibri" w:eastAsia="Times New Roman" w:hAnsi="Calibri" w:cs="Times New Roman"/>
          <w:sz w:val="22"/>
          <w:szCs w:val="24"/>
          <w:lang w:eastAsia="en-AU"/>
        </w:rPr>
        <w:t xml:space="preserve"> to be</w:t>
      </w:r>
      <w:r w:rsidRPr="00237E1D">
        <w:rPr>
          <w:rFonts w:ascii="Calibri" w:eastAsia="Times New Roman" w:hAnsi="Calibri" w:cs="Times New Roman"/>
          <w:sz w:val="22"/>
          <w:szCs w:val="24"/>
          <w:lang w:eastAsia="en-AU"/>
        </w:rPr>
        <w:t xml:space="preserve"> issued. </w:t>
      </w:r>
      <w:r w:rsidRPr="00DC059D">
        <w:rPr>
          <w:sz w:val="22"/>
        </w:rPr>
        <w:t>If a Participant’s requirements are re-scheduled Providers must formally notify the Participant</w:t>
      </w:r>
      <w:r w:rsidRPr="00DC059D">
        <w:rPr>
          <w:rFonts w:ascii="Calibri" w:eastAsia="Times New Roman" w:hAnsi="Calibri" w:cs="Times New Roman"/>
          <w:sz w:val="22"/>
          <w:lang w:eastAsia="en-AU"/>
        </w:rPr>
        <w:t xml:space="preserve"> of the new requirement</w:t>
      </w:r>
      <w:r w:rsidRPr="002F2FF4">
        <w:rPr>
          <w:rFonts w:ascii="Calibri" w:eastAsia="Times New Roman" w:hAnsi="Calibri" w:cs="Times New Roman"/>
          <w:sz w:val="22"/>
          <w:szCs w:val="24"/>
          <w:lang w:eastAsia="en-AU"/>
        </w:rPr>
        <w:t>.</w:t>
      </w:r>
    </w:p>
    <w:p w14:paraId="7176CA04" w14:textId="77777777" w:rsidR="000803F9" w:rsidRPr="00237E1D" w:rsidRDefault="000803F9" w:rsidP="000803F9">
      <w:pPr>
        <w:pStyle w:val="guidelinechanges"/>
        <w:rPr>
          <w:rFonts w:ascii="Calibri" w:eastAsia="Times New Roman" w:hAnsi="Calibri" w:cs="Times New Roman"/>
          <w:sz w:val="22"/>
          <w:szCs w:val="24"/>
          <w:lang w:eastAsia="en-AU"/>
        </w:rPr>
      </w:pPr>
      <w:r w:rsidRPr="00237E1D">
        <w:rPr>
          <w:rFonts w:ascii="Calibri" w:eastAsia="Times New Roman" w:hAnsi="Calibri" w:cs="Times New Roman"/>
          <w:sz w:val="22"/>
          <w:szCs w:val="24"/>
          <w:lang w:eastAsia="en-AU"/>
        </w:rPr>
        <w:t>Formal Notification always includes:</w:t>
      </w:r>
    </w:p>
    <w:p w14:paraId="7531016C" w14:textId="77777777" w:rsidR="000803F9" w:rsidRPr="00213CF5" w:rsidRDefault="000803F9" w:rsidP="000803F9">
      <w:pPr>
        <w:pStyle w:val="guidelinetext"/>
        <w:numPr>
          <w:ilvl w:val="0"/>
          <w:numId w:val="9"/>
        </w:numPr>
        <w:spacing w:line="240" w:lineRule="auto"/>
      </w:pPr>
      <w:r w:rsidRPr="00213CF5">
        <w:t xml:space="preserve">the reason for the appointment, if the requirement is an appointment </w:t>
      </w:r>
    </w:p>
    <w:p w14:paraId="741083BE" w14:textId="77777777" w:rsidR="000803F9" w:rsidRPr="00213CF5" w:rsidRDefault="000803F9" w:rsidP="000803F9">
      <w:pPr>
        <w:pStyle w:val="guidelinetext"/>
        <w:numPr>
          <w:ilvl w:val="0"/>
          <w:numId w:val="9"/>
        </w:numPr>
        <w:spacing w:line="240" w:lineRule="auto"/>
      </w:pPr>
      <w:r w:rsidRPr="00213CF5">
        <w:t xml:space="preserve">whether the requirement is for the purpose of </w:t>
      </w:r>
      <w:r>
        <w:t>R</w:t>
      </w:r>
      <w:r w:rsidRPr="00213CF5">
        <w:t>e</w:t>
      </w:r>
      <w:r>
        <w:t>-</w:t>
      </w:r>
      <w:r w:rsidRPr="00213CF5">
        <w:t>engagement</w:t>
      </w:r>
    </w:p>
    <w:p w14:paraId="389B0570" w14:textId="2E81C14F" w:rsidR="000803F9" w:rsidRPr="00213CF5" w:rsidRDefault="000803F9" w:rsidP="000803F9">
      <w:pPr>
        <w:pStyle w:val="guidelinetext"/>
        <w:numPr>
          <w:ilvl w:val="0"/>
          <w:numId w:val="9"/>
        </w:numPr>
        <w:spacing w:line="240" w:lineRule="auto"/>
      </w:pPr>
      <w:r w:rsidRPr="00213CF5">
        <w:t>the date and start time of the requirement</w:t>
      </w:r>
    </w:p>
    <w:p w14:paraId="2E2C6571" w14:textId="77777777" w:rsidR="000803F9" w:rsidRPr="00213CF5" w:rsidRDefault="000803F9" w:rsidP="000803F9">
      <w:pPr>
        <w:pStyle w:val="guidelinetext"/>
        <w:numPr>
          <w:ilvl w:val="0"/>
          <w:numId w:val="9"/>
        </w:numPr>
        <w:spacing w:line="240" w:lineRule="auto"/>
      </w:pPr>
      <w:r w:rsidRPr="00213CF5">
        <w:t>the location or address of the requirement</w:t>
      </w:r>
    </w:p>
    <w:p w14:paraId="783C6C06" w14:textId="34C3FB23" w:rsidR="000803F9" w:rsidRPr="00213CF5" w:rsidRDefault="000803F9" w:rsidP="000803F9">
      <w:pPr>
        <w:pStyle w:val="guidelinetext"/>
        <w:numPr>
          <w:ilvl w:val="0"/>
          <w:numId w:val="9"/>
        </w:numPr>
        <w:spacing w:line="240" w:lineRule="auto"/>
      </w:pPr>
      <w:r w:rsidRPr="00213CF5">
        <w:t xml:space="preserve">if the </w:t>
      </w:r>
      <w:r>
        <w:t>Participant</w:t>
      </w:r>
      <w:r w:rsidRPr="00213CF5">
        <w:t xml:space="preserve"> is required to record their own attendance, and if so, the consequences of not doing so</w:t>
      </w:r>
    </w:p>
    <w:p w14:paraId="4109296D" w14:textId="77777777" w:rsidR="000803F9" w:rsidRPr="00213CF5" w:rsidRDefault="000803F9" w:rsidP="000803F9">
      <w:pPr>
        <w:pStyle w:val="guidelinetext"/>
        <w:numPr>
          <w:ilvl w:val="0"/>
          <w:numId w:val="9"/>
        </w:numPr>
        <w:spacing w:line="240" w:lineRule="auto"/>
      </w:pPr>
      <w:r w:rsidRPr="00213CF5">
        <w:t xml:space="preserve">whether the </w:t>
      </w:r>
      <w:r>
        <w:t>Participant</w:t>
      </w:r>
      <w:r w:rsidRPr="00213CF5">
        <w:t xml:space="preserve"> will require evidence to record their own attendance</w:t>
      </w:r>
    </w:p>
    <w:p w14:paraId="17870F32" w14:textId="77777777" w:rsidR="000803F9" w:rsidRPr="00213CF5" w:rsidRDefault="000803F9" w:rsidP="000803F9">
      <w:pPr>
        <w:pStyle w:val="guidelinetext"/>
        <w:numPr>
          <w:ilvl w:val="0"/>
          <w:numId w:val="9"/>
        </w:numPr>
        <w:spacing w:line="240" w:lineRule="auto"/>
      </w:pPr>
      <w:r w:rsidRPr="00213CF5">
        <w:t xml:space="preserve">whether the requirement is compulsory or voluntary  </w:t>
      </w:r>
    </w:p>
    <w:p w14:paraId="335EA76A" w14:textId="77777777" w:rsidR="000803F9" w:rsidRPr="00213CF5" w:rsidRDefault="000803F9" w:rsidP="000803F9">
      <w:pPr>
        <w:pStyle w:val="guidelinetext"/>
        <w:numPr>
          <w:ilvl w:val="0"/>
          <w:numId w:val="9"/>
        </w:numPr>
        <w:spacing w:line="240" w:lineRule="auto"/>
      </w:pPr>
      <w:r w:rsidRPr="00213CF5">
        <w:t xml:space="preserve">that the </w:t>
      </w:r>
      <w:r>
        <w:t>Participant</w:t>
      </w:r>
      <w:r w:rsidRPr="00213CF5">
        <w:t xml:space="preserve"> must contact their Provider beforehand if they become aware of an Acceptable Reason preventing them from being able to attend or complete the requirement</w:t>
      </w:r>
    </w:p>
    <w:p w14:paraId="51495477" w14:textId="77777777" w:rsidR="000803F9" w:rsidRPr="00213CF5" w:rsidRDefault="000803F9" w:rsidP="000803F9">
      <w:pPr>
        <w:pStyle w:val="guidelinetext"/>
        <w:numPr>
          <w:ilvl w:val="0"/>
          <w:numId w:val="9"/>
        </w:numPr>
        <w:spacing w:line="240" w:lineRule="auto"/>
      </w:pPr>
      <w:r w:rsidRPr="00213CF5">
        <w:t xml:space="preserve">the possible consequences for the </w:t>
      </w:r>
      <w:r>
        <w:t>Participant</w:t>
      </w:r>
      <w:r w:rsidRPr="00213CF5">
        <w:t xml:space="preserve"> if they do not meet their requirement</w:t>
      </w:r>
    </w:p>
    <w:p w14:paraId="053A3399" w14:textId="680DFBE5" w:rsidR="000803F9" w:rsidRPr="00213CF5" w:rsidRDefault="000803F9" w:rsidP="000803F9">
      <w:pPr>
        <w:pStyle w:val="guidelinetext"/>
        <w:numPr>
          <w:ilvl w:val="0"/>
          <w:numId w:val="9"/>
        </w:numPr>
        <w:spacing w:line="240" w:lineRule="auto"/>
      </w:pPr>
      <w:r w:rsidRPr="00213CF5">
        <w:t xml:space="preserve">a statement that the Notification is a notice under Social Security </w:t>
      </w:r>
      <w:r w:rsidR="00260235">
        <w:t>l</w:t>
      </w:r>
      <w:r w:rsidRPr="00213CF5">
        <w:t>aw</w:t>
      </w:r>
    </w:p>
    <w:p w14:paraId="6095D53D" w14:textId="78DA7BA1" w:rsidR="000803F9" w:rsidRPr="00213CF5" w:rsidRDefault="000803F9" w:rsidP="0085409D">
      <w:pPr>
        <w:pStyle w:val="guidelinetext"/>
        <w:numPr>
          <w:ilvl w:val="0"/>
          <w:numId w:val="9"/>
        </w:numPr>
        <w:spacing w:line="240" w:lineRule="auto"/>
      </w:pPr>
      <w:r w:rsidRPr="00213CF5">
        <w:t xml:space="preserve">that the </w:t>
      </w:r>
      <w:r>
        <w:t>Participant</w:t>
      </w:r>
      <w:r w:rsidRPr="00213CF5">
        <w:t xml:space="preserve"> must complete their requirement in return for their Income Support Payment.</w:t>
      </w:r>
    </w:p>
    <w:p w14:paraId="6F227C5E" w14:textId="01398F2F" w:rsidR="000803F9" w:rsidRPr="00C7121E" w:rsidRDefault="000803F9" w:rsidP="0085409D">
      <w:pPr>
        <w:pStyle w:val="Heading4"/>
      </w:pPr>
      <w:r w:rsidRPr="00C7121E">
        <w:t xml:space="preserve">Legal authority to formally notify a </w:t>
      </w:r>
      <w:r>
        <w:t>Participant</w:t>
      </w:r>
      <w:r w:rsidRPr="00C7121E">
        <w:t xml:space="preserve"> of their Mutual Obligation Requirements</w:t>
      </w:r>
    </w:p>
    <w:p w14:paraId="190A21FB" w14:textId="3F603DCC" w:rsidR="000803F9" w:rsidRPr="00C732EE" w:rsidRDefault="000803F9" w:rsidP="000803F9">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Employment services provider employees are delegated powers by the Secretary of the </w:t>
      </w:r>
      <w:r w:rsidR="00ED3CE7" w:rsidRPr="00ED3CE7">
        <w:rPr>
          <w:rFonts w:ascii="Calibri" w:eastAsia="Times New Roman" w:hAnsi="Calibri" w:cs="Times New Roman"/>
          <w:sz w:val="22"/>
          <w:szCs w:val="24"/>
          <w:lang w:eastAsia="en-AU"/>
        </w:rPr>
        <w:t xml:space="preserve">Department of </w:t>
      </w:r>
      <w:r w:rsidR="00DA4761">
        <w:rPr>
          <w:rFonts w:ascii="Calibri" w:eastAsia="Times New Roman" w:hAnsi="Calibri" w:cs="Times New Roman"/>
          <w:sz w:val="22"/>
          <w:szCs w:val="24"/>
          <w:lang w:eastAsia="en-AU"/>
        </w:rPr>
        <w:t>Employment and Workplace Relations</w:t>
      </w:r>
      <w:r w:rsidRPr="00C732EE">
        <w:rPr>
          <w:rFonts w:ascii="Calibri" w:eastAsia="Times New Roman" w:hAnsi="Calibri" w:cs="Times New Roman"/>
          <w:sz w:val="22"/>
          <w:szCs w:val="24"/>
          <w:lang w:eastAsia="en-AU"/>
        </w:rPr>
        <w:t xml:space="preserve"> under Social Security </w:t>
      </w:r>
      <w:r w:rsidR="00260235">
        <w:rPr>
          <w:rFonts w:ascii="Calibri" w:eastAsia="Times New Roman" w:hAnsi="Calibri" w:cs="Times New Roman"/>
          <w:sz w:val="22"/>
          <w:szCs w:val="24"/>
          <w:lang w:eastAsia="en-AU"/>
        </w:rPr>
        <w:t>l</w:t>
      </w:r>
      <w:r w:rsidRPr="00C732EE">
        <w:rPr>
          <w:rFonts w:ascii="Calibri" w:eastAsia="Times New Roman" w:hAnsi="Calibri" w:cs="Times New Roman"/>
          <w:sz w:val="22"/>
          <w:szCs w:val="24"/>
          <w:lang w:eastAsia="en-AU"/>
        </w:rPr>
        <w:t xml:space="preserve">aw to notify </w:t>
      </w:r>
      <w:r>
        <w:rPr>
          <w:rFonts w:ascii="Calibri" w:eastAsia="Times New Roman" w:hAnsi="Calibri" w:cs="Times New Roman"/>
          <w:sz w:val="22"/>
          <w:szCs w:val="24"/>
          <w:lang w:eastAsia="en-AU"/>
        </w:rPr>
        <w:t>Participants</w:t>
      </w:r>
      <w:r w:rsidRPr="00C732EE">
        <w:rPr>
          <w:rFonts w:ascii="Calibri" w:eastAsia="Times New Roman" w:hAnsi="Calibri" w:cs="Times New Roman"/>
          <w:sz w:val="22"/>
          <w:szCs w:val="24"/>
          <w:lang w:eastAsia="en-AU"/>
        </w:rPr>
        <w:t xml:space="preserve"> of their Mutual Obligation Requirements.</w:t>
      </w:r>
    </w:p>
    <w:p w14:paraId="35F1A5D4" w14:textId="38665D6E" w:rsidR="000803F9" w:rsidRPr="0085409D" w:rsidRDefault="000803F9" w:rsidP="000803F9">
      <w:pPr>
        <w:pStyle w:val="guidelinechanges"/>
        <w:rPr>
          <w:rFonts w:ascii="Calibri" w:eastAsia="Times New Roman" w:hAnsi="Calibri" w:cs="Times New Roman"/>
          <w:i/>
          <w:sz w:val="22"/>
          <w:szCs w:val="24"/>
          <w:lang w:eastAsia="en-AU"/>
        </w:rPr>
      </w:pPr>
      <w:r w:rsidRPr="00883DD7">
        <w:rPr>
          <w:rFonts w:ascii="Calibri" w:eastAsia="Times New Roman" w:hAnsi="Calibri" w:cs="Times New Roman"/>
          <w:i/>
          <w:sz w:val="22"/>
          <w:szCs w:val="24"/>
          <w:lang w:eastAsia="en-AU"/>
        </w:rPr>
        <w:t>(Social Security (Administration) Act 1999 (ss: 63); Social Security Act 1991 (ss 501,544,605,731L)).</w:t>
      </w:r>
    </w:p>
    <w:p w14:paraId="12737A21" w14:textId="77777777" w:rsidR="000803F9" w:rsidRPr="00C7121E" w:rsidRDefault="000803F9" w:rsidP="0085409D">
      <w:pPr>
        <w:pStyle w:val="Heading4"/>
      </w:pPr>
      <w:r w:rsidRPr="00C7121E">
        <w:t xml:space="preserve">Notifying </w:t>
      </w:r>
      <w:r>
        <w:t>Participants</w:t>
      </w:r>
      <w:r w:rsidRPr="00C7121E">
        <w:t xml:space="preserve"> within the appropriate timeframe</w:t>
      </w:r>
    </w:p>
    <w:p w14:paraId="7320FBBB" w14:textId="25823F4C" w:rsidR="000803F9" w:rsidRPr="00C732EE" w:rsidRDefault="000803F9" w:rsidP="000803F9">
      <w:pPr>
        <w:pStyle w:val="guidelinechanges"/>
        <w:rPr>
          <w:rFonts w:ascii="Calibri" w:eastAsia="Times New Roman" w:hAnsi="Calibri" w:cs="Times New Roman"/>
          <w:sz w:val="22"/>
          <w:szCs w:val="24"/>
          <w:lang w:eastAsia="en-AU"/>
        </w:rPr>
      </w:pPr>
      <w:r>
        <w:rPr>
          <w:rFonts w:ascii="Calibri" w:eastAsia="Times New Roman" w:hAnsi="Calibri" w:cs="Times New Roman"/>
          <w:sz w:val="22"/>
          <w:szCs w:val="24"/>
          <w:lang w:eastAsia="en-AU"/>
        </w:rPr>
        <w:t xml:space="preserve">Providers must issue Participants </w:t>
      </w:r>
      <w:r w:rsidRPr="00C732EE">
        <w:rPr>
          <w:rFonts w:ascii="Calibri" w:eastAsia="Times New Roman" w:hAnsi="Calibri" w:cs="Times New Roman"/>
          <w:sz w:val="22"/>
          <w:szCs w:val="24"/>
          <w:lang w:eastAsia="en-AU"/>
        </w:rPr>
        <w:t xml:space="preserve">Formal Notification within the appropriate timeframe before the requirement is scheduled to occur. </w:t>
      </w:r>
    </w:p>
    <w:p w14:paraId="53663A88" w14:textId="77777777" w:rsidR="000803F9" w:rsidRPr="00C732EE" w:rsidRDefault="000803F9" w:rsidP="000803F9">
      <w:pPr>
        <w:pStyle w:val="guidelinechanges"/>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If reasonable notice timeframes are not met, the Calendar will not allow a requirement to be booked unless the Provider is in direct contact with the </w:t>
      </w:r>
      <w:proofErr w:type="gramStart"/>
      <w:r>
        <w:rPr>
          <w:rFonts w:ascii="Calibri" w:eastAsia="Times New Roman" w:hAnsi="Calibri" w:cs="Times New Roman"/>
          <w:sz w:val="22"/>
          <w:szCs w:val="24"/>
          <w:lang w:eastAsia="en-AU"/>
        </w:rPr>
        <w:t>Participant</w:t>
      </w:r>
      <w:proofErr w:type="gramEnd"/>
      <w:r w:rsidRPr="00C732EE">
        <w:rPr>
          <w:rFonts w:ascii="Calibri" w:eastAsia="Times New Roman" w:hAnsi="Calibri" w:cs="Times New Roman"/>
          <w:sz w:val="22"/>
          <w:szCs w:val="24"/>
          <w:lang w:eastAsia="en-AU"/>
        </w:rPr>
        <w:t xml:space="preserve"> and they have agreed to attend this requirement and the Provider records this. </w:t>
      </w:r>
    </w:p>
    <w:p w14:paraId="13E04827" w14:textId="11E0C673" w:rsidR="000803F9" w:rsidRDefault="000803F9" w:rsidP="000F001E">
      <w:pPr>
        <w:pStyle w:val="guidelinechanges"/>
        <w:spacing w:after="120"/>
        <w:rPr>
          <w:rFonts w:ascii="Calibri" w:eastAsia="Times New Roman" w:hAnsi="Calibri" w:cs="Times New Roman"/>
          <w:sz w:val="22"/>
          <w:szCs w:val="24"/>
          <w:lang w:eastAsia="en-AU"/>
        </w:rPr>
      </w:pPr>
      <w:r w:rsidRPr="00C732EE">
        <w:rPr>
          <w:rFonts w:ascii="Calibri" w:eastAsia="Times New Roman" w:hAnsi="Calibri" w:cs="Times New Roman"/>
          <w:sz w:val="22"/>
          <w:szCs w:val="24"/>
          <w:lang w:eastAsia="en-AU"/>
        </w:rPr>
        <w:t xml:space="preserve">Refer to the </w:t>
      </w:r>
      <w:r w:rsidR="00EB322F" w:rsidRPr="000F001E">
        <w:rPr>
          <w:rFonts w:ascii="Calibri" w:eastAsia="Times New Roman" w:hAnsi="Calibri" w:cs="Times New Roman"/>
          <w:sz w:val="22"/>
          <w:szCs w:val="24"/>
          <w:lang w:eastAsia="en-AU"/>
        </w:rPr>
        <w:t>Targeted Compliance Framework Reference Guide</w:t>
      </w:r>
      <w:r w:rsidRPr="000F001E">
        <w:rPr>
          <w:rFonts w:ascii="Calibri" w:eastAsia="Times New Roman" w:hAnsi="Calibri" w:cs="Times New Roman"/>
          <w:sz w:val="22"/>
          <w:szCs w:val="24"/>
          <w:lang w:eastAsia="en-AU"/>
        </w:rPr>
        <w:t xml:space="preserve"> </w:t>
      </w:r>
      <w:r w:rsidRPr="00C732EE">
        <w:rPr>
          <w:rFonts w:ascii="Calibri" w:eastAsia="Times New Roman" w:hAnsi="Calibri" w:cs="Times New Roman"/>
          <w:sz w:val="22"/>
          <w:szCs w:val="24"/>
          <w:lang w:eastAsia="en-AU"/>
        </w:rPr>
        <w:t xml:space="preserve">and the Learning Centre for more supporting materials relating to reasonable notice timeframes and Notification methods. </w:t>
      </w:r>
    </w:p>
    <w:p w14:paraId="7F69C497" w14:textId="77777777" w:rsidR="007F595F" w:rsidRDefault="00DA2ECC" w:rsidP="007C2921">
      <w:pPr>
        <w:pStyle w:val="Heading3"/>
        <w:numPr>
          <w:ilvl w:val="0"/>
          <w:numId w:val="10"/>
        </w:numPr>
        <w:pBdr>
          <w:top w:val="single" w:sz="4" w:space="1" w:color="auto"/>
        </w:pBdr>
        <w:spacing w:before="0"/>
        <w:ind w:left="426" w:hanging="426"/>
      </w:pPr>
      <w:bookmarkStart w:id="100" w:name="_Toc177566173"/>
      <w:r>
        <w:lastRenderedPageBreak/>
        <w:t>Privacy and information sharing</w:t>
      </w:r>
      <w:bookmarkEnd w:id="100"/>
    </w:p>
    <w:p w14:paraId="17A7C480" w14:textId="12CF1AF5" w:rsidR="00DA2ECC" w:rsidRPr="00DA2ECC" w:rsidRDefault="00DA2ECC" w:rsidP="00DA2ECC">
      <w:pPr>
        <w:pStyle w:val="guidelinechanges"/>
        <w:rPr>
          <w:rFonts w:ascii="Calibri" w:eastAsia="Times New Roman" w:hAnsi="Calibri" w:cs="Times New Roman"/>
          <w:sz w:val="22"/>
          <w:szCs w:val="24"/>
          <w:lang w:eastAsia="en-AU"/>
        </w:rPr>
      </w:pPr>
      <w:r w:rsidRPr="00DA2ECC">
        <w:rPr>
          <w:rFonts w:ascii="Calibri" w:eastAsia="Times New Roman" w:hAnsi="Calibri" w:cs="Times New Roman"/>
          <w:sz w:val="22"/>
          <w:szCs w:val="24"/>
          <w:lang w:eastAsia="en-AU"/>
        </w:rPr>
        <w:t xml:space="preserve">Providers must comply with Social Security Law and Australian privacy legislation. A </w:t>
      </w:r>
      <w:r w:rsidR="009C479D">
        <w:rPr>
          <w:rFonts w:ascii="Calibri" w:eastAsia="Times New Roman" w:hAnsi="Calibri" w:cs="Times New Roman"/>
          <w:sz w:val="22"/>
          <w:szCs w:val="24"/>
          <w:lang w:eastAsia="en-AU"/>
        </w:rPr>
        <w:t>Participant</w:t>
      </w:r>
      <w:r w:rsidRPr="00DA2ECC">
        <w:rPr>
          <w:rFonts w:ascii="Calibri" w:eastAsia="Times New Roman" w:hAnsi="Calibri" w:cs="Times New Roman"/>
          <w:sz w:val="22"/>
          <w:szCs w:val="24"/>
          <w:lang w:eastAsia="en-AU"/>
        </w:rPr>
        <w:t xml:space="preserve">’s Personal Information must only be used or disclosed for the purpose it was collected, except in limited circumstances such as where the </w:t>
      </w:r>
      <w:r w:rsidR="009C479D">
        <w:rPr>
          <w:rFonts w:ascii="Calibri" w:eastAsia="Times New Roman" w:hAnsi="Calibri" w:cs="Times New Roman"/>
          <w:sz w:val="22"/>
          <w:szCs w:val="24"/>
          <w:lang w:eastAsia="en-AU"/>
        </w:rPr>
        <w:t>Participant</w:t>
      </w:r>
      <w:r w:rsidRPr="00DA2ECC">
        <w:rPr>
          <w:rFonts w:ascii="Calibri" w:eastAsia="Times New Roman" w:hAnsi="Calibri" w:cs="Times New Roman"/>
          <w:sz w:val="22"/>
          <w:szCs w:val="24"/>
          <w:lang w:eastAsia="en-AU"/>
        </w:rPr>
        <w:t xml:space="preserve"> gives permission</w:t>
      </w:r>
      <w:r w:rsidR="007F2639">
        <w:rPr>
          <w:rFonts w:ascii="Calibri" w:eastAsia="Times New Roman" w:hAnsi="Calibri" w:cs="Times New Roman"/>
          <w:sz w:val="22"/>
          <w:szCs w:val="24"/>
          <w:lang w:eastAsia="en-AU"/>
        </w:rPr>
        <w:t>,</w:t>
      </w:r>
      <w:r w:rsidRPr="00DA2ECC">
        <w:rPr>
          <w:rFonts w:ascii="Calibri" w:eastAsia="Times New Roman" w:hAnsi="Calibri" w:cs="Times New Roman"/>
          <w:sz w:val="22"/>
          <w:szCs w:val="24"/>
          <w:lang w:eastAsia="en-AU"/>
        </w:rPr>
        <w:t xml:space="preserve"> where Commonwealth laws allow or other special circumstances. </w:t>
      </w:r>
    </w:p>
    <w:p w14:paraId="1A2A2EDB" w14:textId="5CA90661" w:rsidR="00DA2ECC" w:rsidRPr="00990A80" w:rsidRDefault="00DA2ECC" w:rsidP="00DA2ECC">
      <w:pPr>
        <w:pStyle w:val="guidelinechanges"/>
        <w:rPr>
          <w:sz w:val="22"/>
        </w:rPr>
      </w:pPr>
      <w:r>
        <w:rPr>
          <w:sz w:val="22"/>
        </w:rPr>
        <w:t>Provider</w:t>
      </w:r>
      <w:r w:rsidRPr="00990A80">
        <w:rPr>
          <w:sz w:val="22"/>
        </w:rPr>
        <w:t xml:space="preserve">s </w:t>
      </w:r>
      <w:r w:rsidRPr="00DA2ECC">
        <w:rPr>
          <w:rFonts w:ascii="Calibri" w:eastAsia="Times New Roman" w:hAnsi="Calibri" w:cs="Times New Roman"/>
          <w:sz w:val="22"/>
          <w:szCs w:val="24"/>
          <w:lang w:eastAsia="en-AU"/>
        </w:rPr>
        <w:t>should</w:t>
      </w:r>
      <w:r w:rsidRPr="00990A80">
        <w:rPr>
          <w:sz w:val="22"/>
        </w:rPr>
        <w:t xml:space="preserve"> seek independent legal advice if they have any concerns regarding their obligations under any privacy or other legislation.</w:t>
      </w:r>
    </w:p>
    <w:p w14:paraId="5F543E8E" w14:textId="77777777" w:rsidR="00DA2ECC" w:rsidRPr="00DA2ECC" w:rsidRDefault="00DA2ECC" w:rsidP="00DA2ECC">
      <w:pPr>
        <w:pStyle w:val="guidelinechanges"/>
        <w:rPr>
          <w:rFonts w:ascii="Calibri" w:eastAsia="Times New Roman" w:hAnsi="Calibri" w:cs="Times New Roman"/>
          <w:sz w:val="22"/>
          <w:szCs w:val="24"/>
          <w:lang w:eastAsia="en-AU"/>
        </w:rPr>
      </w:pPr>
      <w:r w:rsidRPr="004731A7">
        <w:rPr>
          <w:rFonts w:ascii="Calibri" w:eastAsia="Times New Roman" w:hAnsi="Calibri" w:cs="Times New Roman"/>
          <w:sz w:val="22"/>
          <w:szCs w:val="24"/>
          <w:lang w:eastAsia="en-AU"/>
        </w:rPr>
        <w:t>(</w:t>
      </w:r>
      <w:r w:rsidR="00C1793F" w:rsidRPr="004731A7">
        <w:rPr>
          <w:rFonts w:ascii="Calibri" w:eastAsia="Times New Roman" w:hAnsi="Calibri" w:cs="Times New Roman"/>
          <w:sz w:val="22"/>
          <w:szCs w:val="24"/>
          <w:lang w:eastAsia="en-AU"/>
        </w:rPr>
        <w:t xml:space="preserve">DES </w:t>
      </w:r>
      <w:r w:rsidR="00BA3F10" w:rsidRPr="004731A7">
        <w:rPr>
          <w:rFonts w:ascii="Calibri" w:eastAsia="Times New Roman" w:hAnsi="Calibri" w:cs="Times New Roman"/>
          <w:sz w:val="22"/>
          <w:szCs w:val="24"/>
          <w:lang w:eastAsia="en-AU"/>
        </w:rPr>
        <w:t>Grant</w:t>
      </w:r>
      <w:r w:rsidR="00C1793F" w:rsidRPr="004731A7">
        <w:rPr>
          <w:rFonts w:ascii="Calibri" w:eastAsia="Times New Roman" w:hAnsi="Calibri" w:cs="Times New Roman"/>
          <w:sz w:val="22"/>
          <w:szCs w:val="24"/>
          <w:lang w:eastAsia="en-AU"/>
        </w:rPr>
        <w:t xml:space="preserve"> Agreement</w:t>
      </w:r>
      <w:r w:rsidR="00BA3F10" w:rsidRPr="004731A7">
        <w:rPr>
          <w:rFonts w:ascii="Calibri" w:eastAsia="Times New Roman" w:hAnsi="Calibri" w:cs="Times New Roman"/>
          <w:sz w:val="22"/>
          <w:szCs w:val="24"/>
          <w:lang w:eastAsia="en-AU"/>
        </w:rPr>
        <w:t xml:space="preserve"> </w:t>
      </w:r>
      <w:r w:rsidR="00C1793F" w:rsidRPr="004731A7">
        <w:rPr>
          <w:rFonts w:ascii="Calibri" w:eastAsia="Times New Roman" w:hAnsi="Calibri" w:cs="Times New Roman"/>
          <w:sz w:val="22"/>
          <w:szCs w:val="24"/>
          <w:lang w:eastAsia="en-AU"/>
        </w:rPr>
        <w:t>references: Clauses 4</w:t>
      </w:r>
      <w:r w:rsidR="003044C5" w:rsidRPr="004731A7">
        <w:rPr>
          <w:rFonts w:ascii="Calibri" w:eastAsia="Times New Roman" w:hAnsi="Calibri" w:cs="Times New Roman"/>
          <w:sz w:val="22"/>
          <w:szCs w:val="24"/>
          <w:lang w:eastAsia="en-AU"/>
        </w:rPr>
        <w:t>1</w:t>
      </w:r>
      <w:r w:rsidR="00C1793F" w:rsidRPr="004731A7">
        <w:rPr>
          <w:rFonts w:ascii="Calibri" w:eastAsia="Times New Roman" w:hAnsi="Calibri" w:cs="Times New Roman"/>
          <w:sz w:val="22"/>
          <w:szCs w:val="24"/>
          <w:lang w:eastAsia="en-AU"/>
        </w:rPr>
        <w:t>, 10</w:t>
      </w:r>
      <w:r w:rsidRPr="004731A7">
        <w:rPr>
          <w:rFonts w:ascii="Calibri" w:eastAsia="Times New Roman" w:hAnsi="Calibri" w:cs="Times New Roman"/>
          <w:sz w:val="22"/>
          <w:szCs w:val="24"/>
          <w:lang w:eastAsia="en-AU"/>
        </w:rPr>
        <w:t>6)</w:t>
      </w:r>
    </w:p>
    <w:p w14:paraId="3DF0B3DD" w14:textId="77777777" w:rsidR="00B661F0" w:rsidRDefault="00B661F0" w:rsidP="00934547">
      <w:pPr>
        <w:keepNext/>
        <w:keepLines/>
        <w:spacing w:before="0" w:after="0"/>
      </w:pPr>
    </w:p>
    <w:p w14:paraId="5630FCCD" w14:textId="77777777" w:rsidR="00B661F0" w:rsidRPr="00C14B06" w:rsidRDefault="00B661F0" w:rsidP="00934547">
      <w:pPr>
        <w:keepNext/>
        <w:keepLines/>
        <w:pBdr>
          <w:top w:val="single" w:sz="4" w:space="1" w:color="auto"/>
        </w:pBdr>
        <w:spacing w:before="0" w:after="0"/>
      </w:pPr>
    </w:p>
    <w:p w14:paraId="305F244F" w14:textId="77777777" w:rsidR="007F595F" w:rsidRDefault="00DA2ECC" w:rsidP="00934547">
      <w:pPr>
        <w:pStyle w:val="Heading3"/>
        <w:numPr>
          <w:ilvl w:val="0"/>
          <w:numId w:val="10"/>
        </w:numPr>
        <w:spacing w:before="0"/>
        <w:ind w:left="426" w:hanging="426"/>
      </w:pPr>
      <w:bookmarkStart w:id="101" w:name="_Toc177566174"/>
      <w:r>
        <w:t>Summary of required Documentary Evidence</w:t>
      </w:r>
      <w:bookmarkEnd w:id="101"/>
      <w:r w:rsidR="007F595F">
        <w:t xml:space="preserve"> </w:t>
      </w:r>
    </w:p>
    <w:p w14:paraId="4D00AA63" w14:textId="162488CB" w:rsidR="00DA2ECC" w:rsidRDefault="00DA2ECC" w:rsidP="00DA2ECC">
      <w:pPr>
        <w:pStyle w:val="guidelinetext"/>
        <w:numPr>
          <w:ilvl w:val="0"/>
          <w:numId w:val="9"/>
        </w:numPr>
        <w:spacing w:line="240" w:lineRule="auto"/>
      </w:pPr>
      <w:r>
        <w:t xml:space="preserve">Once the terms of the Job Plan have been agreed </w:t>
      </w:r>
      <w:r w:rsidR="002C2056">
        <w:t xml:space="preserve">to </w:t>
      </w:r>
      <w:r>
        <w:t xml:space="preserve">and the Job Plan created in the Department’s IT </w:t>
      </w:r>
      <w:r w:rsidR="000230C5">
        <w:t>Systems</w:t>
      </w:r>
      <w:r>
        <w:t xml:space="preserve">, the Job Plan </w:t>
      </w:r>
      <w:r w:rsidRPr="00BF1452">
        <w:t>must</w:t>
      </w:r>
      <w:r>
        <w:t xml:space="preserve"> be provided to the </w:t>
      </w:r>
      <w:r w:rsidR="009C479D">
        <w:t>Participant</w:t>
      </w:r>
      <w:r>
        <w:t xml:space="preserve"> for their agreement. Job Plans can be agreed to online or by signing a hard copy.</w:t>
      </w:r>
    </w:p>
    <w:p w14:paraId="2D9580F1" w14:textId="06C6B71E" w:rsidR="00DA2ECC" w:rsidRDefault="00DA2ECC" w:rsidP="00DA2ECC">
      <w:pPr>
        <w:pStyle w:val="guidelinetext"/>
        <w:numPr>
          <w:ilvl w:val="0"/>
          <w:numId w:val="9"/>
        </w:numPr>
        <w:spacing w:line="240" w:lineRule="auto"/>
      </w:pPr>
      <w:r>
        <w:t>Providers may send a Job Plan to the</w:t>
      </w:r>
      <w:r w:rsidR="00FD789C" w:rsidRPr="00FD789C">
        <w:rPr>
          <w:rFonts w:ascii="Calibri" w:eastAsia="Times New Roman" w:hAnsi="Calibri" w:cs="Times New Roman"/>
          <w:szCs w:val="24"/>
          <w:lang w:eastAsia="en-AU"/>
        </w:rPr>
        <w:t xml:space="preserve"> </w:t>
      </w:r>
      <w:r w:rsidR="00FD789C" w:rsidRPr="00A0191E">
        <w:rPr>
          <w:rFonts w:ascii="Calibri" w:eastAsia="Times New Roman" w:hAnsi="Calibri" w:cs="Times New Roman"/>
          <w:szCs w:val="24"/>
          <w:lang w:eastAsia="en-AU"/>
        </w:rPr>
        <w:t>Job Seeker</w:t>
      </w:r>
      <w:r>
        <w:t xml:space="preserve"> Dashboard through the </w:t>
      </w:r>
      <w:r w:rsidR="00A5124A">
        <w:t>Workforce Australia</w:t>
      </w:r>
      <w:r>
        <w:t xml:space="preserve"> website or </w:t>
      </w:r>
      <w:r w:rsidR="0035664C">
        <w:rPr>
          <w:rFonts w:ascii="Calibri" w:eastAsia="Times New Roman" w:hAnsi="Calibri" w:cs="Times New Roman"/>
          <w:szCs w:val="24"/>
          <w:lang w:eastAsia="en-AU"/>
        </w:rPr>
        <w:t>Workforce Australia</w:t>
      </w:r>
      <w:r w:rsidR="00FD789C" w:rsidRPr="00A0191E">
        <w:rPr>
          <w:rFonts w:ascii="Calibri" w:eastAsia="Times New Roman" w:hAnsi="Calibri" w:cs="Times New Roman"/>
          <w:szCs w:val="24"/>
          <w:lang w:eastAsia="en-AU"/>
        </w:rPr>
        <w:t xml:space="preserve"> </w:t>
      </w:r>
      <w:r>
        <w:t xml:space="preserve">App for the </w:t>
      </w:r>
      <w:r w:rsidR="009C479D">
        <w:t>Participant</w:t>
      </w:r>
      <w:r>
        <w:t xml:space="preserve"> to review and agree to online.</w:t>
      </w:r>
    </w:p>
    <w:p w14:paraId="5B806362" w14:textId="33A3040E" w:rsidR="00DA2ECC" w:rsidRPr="00601493" w:rsidRDefault="00DA2ECC" w:rsidP="00DA2ECC">
      <w:pPr>
        <w:pStyle w:val="guidelinetext"/>
        <w:numPr>
          <w:ilvl w:val="0"/>
          <w:numId w:val="9"/>
        </w:numPr>
        <w:spacing w:line="240" w:lineRule="auto"/>
      </w:pPr>
      <w:r w:rsidRPr="00601493">
        <w:t xml:space="preserve">Providers must formally notify the </w:t>
      </w:r>
      <w:r w:rsidR="009C479D">
        <w:t>Participant</w:t>
      </w:r>
      <w:r w:rsidRPr="00601493">
        <w:t xml:space="preserve"> (including those with voluntary requirements) that the Job Plan has been sent to their </w:t>
      </w:r>
      <w:r w:rsidR="007E0557" w:rsidRPr="00A0191E">
        <w:rPr>
          <w:rFonts w:ascii="Calibri" w:eastAsia="Times New Roman" w:hAnsi="Calibri" w:cs="Times New Roman"/>
          <w:szCs w:val="24"/>
          <w:lang w:eastAsia="en-AU"/>
        </w:rPr>
        <w:t xml:space="preserve">Job Seeker </w:t>
      </w:r>
      <w:r w:rsidRPr="00601493">
        <w:t>Dashboard for their agreement. This must be done either face to face or over the phone and within two Business Days of sending the Job Plan.</w:t>
      </w:r>
    </w:p>
    <w:p w14:paraId="67718B87" w14:textId="77777777" w:rsidR="00DA2ECC" w:rsidRPr="00601493" w:rsidRDefault="00DA2ECC" w:rsidP="00DA2ECC">
      <w:pPr>
        <w:pStyle w:val="guidelinetext"/>
        <w:numPr>
          <w:ilvl w:val="0"/>
          <w:numId w:val="9"/>
        </w:numPr>
        <w:spacing w:line="240" w:lineRule="auto"/>
      </w:pPr>
      <w:r w:rsidRPr="00601493">
        <w:t xml:space="preserve">The Job Plan must be recorded in the Department’s IT </w:t>
      </w:r>
      <w:r w:rsidR="000230C5">
        <w:t>Systems</w:t>
      </w:r>
      <w:r w:rsidRPr="00601493">
        <w:t xml:space="preserve"> as soon as possible, after the Job Plan has been created. The contents of the Job Plan recorded in the Department’s IT </w:t>
      </w:r>
      <w:r w:rsidR="000230C5">
        <w:t>Systems</w:t>
      </w:r>
      <w:r w:rsidRPr="00601493">
        <w:t xml:space="preserve"> must be </w:t>
      </w:r>
      <w:proofErr w:type="gramStart"/>
      <w:r w:rsidRPr="00601493">
        <w:t>exactly the same</w:t>
      </w:r>
      <w:proofErr w:type="gramEnd"/>
      <w:r w:rsidRPr="00601493">
        <w:t xml:space="preserve"> as the hard copy.</w:t>
      </w:r>
    </w:p>
    <w:p w14:paraId="0A02AD96" w14:textId="5DAEF756" w:rsidR="00DA2ECC" w:rsidRDefault="00DA2ECC" w:rsidP="00DA2ECC">
      <w:pPr>
        <w:pStyle w:val="guidelinetext"/>
        <w:numPr>
          <w:ilvl w:val="0"/>
          <w:numId w:val="9"/>
        </w:numPr>
        <w:spacing w:line="240" w:lineRule="auto"/>
      </w:pPr>
      <w:r w:rsidRPr="00601493">
        <w:t xml:space="preserve">If the Department’s IT </w:t>
      </w:r>
      <w:r w:rsidR="000230C5">
        <w:t>Systems</w:t>
      </w:r>
      <w:r w:rsidRPr="00601493">
        <w:t xml:space="preserve"> is temporarily unavailable or there is no computer access, Providers must use the </w:t>
      </w:r>
      <w:r w:rsidR="002C2056">
        <w:t>manual</w:t>
      </w:r>
      <w:r w:rsidR="0054639C">
        <w:t xml:space="preserve"> </w:t>
      </w:r>
      <w:r w:rsidRPr="00601493">
        <w:t>compulsory or voluntary Job Plan template available on the Provider Portal.</w:t>
      </w:r>
    </w:p>
    <w:p w14:paraId="23CA0A6B" w14:textId="77777777" w:rsidR="003475CC" w:rsidRDefault="003475CC" w:rsidP="00805C92">
      <w:pPr>
        <w:spacing w:before="0" w:after="0"/>
        <w:rPr>
          <w:rFonts w:eastAsiaTheme="majorEastAsia" w:cstheme="majorBidi"/>
          <w:b/>
          <w:bCs/>
          <w:sz w:val="24"/>
        </w:rPr>
      </w:pPr>
      <w:r>
        <w:br w:type="page"/>
      </w:r>
    </w:p>
    <w:p w14:paraId="18FE63D2" w14:textId="54ABD753" w:rsidR="00DA2ECC" w:rsidRPr="001C5530" w:rsidRDefault="00DA2ECC" w:rsidP="00D162A7">
      <w:pPr>
        <w:pStyle w:val="Heading3"/>
        <w:spacing w:before="0" w:after="0"/>
      </w:pPr>
      <w:bookmarkStart w:id="102" w:name="_Toc177566175"/>
      <w:r>
        <w:lastRenderedPageBreak/>
        <w:t>Attachment</w:t>
      </w:r>
      <w:r w:rsidR="003475CC">
        <w:t xml:space="preserve"> </w:t>
      </w:r>
      <w:bookmarkEnd w:id="23"/>
      <w:r w:rsidR="00924466">
        <w:t>A List</w:t>
      </w:r>
      <w:r w:rsidRPr="00C7121E">
        <w:rPr>
          <w:rFonts w:eastAsia="Times New Roman"/>
        </w:rPr>
        <w:t xml:space="preserve"> of Job Plan codes</w:t>
      </w:r>
      <w:bookmarkEnd w:id="102"/>
    </w:p>
    <w:p w14:paraId="7248248F" w14:textId="73160A11" w:rsidR="00DA2ECC" w:rsidRDefault="00B65083" w:rsidP="00DA2ECC">
      <w:pPr>
        <w:pStyle w:val="guidelinechanges"/>
        <w:rPr>
          <w:sz w:val="22"/>
        </w:rPr>
      </w:pPr>
      <w:bookmarkStart w:id="103" w:name="_Toc506298663"/>
      <w:r>
        <w:rPr>
          <w:rFonts w:ascii="Calibri" w:eastAsia="Times New Roman" w:hAnsi="Calibri" w:cs="Times New Roman"/>
          <w:sz w:val="22"/>
          <w:szCs w:val="24"/>
          <w:lang w:eastAsia="en-AU"/>
        </w:rPr>
        <w:t>Also see</w:t>
      </w:r>
      <w:r w:rsidR="00DA2ECC" w:rsidRPr="005732B6">
        <w:rPr>
          <w:sz w:val="22"/>
        </w:rPr>
        <w:t xml:space="preserve"> </w:t>
      </w:r>
      <w:r w:rsidR="004F53AF">
        <w:rPr>
          <w:sz w:val="22"/>
        </w:rPr>
        <w:t>ESSWeb Job Plan Activ</w:t>
      </w:r>
      <w:r w:rsidR="0057245B">
        <w:rPr>
          <w:sz w:val="22"/>
        </w:rPr>
        <w:t>i</w:t>
      </w:r>
      <w:r w:rsidR="004F53AF">
        <w:rPr>
          <w:sz w:val="22"/>
        </w:rPr>
        <w:t>ty Codes list</w:t>
      </w:r>
      <w:r w:rsidR="00DA2ECC" w:rsidRPr="005732B6">
        <w:rPr>
          <w:sz w:val="22"/>
        </w:rPr>
        <w:t xml:space="preserve"> for a full list of Job Plan codes</w:t>
      </w:r>
      <w:bookmarkEnd w:id="103"/>
      <w:r w:rsidR="00DA2ECC" w:rsidRPr="005732B6">
        <w:rPr>
          <w:sz w:val="22"/>
        </w:rPr>
        <w:t>:</w:t>
      </w:r>
    </w:p>
    <w:p w14:paraId="481BE6E9" w14:textId="717649B7" w:rsidR="009658B0" w:rsidRDefault="009658B0" w:rsidP="0053179E">
      <w:pPr>
        <w:pStyle w:val="Heading4"/>
        <w:spacing w:before="120"/>
        <w:ind w:left="2694"/>
      </w:pPr>
      <w:r w:rsidRPr="00F8317D">
        <w:t>Job Plan Codes</w:t>
      </w:r>
    </w:p>
    <w:p w14:paraId="682D40D3" w14:textId="2B1CD305" w:rsidR="001824BC" w:rsidRDefault="001824BC" w:rsidP="001824BC">
      <w:pPr>
        <w:pStyle w:val="guidelinechanges"/>
        <w:ind w:left="2552"/>
        <w:rPr>
          <w:sz w:val="22"/>
        </w:rPr>
      </w:pPr>
      <w:r w:rsidRPr="002A256B">
        <w:rPr>
          <w:b/>
          <w:sz w:val="22"/>
        </w:rPr>
        <w:t>Appointment Codes</w:t>
      </w:r>
    </w:p>
    <w:tbl>
      <w:tblPr>
        <w:tblStyle w:val="TableGrid"/>
        <w:tblW w:w="7745" w:type="dxa"/>
        <w:tblInd w:w="250" w:type="dxa"/>
        <w:tblLook w:val="04A0" w:firstRow="1" w:lastRow="0" w:firstColumn="1" w:lastColumn="0" w:noHBand="0" w:noVBand="1"/>
        <w:tblCaption w:val="c"/>
      </w:tblPr>
      <w:tblGrid>
        <w:gridCol w:w="6379"/>
        <w:gridCol w:w="1366"/>
      </w:tblGrid>
      <w:tr w:rsidR="00A92547" w14:paraId="494D3D47" w14:textId="77777777" w:rsidTr="005C7623">
        <w:tc>
          <w:tcPr>
            <w:tcW w:w="6379" w:type="dxa"/>
            <w:tcBorders>
              <w:bottom w:val="single" w:sz="4" w:space="0" w:color="auto"/>
            </w:tcBorders>
            <w:shd w:val="clear" w:color="auto" w:fill="auto"/>
          </w:tcPr>
          <w:p w14:paraId="4902BBE2" w14:textId="77777777" w:rsidR="00A92547" w:rsidRPr="00AE4E16" w:rsidRDefault="00A92547" w:rsidP="00F85DB5">
            <w:pPr>
              <w:pStyle w:val="guidelinechanges"/>
            </w:pPr>
            <w:r>
              <w:t xml:space="preserve">AI09 - </w:t>
            </w:r>
            <w:r w:rsidRPr="004E2AAF">
              <w:t>Attend DES Appointments</w:t>
            </w:r>
          </w:p>
        </w:tc>
        <w:tc>
          <w:tcPr>
            <w:tcW w:w="1366" w:type="dxa"/>
            <w:tcBorders>
              <w:bottom w:val="single" w:sz="4" w:space="0" w:color="auto"/>
            </w:tcBorders>
            <w:shd w:val="clear" w:color="auto" w:fill="auto"/>
          </w:tcPr>
          <w:p w14:paraId="08EEB974" w14:textId="77777777" w:rsidR="00A92547" w:rsidRPr="00AE4E16" w:rsidRDefault="00A92547" w:rsidP="00F85DB5">
            <w:pPr>
              <w:pStyle w:val="guidelinechanges"/>
              <w:jc w:val="center"/>
            </w:pPr>
            <w:proofErr w:type="gramStart"/>
            <w:r w:rsidRPr="004E2AAF">
              <w:t>C,V</w:t>
            </w:r>
            <w:proofErr w:type="gramEnd"/>
          </w:p>
        </w:tc>
      </w:tr>
      <w:tr w:rsidR="00A92547" w14:paraId="44255C98" w14:textId="77777777" w:rsidTr="005C7623">
        <w:tc>
          <w:tcPr>
            <w:tcW w:w="6379" w:type="dxa"/>
            <w:tcBorders>
              <w:bottom w:val="single" w:sz="4" w:space="0" w:color="auto"/>
            </w:tcBorders>
            <w:shd w:val="clear" w:color="auto" w:fill="auto"/>
          </w:tcPr>
          <w:p w14:paraId="3334B817" w14:textId="77777777" w:rsidR="00A92547" w:rsidRPr="00AE4E16" w:rsidRDefault="00A92547" w:rsidP="00CD007E">
            <w:pPr>
              <w:pStyle w:val="guidelinechanges"/>
            </w:pPr>
            <w:r>
              <w:t>AI13</w:t>
            </w:r>
            <w:r w:rsidR="006407A9" w:rsidRPr="003336ED">
              <w:t>—</w:t>
            </w:r>
            <w:r w:rsidRPr="007E3CCE">
              <w:t>Attend DES Ongoing Support Appointments</w:t>
            </w:r>
          </w:p>
        </w:tc>
        <w:tc>
          <w:tcPr>
            <w:tcW w:w="1366" w:type="dxa"/>
            <w:tcBorders>
              <w:bottom w:val="single" w:sz="4" w:space="0" w:color="auto"/>
            </w:tcBorders>
            <w:shd w:val="clear" w:color="auto" w:fill="auto"/>
          </w:tcPr>
          <w:p w14:paraId="08872865" w14:textId="77777777" w:rsidR="00A92547" w:rsidRPr="00AE4E16" w:rsidRDefault="00A92547" w:rsidP="009A4110">
            <w:pPr>
              <w:pStyle w:val="guidelinechanges"/>
              <w:jc w:val="center"/>
            </w:pPr>
            <w:proofErr w:type="gramStart"/>
            <w:r>
              <w:t>C,V</w:t>
            </w:r>
            <w:proofErr w:type="gramEnd"/>
          </w:p>
        </w:tc>
      </w:tr>
      <w:tr w:rsidR="00DA2ECC" w14:paraId="38A8162F" w14:textId="77777777" w:rsidTr="005C7623">
        <w:tc>
          <w:tcPr>
            <w:tcW w:w="6379" w:type="dxa"/>
            <w:tcBorders>
              <w:bottom w:val="single" w:sz="4" w:space="0" w:color="auto"/>
            </w:tcBorders>
            <w:shd w:val="clear" w:color="auto" w:fill="auto"/>
          </w:tcPr>
          <w:p w14:paraId="685E0C02" w14:textId="77777777" w:rsidR="00DA2ECC" w:rsidRPr="007036D6" w:rsidRDefault="00DA2ECC" w:rsidP="00F85DB5">
            <w:pPr>
              <w:pStyle w:val="guidelinechanges"/>
            </w:pPr>
            <w:r w:rsidRPr="00AE4E16">
              <w:t>AI15</w:t>
            </w:r>
            <w:r w:rsidR="006407A9" w:rsidRPr="003336ED">
              <w:t>—</w:t>
            </w:r>
            <w:r w:rsidRPr="00AE4E16">
              <w:t>Third Party Appointment</w:t>
            </w:r>
          </w:p>
        </w:tc>
        <w:tc>
          <w:tcPr>
            <w:tcW w:w="1366" w:type="dxa"/>
            <w:tcBorders>
              <w:bottom w:val="single" w:sz="4" w:space="0" w:color="auto"/>
            </w:tcBorders>
            <w:shd w:val="clear" w:color="auto" w:fill="auto"/>
          </w:tcPr>
          <w:p w14:paraId="7AFF8BEE" w14:textId="77777777" w:rsidR="00DA2ECC" w:rsidRPr="007036D6" w:rsidRDefault="00DE03EC" w:rsidP="00F85DB5">
            <w:pPr>
              <w:pStyle w:val="guidelinechanges"/>
              <w:jc w:val="center"/>
            </w:pPr>
            <w:proofErr w:type="gramStart"/>
            <w:r>
              <w:t>C,</w:t>
            </w:r>
            <w:r w:rsidR="00DA2ECC" w:rsidRPr="00AE4E16">
              <w:t>V</w:t>
            </w:r>
            <w:proofErr w:type="gramEnd"/>
          </w:p>
        </w:tc>
      </w:tr>
    </w:tbl>
    <w:p w14:paraId="73D113EA" w14:textId="70C1BB85" w:rsidR="002124DA" w:rsidRDefault="002124DA" w:rsidP="00545675">
      <w:pPr>
        <w:spacing w:before="60" w:after="0"/>
        <w:ind w:left="2127"/>
      </w:pPr>
      <w:r>
        <w:rPr>
          <w:b/>
        </w:rPr>
        <w:t xml:space="preserve">Services </w:t>
      </w:r>
      <w:proofErr w:type="gramStart"/>
      <w:r>
        <w:rPr>
          <w:b/>
        </w:rPr>
        <w:t xml:space="preserve">Australia </w:t>
      </w:r>
      <w:r w:rsidRPr="002A256B">
        <w:rPr>
          <w:b/>
        </w:rPr>
        <w:t xml:space="preserve"> Only</w:t>
      </w:r>
      <w:proofErr w:type="gramEnd"/>
      <w:r w:rsidRPr="002A256B">
        <w:rPr>
          <w:b/>
        </w:rPr>
        <w:t xml:space="preserve"> Codes</w:t>
      </w:r>
    </w:p>
    <w:tbl>
      <w:tblPr>
        <w:tblStyle w:val="TableGrid"/>
        <w:tblW w:w="7745" w:type="dxa"/>
        <w:tblInd w:w="250" w:type="dxa"/>
        <w:tblLook w:val="04A0" w:firstRow="1" w:lastRow="0" w:firstColumn="1" w:lastColumn="0" w:noHBand="0" w:noVBand="1"/>
        <w:tblCaption w:val="c"/>
      </w:tblPr>
      <w:tblGrid>
        <w:gridCol w:w="6379"/>
        <w:gridCol w:w="1366"/>
      </w:tblGrid>
      <w:tr w:rsidR="00DA2ECC" w14:paraId="3ABE5498" w14:textId="77777777" w:rsidTr="005C7623">
        <w:tc>
          <w:tcPr>
            <w:tcW w:w="6379" w:type="dxa"/>
            <w:tcBorders>
              <w:top w:val="single" w:sz="4" w:space="0" w:color="auto"/>
            </w:tcBorders>
            <w:shd w:val="clear" w:color="auto" w:fill="auto"/>
          </w:tcPr>
          <w:p w14:paraId="4C934CC0" w14:textId="77777777" w:rsidR="00DA2ECC" w:rsidRDefault="00DA2ECC" w:rsidP="00F85DB5">
            <w:pPr>
              <w:pStyle w:val="guidelinechanges"/>
              <w:rPr>
                <w:sz w:val="22"/>
              </w:rPr>
            </w:pPr>
            <w:r w:rsidRPr="003336ED">
              <w:t>A102—Attend Quarterly Appointment</w:t>
            </w:r>
          </w:p>
        </w:tc>
        <w:tc>
          <w:tcPr>
            <w:tcW w:w="1366" w:type="dxa"/>
            <w:tcBorders>
              <w:top w:val="single" w:sz="4" w:space="0" w:color="auto"/>
            </w:tcBorders>
            <w:shd w:val="clear" w:color="auto" w:fill="auto"/>
          </w:tcPr>
          <w:p w14:paraId="49F44315" w14:textId="77777777" w:rsidR="00DA2ECC" w:rsidRDefault="00DA2ECC" w:rsidP="00F85DB5">
            <w:pPr>
              <w:pStyle w:val="guidelinechanges"/>
              <w:jc w:val="center"/>
              <w:rPr>
                <w:sz w:val="22"/>
              </w:rPr>
            </w:pPr>
            <w:proofErr w:type="gramStart"/>
            <w:r w:rsidRPr="003336ED">
              <w:t>C,V</w:t>
            </w:r>
            <w:proofErr w:type="gramEnd"/>
          </w:p>
        </w:tc>
      </w:tr>
      <w:tr w:rsidR="00DA2ECC" w14:paraId="41E6D6E0" w14:textId="77777777" w:rsidTr="005C7623">
        <w:tc>
          <w:tcPr>
            <w:tcW w:w="6379" w:type="dxa"/>
            <w:shd w:val="clear" w:color="auto" w:fill="auto"/>
          </w:tcPr>
          <w:p w14:paraId="32C02E80" w14:textId="77777777" w:rsidR="00DA2ECC" w:rsidRDefault="00DA2ECC" w:rsidP="00F85DB5">
            <w:pPr>
              <w:pStyle w:val="guidelinechanges"/>
              <w:rPr>
                <w:sz w:val="22"/>
              </w:rPr>
            </w:pPr>
            <w:r w:rsidRPr="003336ED">
              <w:t>A108—Reduced Capacity Requirements</w:t>
            </w:r>
          </w:p>
        </w:tc>
        <w:tc>
          <w:tcPr>
            <w:tcW w:w="1366" w:type="dxa"/>
            <w:shd w:val="clear" w:color="auto" w:fill="auto"/>
          </w:tcPr>
          <w:p w14:paraId="11C4B1D4" w14:textId="77777777" w:rsidR="00DA2ECC" w:rsidRDefault="00DA2ECC" w:rsidP="00F85DB5">
            <w:pPr>
              <w:pStyle w:val="guidelinechanges"/>
              <w:jc w:val="center"/>
              <w:rPr>
                <w:sz w:val="22"/>
              </w:rPr>
            </w:pPr>
            <w:proofErr w:type="gramStart"/>
            <w:r w:rsidRPr="003336ED">
              <w:t>C,V</w:t>
            </w:r>
            <w:proofErr w:type="gramEnd"/>
          </w:p>
        </w:tc>
      </w:tr>
      <w:tr w:rsidR="00DA2ECC" w14:paraId="15FC361B" w14:textId="77777777" w:rsidTr="005C7623">
        <w:tc>
          <w:tcPr>
            <w:tcW w:w="6379" w:type="dxa"/>
            <w:shd w:val="clear" w:color="auto" w:fill="auto"/>
          </w:tcPr>
          <w:p w14:paraId="4FCE2671" w14:textId="77777777" w:rsidR="00DA2ECC" w:rsidRDefault="00DA2ECC" w:rsidP="00F85DB5">
            <w:pPr>
              <w:pStyle w:val="guidelinechanges"/>
              <w:rPr>
                <w:sz w:val="22"/>
              </w:rPr>
            </w:pPr>
            <w:r w:rsidRPr="003336ED">
              <w:t>ET63—Youth Activities</w:t>
            </w:r>
          </w:p>
        </w:tc>
        <w:tc>
          <w:tcPr>
            <w:tcW w:w="1366" w:type="dxa"/>
            <w:shd w:val="clear" w:color="auto" w:fill="auto"/>
          </w:tcPr>
          <w:p w14:paraId="32A59970" w14:textId="77777777" w:rsidR="00DA2ECC" w:rsidRDefault="00DA2ECC" w:rsidP="00F85DB5">
            <w:pPr>
              <w:pStyle w:val="guidelinechanges"/>
              <w:jc w:val="center"/>
              <w:rPr>
                <w:sz w:val="22"/>
              </w:rPr>
            </w:pPr>
            <w:r w:rsidRPr="003336ED">
              <w:t>C</w:t>
            </w:r>
          </w:p>
        </w:tc>
      </w:tr>
      <w:tr w:rsidR="00DA2ECC" w14:paraId="2916D563" w14:textId="77777777" w:rsidTr="005C7623">
        <w:tc>
          <w:tcPr>
            <w:tcW w:w="6379" w:type="dxa"/>
            <w:shd w:val="clear" w:color="auto" w:fill="auto"/>
          </w:tcPr>
          <w:p w14:paraId="07B46A2D" w14:textId="77777777" w:rsidR="00DA2ECC" w:rsidRDefault="00DA2ECC" w:rsidP="00F85DB5">
            <w:pPr>
              <w:pStyle w:val="guidelinechanges"/>
              <w:rPr>
                <w:sz w:val="22"/>
              </w:rPr>
            </w:pPr>
            <w:r w:rsidRPr="003336ED">
              <w:t>WE16—Community Services Order</w:t>
            </w:r>
          </w:p>
        </w:tc>
        <w:tc>
          <w:tcPr>
            <w:tcW w:w="1366" w:type="dxa"/>
            <w:shd w:val="clear" w:color="auto" w:fill="auto"/>
          </w:tcPr>
          <w:p w14:paraId="2F59F4F3" w14:textId="77777777" w:rsidR="00DA2ECC" w:rsidRDefault="00DA2ECC" w:rsidP="00F85DB5">
            <w:pPr>
              <w:pStyle w:val="guidelinechanges"/>
              <w:jc w:val="center"/>
              <w:rPr>
                <w:sz w:val="22"/>
              </w:rPr>
            </w:pPr>
            <w:proofErr w:type="gramStart"/>
            <w:r w:rsidRPr="003336ED">
              <w:t>C,V</w:t>
            </w:r>
            <w:proofErr w:type="gramEnd"/>
          </w:p>
        </w:tc>
      </w:tr>
      <w:tr w:rsidR="00DA2ECC" w14:paraId="092AE193" w14:textId="77777777" w:rsidTr="005C7623">
        <w:tc>
          <w:tcPr>
            <w:tcW w:w="6379" w:type="dxa"/>
            <w:tcBorders>
              <w:bottom w:val="single" w:sz="4" w:space="0" w:color="auto"/>
            </w:tcBorders>
            <w:shd w:val="clear" w:color="auto" w:fill="auto"/>
          </w:tcPr>
          <w:p w14:paraId="6C04F8E6" w14:textId="77777777" w:rsidR="00DA2ECC" w:rsidRDefault="00DA2ECC" w:rsidP="00F85DB5">
            <w:pPr>
              <w:pStyle w:val="guidelinechanges"/>
              <w:rPr>
                <w:sz w:val="22"/>
              </w:rPr>
            </w:pPr>
            <w:r w:rsidRPr="003336ED">
              <w:t>EM51—Disability Supported Employment</w:t>
            </w:r>
          </w:p>
        </w:tc>
        <w:tc>
          <w:tcPr>
            <w:tcW w:w="1366" w:type="dxa"/>
            <w:tcBorders>
              <w:bottom w:val="single" w:sz="4" w:space="0" w:color="auto"/>
            </w:tcBorders>
            <w:shd w:val="clear" w:color="auto" w:fill="auto"/>
          </w:tcPr>
          <w:p w14:paraId="15CD89C4" w14:textId="77777777" w:rsidR="00DA2ECC" w:rsidRDefault="00DA2ECC" w:rsidP="00F85DB5">
            <w:pPr>
              <w:pStyle w:val="guidelinechanges"/>
              <w:jc w:val="center"/>
              <w:rPr>
                <w:sz w:val="22"/>
              </w:rPr>
            </w:pPr>
            <w:proofErr w:type="gramStart"/>
            <w:r w:rsidRPr="003336ED">
              <w:t>C,V</w:t>
            </w:r>
            <w:proofErr w:type="gramEnd"/>
          </w:p>
        </w:tc>
      </w:tr>
    </w:tbl>
    <w:p w14:paraId="067D2784" w14:textId="1BA5DB22" w:rsidR="002124DA" w:rsidRDefault="0053179E" w:rsidP="00545675">
      <w:pPr>
        <w:spacing w:before="60" w:after="0"/>
        <w:ind w:left="2268"/>
      </w:pPr>
      <w:r w:rsidRPr="002A256B">
        <w:rPr>
          <w:b/>
        </w:rPr>
        <w:t>Personal Responsibility Codes</w:t>
      </w:r>
    </w:p>
    <w:tbl>
      <w:tblPr>
        <w:tblStyle w:val="TableGrid"/>
        <w:tblW w:w="7745" w:type="dxa"/>
        <w:tblInd w:w="250" w:type="dxa"/>
        <w:tblLook w:val="04A0" w:firstRow="1" w:lastRow="0" w:firstColumn="1" w:lastColumn="0" w:noHBand="0" w:noVBand="1"/>
        <w:tblCaption w:val="c"/>
      </w:tblPr>
      <w:tblGrid>
        <w:gridCol w:w="6379"/>
        <w:gridCol w:w="1366"/>
      </w:tblGrid>
      <w:tr w:rsidR="00DA2ECC" w14:paraId="0C588CA1" w14:textId="77777777" w:rsidTr="005C7623">
        <w:tc>
          <w:tcPr>
            <w:tcW w:w="6379" w:type="dxa"/>
            <w:tcBorders>
              <w:top w:val="single" w:sz="4" w:space="0" w:color="auto"/>
            </w:tcBorders>
            <w:shd w:val="clear" w:color="auto" w:fill="auto"/>
          </w:tcPr>
          <w:p w14:paraId="60C47275" w14:textId="12467D78" w:rsidR="00DA2ECC" w:rsidRPr="003570F8" w:rsidRDefault="00DA2ECC" w:rsidP="00F85DB5">
            <w:pPr>
              <w:pStyle w:val="guidelinechanges"/>
            </w:pPr>
            <w:r w:rsidRPr="00E65B78">
              <w:t xml:space="preserve">PA03 – </w:t>
            </w:r>
            <w:r w:rsidR="00F33A20">
              <w:t xml:space="preserve">Personal Responsibility to </w:t>
            </w:r>
            <w:r w:rsidRPr="00E65B78">
              <w:t>Report and record attendance</w:t>
            </w:r>
            <w:r w:rsidR="00F33A20">
              <w:t>.</w:t>
            </w:r>
          </w:p>
        </w:tc>
        <w:tc>
          <w:tcPr>
            <w:tcW w:w="1366" w:type="dxa"/>
            <w:tcBorders>
              <w:top w:val="single" w:sz="4" w:space="0" w:color="auto"/>
            </w:tcBorders>
            <w:shd w:val="clear" w:color="auto" w:fill="auto"/>
          </w:tcPr>
          <w:p w14:paraId="6B67E8BD" w14:textId="77777777" w:rsidR="00DA2ECC" w:rsidRPr="003570F8" w:rsidRDefault="00DA2ECC" w:rsidP="00F85DB5">
            <w:pPr>
              <w:pStyle w:val="guidelinechanges"/>
              <w:jc w:val="center"/>
            </w:pPr>
            <w:r w:rsidRPr="00E65B78">
              <w:t>C</w:t>
            </w:r>
          </w:p>
        </w:tc>
      </w:tr>
      <w:tr w:rsidR="00DA2ECC" w14:paraId="48AECD48" w14:textId="77777777" w:rsidTr="005C7623">
        <w:tc>
          <w:tcPr>
            <w:tcW w:w="6379" w:type="dxa"/>
            <w:tcBorders>
              <w:bottom w:val="single" w:sz="4" w:space="0" w:color="auto"/>
            </w:tcBorders>
            <w:shd w:val="clear" w:color="auto" w:fill="auto"/>
          </w:tcPr>
          <w:p w14:paraId="3C17BA9B" w14:textId="3E84A330" w:rsidR="00DA2ECC" w:rsidRPr="003570F8" w:rsidRDefault="00DA2ECC" w:rsidP="00F85DB5">
            <w:pPr>
              <w:pStyle w:val="guidelinechanges"/>
            </w:pPr>
            <w:r w:rsidRPr="00E65B78">
              <w:t xml:space="preserve">PA04 – </w:t>
            </w:r>
            <w:r w:rsidR="0093060C">
              <w:t>Actioning Job Referrals and O</w:t>
            </w:r>
            <w:r w:rsidR="00F33A20">
              <w:t>pportunities</w:t>
            </w:r>
          </w:p>
        </w:tc>
        <w:tc>
          <w:tcPr>
            <w:tcW w:w="1366" w:type="dxa"/>
            <w:tcBorders>
              <w:bottom w:val="single" w:sz="4" w:space="0" w:color="auto"/>
            </w:tcBorders>
            <w:shd w:val="clear" w:color="auto" w:fill="auto"/>
          </w:tcPr>
          <w:p w14:paraId="755E9609" w14:textId="77777777" w:rsidR="00DA2ECC" w:rsidRPr="003570F8" w:rsidRDefault="00DA2ECC" w:rsidP="00F85DB5">
            <w:pPr>
              <w:pStyle w:val="guidelinechanges"/>
              <w:jc w:val="center"/>
            </w:pPr>
            <w:proofErr w:type="gramStart"/>
            <w:r w:rsidRPr="00E65B78">
              <w:t>C,V</w:t>
            </w:r>
            <w:proofErr w:type="gramEnd"/>
          </w:p>
        </w:tc>
      </w:tr>
    </w:tbl>
    <w:p w14:paraId="0A61AE00" w14:textId="139B3BAC" w:rsidR="002124DA" w:rsidRDefault="0053179E" w:rsidP="00545675">
      <w:pPr>
        <w:spacing w:before="60" w:after="0"/>
        <w:ind w:left="2552"/>
      </w:pPr>
      <w:r w:rsidRPr="00157B84">
        <w:rPr>
          <w:b/>
        </w:rPr>
        <w:t>Non-Vocational Codes</w:t>
      </w:r>
    </w:p>
    <w:tbl>
      <w:tblPr>
        <w:tblStyle w:val="TableGrid"/>
        <w:tblW w:w="7745" w:type="dxa"/>
        <w:tblInd w:w="250" w:type="dxa"/>
        <w:tblLook w:val="04A0" w:firstRow="1" w:lastRow="0" w:firstColumn="1" w:lastColumn="0" w:noHBand="0" w:noVBand="1"/>
        <w:tblCaption w:val="c"/>
      </w:tblPr>
      <w:tblGrid>
        <w:gridCol w:w="6379"/>
        <w:gridCol w:w="1366"/>
      </w:tblGrid>
      <w:tr w:rsidR="00DA2ECC" w14:paraId="1DCE315F" w14:textId="77777777" w:rsidTr="005C7623">
        <w:tc>
          <w:tcPr>
            <w:tcW w:w="6379" w:type="dxa"/>
            <w:tcBorders>
              <w:top w:val="single" w:sz="4" w:space="0" w:color="auto"/>
            </w:tcBorders>
            <w:shd w:val="clear" w:color="auto" w:fill="auto"/>
          </w:tcPr>
          <w:p w14:paraId="51438D3E" w14:textId="77777777" w:rsidR="00DA2ECC" w:rsidRDefault="00DA2ECC" w:rsidP="00F85DB5">
            <w:pPr>
              <w:pStyle w:val="guidelinechanges"/>
              <w:rPr>
                <w:sz w:val="22"/>
              </w:rPr>
            </w:pPr>
            <w:r w:rsidRPr="003570F8">
              <w:t>NV02—Counselling</w:t>
            </w:r>
          </w:p>
        </w:tc>
        <w:tc>
          <w:tcPr>
            <w:tcW w:w="1366" w:type="dxa"/>
            <w:tcBorders>
              <w:top w:val="single" w:sz="4" w:space="0" w:color="auto"/>
            </w:tcBorders>
            <w:shd w:val="clear" w:color="auto" w:fill="auto"/>
          </w:tcPr>
          <w:p w14:paraId="278E6BE6" w14:textId="77777777" w:rsidR="00DA2ECC" w:rsidRDefault="00DA2ECC" w:rsidP="00F85DB5">
            <w:pPr>
              <w:pStyle w:val="guidelinechanges"/>
              <w:jc w:val="center"/>
              <w:rPr>
                <w:sz w:val="22"/>
              </w:rPr>
            </w:pPr>
            <w:r w:rsidRPr="003570F8">
              <w:t>V</w:t>
            </w:r>
          </w:p>
        </w:tc>
      </w:tr>
      <w:tr w:rsidR="00DA2ECC" w14:paraId="4B222835" w14:textId="77777777" w:rsidTr="005C7623">
        <w:tc>
          <w:tcPr>
            <w:tcW w:w="6379" w:type="dxa"/>
            <w:shd w:val="clear" w:color="auto" w:fill="auto"/>
          </w:tcPr>
          <w:p w14:paraId="0A48C2B0" w14:textId="77777777" w:rsidR="00DA2ECC" w:rsidRDefault="00DA2ECC" w:rsidP="00F85DB5">
            <w:pPr>
              <w:pStyle w:val="guidelinechanges"/>
              <w:rPr>
                <w:sz w:val="22"/>
              </w:rPr>
            </w:pPr>
            <w:r w:rsidRPr="003570F8">
              <w:t>NV04—Non-Vocational Training</w:t>
            </w:r>
          </w:p>
        </w:tc>
        <w:tc>
          <w:tcPr>
            <w:tcW w:w="1366" w:type="dxa"/>
            <w:shd w:val="clear" w:color="auto" w:fill="auto"/>
          </w:tcPr>
          <w:p w14:paraId="24617DC1" w14:textId="77777777" w:rsidR="00DA2ECC" w:rsidRDefault="00DA2ECC" w:rsidP="00F85DB5">
            <w:pPr>
              <w:pStyle w:val="guidelinechanges"/>
              <w:jc w:val="center"/>
              <w:rPr>
                <w:sz w:val="22"/>
              </w:rPr>
            </w:pPr>
            <w:proofErr w:type="gramStart"/>
            <w:r w:rsidRPr="003570F8">
              <w:t>C,V</w:t>
            </w:r>
            <w:proofErr w:type="gramEnd"/>
          </w:p>
        </w:tc>
      </w:tr>
      <w:tr w:rsidR="00DA2ECC" w14:paraId="7CCE9430" w14:textId="77777777" w:rsidTr="005C7623">
        <w:tc>
          <w:tcPr>
            <w:tcW w:w="6379" w:type="dxa"/>
            <w:shd w:val="clear" w:color="auto" w:fill="auto"/>
          </w:tcPr>
          <w:p w14:paraId="786D63F3" w14:textId="77777777" w:rsidR="00DA2ECC" w:rsidRDefault="00DA2ECC" w:rsidP="00F85DB5">
            <w:pPr>
              <w:pStyle w:val="guidelinechanges"/>
              <w:rPr>
                <w:sz w:val="22"/>
              </w:rPr>
            </w:pPr>
            <w:r w:rsidRPr="003570F8">
              <w:t>NV05—Parenting Skills Program</w:t>
            </w:r>
          </w:p>
        </w:tc>
        <w:tc>
          <w:tcPr>
            <w:tcW w:w="1366" w:type="dxa"/>
            <w:shd w:val="clear" w:color="auto" w:fill="auto"/>
          </w:tcPr>
          <w:p w14:paraId="17A0544C" w14:textId="77777777" w:rsidR="00DA2ECC" w:rsidRDefault="00DA2ECC" w:rsidP="00F85DB5">
            <w:pPr>
              <w:pStyle w:val="guidelinechanges"/>
              <w:jc w:val="center"/>
              <w:rPr>
                <w:sz w:val="22"/>
              </w:rPr>
            </w:pPr>
            <w:r w:rsidRPr="003570F8">
              <w:t>V</w:t>
            </w:r>
          </w:p>
        </w:tc>
      </w:tr>
      <w:tr w:rsidR="00DA2ECC" w14:paraId="5B1A601E" w14:textId="77777777" w:rsidTr="005C7623">
        <w:tc>
          <w:tcPr>
            <w:tcW w:w="6379" w:type="dxa"/>
            <w:shd w:val="clear" w:color="auto" w:fill="auto"/>
          </w:tcPr>
          <w:p w14:paraId="1C17F891" w14:textId="77777777" w:rsidR="00DA2ECC" w:rsidRDefault="00DA2ECC" w:rsidP="00F85DB5">
            <w:pPr>
              <w:pStyle w:val="guidelinechanges"/>
              <w:rPr>
                <w:sz w:val="22"/>
              </w:rPr>
            </w:pPr>
            <w:r w:rsidRPr="003570F8">
              <w:t>NV07—Drug and Alcohol Rehabilitation</w:t>
            </w:r>
          </w:p>
        </w:tc>
        <w:tc>
          <w:tcPr>
            <w:tcW w:w="1366" w:type="dxa"/>
            <w:shd w:val="clear" w:color="auto" w:fill="auto"/>
          </w:tcPr>
          <w:p w14:paraId="5EA7815B" w14:textId="77777777" w:rsidR="00DA2ECC" w:rsidRDefault="00DA2ECC" w:rsidP="00F85DB5">
            <w:pPr>
              <w:pStyle w:val="guidelinechanges"/>
              <w:jc w:val="center"/>
              <w:rPr>
                <w:sz w:val="22"/>
              </w:rPr>
            </w:pPr>
            <w:r w:rsidRPr="003570F8">
              <w:t>V</w:t>
            </w:r>
          </w:p>
        </w:tc>
      </w:tr>
      <w:tr w:rsidR="00DA2ECC" w14:paraId="263CADED" w14:textId="77777777" w:rsidTr="005C7623">
        <w:tc>
          <w:tcPr>
            <w:tcW w:w="6379" w:type="dxa"/>
            <w:shd w:val="clear" w:color="auto" w:fill="auto"/>
          </w:tcPr>
          <w:p w14:paraId="1DE6337F" w14:textId="77777777" w:rsidR="00DA2ECC" w:rsidRDefault="00DA2ECC" w:rsidP="00F85DB5">
            <w:pPr>
              <w:pStyle w:val="guidelinechanges"/>
              <w:rPr>
                <w:sz w:val="22"/>
              </w:rPr>
            </w:pPr>
            <w:r w:rsidRPr="003570F8">
              <w:t>NV09—Self-help Group or Support Group</w:t>
            </w:r>
          </w:p>
        </w:tc>
        <w:tc>
          <w:tcPr>
            <w:tcW w:w="1366" w:type="dxa"/>
            <w:shd w:val="clear" w:color="auto" w:fill="auto"/>
          </w:tcPr>
          <w:p w14:paraId="23524563" w14:textId="77777777" w:rsidR="00DA2ECC" w:rsidRDefault="00DA2ECC" w:rsidP="00F85DB5">
            <w:pPr>
              <w:pStyle w:val="guidelinechanges"/>
              <w:jc w:val="center"/>
              <w:rPr>
                <w:sz w:val="22"/>
              </w:rPr>
            </w:pPr>
            <w:proofErr w:type="gramStart"/>
            <w:r w:rsidRPr="003570F8">
              <w:t>C,V</w:t>
            </w:r>
            <w:proofErr w:type="gramEnd"/>
          </w:p>
        </w:tc>
      </w:tr>
      <w:tr w:rsidR="00DA2ECC" w14:paraId="5EA8FC87" w14:textId="77777777" w:rsidTr="005C7623">
        <w:tc>
          <w:tcPr>
            <w:tcW w:w="6379" w:type="dxa"/>
            <w:shd w:val="clear" w:color="auto" w:fill="auto"/>
          </w:tcPr>
          <w:p w14:paraId="00E9111A" w14:textId="77777777" w:rsidR="00DA2ECC" w:rsidRDefault="00DA2ECC" w:rsidP="00F85DB5">
            <w:pPr>
              <w:pStyle w:val="guidelinechanges"/>
              <w:rPr>
                <w:sz w:val="22"/>
              </w:rPr>
            </w:pPr>
            <w:r w:rsidRPr="003570F8">
              <w:t xml:space="preserve">NV10—Undertake an Assessment </w:t>
            </w:r>
          </w:p>
        </w:tc>
        <w:tc>
          <w:tcPr>
            <w:tcW w:w="1366" w:type="dxa"/>
            <w:shd w:val="clear" w:color="auto" w:fill="auto"/>
          </w:tcPr>
          <w:p w14:paraId="0841C82C" w14:textId="77777777" w:rsidR="00DA2ECC" w:rsidRDefault="00DA2ECC" w:rsidP="00F85DB5">
            <w:pPr>
              <w:pStyle w:val="guidelinechanges"/>
              <w:jc w:val="center"/>
              <w:rPr>
                <w:sz w:val="22"/>
              </w:rPr>
            </w:pPr>
            <w:proofErr w:type="gramStart"/>
            <w:r w:rsidRPr="003570F8">
              <w:t>C,V</w:t>
            </w:r>
            <w:proofErr w:type="gramEnd"/>
          </w:p>
        </w:tc>
      </w:tr>
      <w:tr w:rsidR="00DA2ECC" w14:paraId="0E3C0398" w14:textId="77777777" w:rsidTr="005C7623">
        <w:tc>
          <w:tcPr>
            <w:tcW w:w="6379" w:type="dxa"/>
            <w:shd w:val="clear" w:color="auto" w:fill="auto"/>
          </w:tcPr>
          <w:p w14:paraId="13ECA365" w14:textId="77777777" w:rsidR="00DA2ECC" w:rsidRDefault="00DA2ECC" w:rsidP="00F85DB5">
            <w:pPr>
              <w:pStyle w:val="guidelinechanges"/>
              <w:rPr>
                <w:sz w:val="22"/>
              </w:rPr>
            </w:pPr>
            <w:r w:rsidRPr="003570F8">
              <w:t>NV12—Child Care</w:t>
            </w:r>
          </w:p>
        </w:tc>
        <w:tc>
          <w:tcPr>
            <w:tcW w:w="1366" w:type="dxa"/>
            <w:shd w:val="clear" w:color="auto" w:fill="auto"/>
          </w:tcPr>
          <w:p w14:paraId="78451B7A" w14:textId="77777777" w:rsidR="00DA2ECC" w:rsidRDefault="00DA2ECC" w:rsidP="00F85DB5">
            <w:pPr>
              <w:pStyle w:val="guidelinechanges"/>
              <w:jc w:val="center"/>
              <w:rPr>
                <w:sz w:val="22"/>
              </w:rPr>
            </w:pPr>
            <w:proofErr w:type="gramStart"/>
            <w:r w:rsidRPr="003570F8">
              <w:t>C,V</w:t>
            </w:r>
            <w:proofErr w:type="gramEnd"/>
          </w:p>
        </w:tc>
      </w:tr>
      <w:tr w:rsidR="00DA2ECC" w14:paraId="3C27752C" w14:textId="77777777" w:rsidTr="005C7623">
        <w:tc>
          <w:tcPr>
            <w:tcW w:w="6379" w:type="dxa"/>
            <w:shd w:val="clear" w:color="auto" w:fill="auto"/>
          </w:tcPr>
          <w:p w14:paraId="2F62A3D4" w14:textId="77777777" w:rsidR="00DA2ECC" w:rsidRDefault="00DA2ECC" w:rsidP="00F85DB5">
            <w:pPr>
              <w:pStyle w:val="guidelinechanges"/>
              <w:rPr>
                <w:sz w:val="22"/>
              </w:rPr>
            </w:pPr>
            <w:r w:rsidRPr="003570F8">
              <w:t xml:space="preserve">NV13—Intervention – </w:t>
            </w:r>
            <w:proofErr w:type="gramStart"/>
            <w:r w:rsidRPr="003570F8">
              <w:t>Non Specific</w:t>
            </w:r>
            <w:proofErr w:type="gramEnd"/>
          </w:p>
        </w:tc>
        <w:tc>
          <w:tcPr>
            <w:tcW w:w="1366" w:type="dxa"/>
            <w:shd w:val="clear" w:color="auto" w:fill="auto"/>
          </w:tcPr>
          <w:p w14:paraId="7633CC09" w14:textId="77777777" w:rsidR="00DA2ECC" w:rsidRDefault="00DA2ECC" w:rsidP="00F85DB5">
            <w:pPr>
              <w:pStyle w:val="guidelinechanges"/>
              <w:jc w:val="center"/>
              <w:rPr>
                <w:sz w:val="22"/>
              </w:rPr>
            </w:pPr>
            <w:proofErr w:type="gramStart"/>
            <w:r w:rsidRPr="003570F8">
              <w:t>C,V</w:t>
            </w:r>
            <w:proofErr w:type="gramEnd"/>
          </w:p>
        </w:tc>
      </w:tr>
      <w:tr w:rsidR="00DA2ECC" w14:paraId="3689380B" w14:textId="77777777" w:rsidTr="005C7623">
        <w:tc>
          <w:tcPr>
            <w:tcW w:w="6379" w:type="dxa"/>
            <w:tcBorders>
              <w:bottom w:val="single" w:sz="4" w:space="0" w:color="auto"/>
            </w:tcBorders>
            <w:shd w:val="clear" w:color="auto" w:fill="auto"/>
          </w:tcPr>
          <w:p w14:paraId="50C6F538" w14:textId="77777777" w:rsidR="00DA2ECC" w:rsidRDefault="00DA2ECC" w:rsidP="00F85DB5">
            <w:pPr>
              <w:pStyle w:val="guidelinechanges"/>
              <w:rPr>
                <w:sz w:val="22"/>
              </w:rPr>
            </w:pPr>
            <w:r w:rsidRPr="003570F8">
              <w:t xml:space="preserve">NV14—Health Maintenance Program </w:t>
            </w:r>
          </w:p>
        </w:tc>
        <w:tc>
          <w:tcPr>
            <w:tcW w:w="1366" w:type="dxa"/>
            <w:tcBorders>
              <w:bottom w:val="single" w:sz="4" w:space="0" w:color="auto"/>
            </w:tcBorders>
            <w:shd w:val="clear" w:color="auto" w:fill="auto"/>
          </w:tcPr>
          <w:p w14:paraId="7BBA562F" w14:textId="77777777" w:rsidR="00DA2ECC" w:rsidRDefault="00DA2ECC" w:rsidP="00F85DB5">
            <w:pPr>
              <w:pStyle w:val="guidelinechanges"/>
              <w:jc w:val="center"/>
              <w:rPr>
                <w:sz w:val="22"/>
              </w:rPr>
            </w:pPr>
            <w:r w:rsidRPr="003570F8">
              <w:t>V</w:t>
            </w:r>
          </w:p>
        </w:tc>
      </w:tr>
    </w:tbl>
    <w:p w14:paraId="605CEE92" w14:textId="5D4E74CA" w:rsidR="002124DA" w:rsidRDefault="0053179E" w:rsidP="00545675">
      <w:pPr>
        <w:spacing w:before="60" w:after="0"/>
        <w:ind w:left="2694"/>
      </w:pPr>
      <w:r>
        <w:rPr>
          <w:b/>
        </w:rPr>
        <w:t>Job Search</w:t>
      </w:r>
      <w:r w:rsidRPr="002A256B">
        <w:rPr>
          <w:b/>
        </w:rPr>
        <w:t xml:space="preserve"> Codes</w:t>
      </w:r>
    </w:p>
    <w:tbl>
      <w:tblPr>
        <w:tblStyle w:val="TableGrid"/>
        <w:tblW w:w="7745" w:type="dxa"/>
        <w:tblInd w:w="250" w:type="dxa"/>
        <w:tblLook w:val="04A0" w:firstRow="1" w:lastRow="0" w:firstColumn="1" w:lastColumn="0" w:noHBand="0" w:noVBand="1"/>
        <w:tblCaption w:val="c"/>
      </w:tblPr>
      <w:tblGrid>
        <w:gridCol w:w="6379"/>
        <w:gridCol w:w="1366"/>
      </w:tblGrid>
      <w:tr w:rsidR="00DA2ECC" w14:paraId="52AFE973" w14:textId="77777777" w:rsidTr="005C7623">
        <w:tc>
          <w:tcPr>
            <w:tcW w:w="6379" w:type="dxa"/>
            <w:shd w:val="clear" w:color="auto" w:fill="auto"/>
          </w:tcPr>
          <w:p w14:paraId="660F8412" w14:textId="77777777" w:rsidR="00DA2ECC" w:rsidRDefault="00DA2ECC" w:rsidP="00F85DB5">
            <w:pPr>
              <w:pStyle w:val="guidelinechanges"/>
              <w:rPr>
                <w:sz w:val="22"/>
              </w:rPr>
            </w:pPr>
            <w:r w:rsidRPr="002A3F6B">
              <w:t>JS04—Job Search Contacts Voluntary</w:t>
            </w:r>
          </w:p>
        </w:tc>
        <w:tc>
          <w:tcPr>
            <w:tcW w:w="1366" w:type="dxa"/>
            <w:shd w:val="clear" w:color="auto" w:fill="auto"/>
          </w:tcPr>
          <w:p w14:paraId="7C4A8A7D" w14:textId="77777777" w:rsidR="00DA2ECC" w:rsidRDefault="00DA2ECC" w:rsidP="00F85DB5">
            <w:pPr>
              <w:pStyle w:val="guidelinechanges"/>
              <w:jc w:val="center"/>
              <w:rPr>
                <w:sz w:val="22"/>
              </w:rPr>
            </w:pPr>
            <w:r w:rsidRPr="002A3F6B">
              <w:t>V</w:t>
            </w:r>
          </w:p>
        </w:tc>
      </w:tr>
      <w:tr w:rsidR="00DA2ECC" w14:paraId="54862198" w14:textId="77777777" w:rsidTr="005C7623">
        <w:tc>
          <w:tcPr>
            <w:tcW w:w="6379" w:type="dxa"/>
            <w:shd w:val="clear" w:color="auto" w:fill="auto"/>
          </w:tcPr>
          <w:p w14:paraId="419BCD59" w14:textId="77777777" w:rsidR="00DA2ECC" w:rsidRDefault="00DA2ECC" w:rsidP="00F85DB5">
            <w:pPr>
              <w:pStyle w:val="guidelinechanges"/>
              <w:rPr>
                <w:sz w:val="22"/>
              </w:rPr>
            </w:pPr>
            <w:r w:rsidRPr="002A3F6B">
              <w:t xml:space="preserve">JS05—Job Search with Disability </w:t>
            </w:r>
            <w:proofErr w:type="gramStart"/>
            <w:r w:rsidRPr="002A3F6B">
              <w:t>-  Activity</w:t>
            </w:r>
            <w:proofErr w:type="gramEnd"/>
            <w:r w:rsidRPr="002A3F6B">
              <w:t xml:space="preserve"> Tested</w:t>
            </w:r>
          </w:p>
        </w:tc>
        <w:tc>
          <w:tcPr>
            <w:tcW w:w="1366" w:type="dxa"/>
            <w:shd w:val="clear" w:color="auto" w:fill="auto"/>
          </w:tcPr>
          <w:p w14:paraId="1121B0BE" w14:textId="77777777" w:rsidR="00DA2ECC" w:rsidRDefault="00DA2ECC" w:rsidP="00F85DB5">
            <w:pPr>
              <w:pStyle w:val="guidelinechanges"/>
              <w:jc w:val="center"/>
              <w:rPr>
                <w:sz w:val="22"/>
              </w:rPr>
            </w:pPr>
            <w:r w:rsidRPr="002A3F6B">
              <w:t>C</w:t>
            </w:r>
          </w:p>
        </w:tc>
      </w:tr>
      <w:tr w:rsidR="00DA2ECC" w14:paraId="20D517E4" w14:textId="77777777" w:rsidTr="005C7623">
        <w:tc>
          <w:tcPr>
            <w:tcW w:w="6379" w:type="dxa"/>
            <w:shd w:val="clear" w:color="auto" w:fill="auto"/>
          </w:tcPr>
          <w:p w14:paraId="38C3A361" w14:textId="77777777" w:rsidR="00DA2ECC" w:rsidRDefault="00DA2ECC" w:rsidP="00F85DB5">
            <w:pPr>
              <w:pStyle w:val="guidelinechanges"/>
              <w:rPr>
                <w:sz w:val="22"/>
              </w:rPr>
            </w:pPr>
            <w:r w:rsidRPr="002A3F6B">
              <w:t xml:space="preserve">JS06—Job Search with Disability - </w:t>
            </w:r>
            <w:proofErr w:type="gramStart"/>
            <w:r w:rsidRPr="002A3F6B">
              <w:t>Non Activity</w:t>
            </w:r>
            <w:proofErr w:type="gramEnd"/>
            <w:r w:rsidRPr="002A3F6B">
              <w:t xml:space="preserve"> tested</w:t>
            </w:r>
          </w:p>
        </w:tc>
        <w:tc>
          <w:tcPr>
            <w:tcW w:w="1366" w:type="dxa"/>
            <w:shd w:val="clear" w:color="auto" w:fill="auto"/>
          </w:tcPr>
          <w:p w14:paraId="445F8DF0" w14:textId="77777777" w:rsidR="00DA2ECC" w:rsidRDefault="00DA2ECC" w:rsidP="00F85DB5">
            <w:pPr>
              <w:pStyle w:val="guidelinechanges"/>
              <w:jc w:val="center"/>
              <w:rPr>
                <w:sz w:val="22"/>
              </w:rPr>
            </w:pPr>
            <w:r w:rsidRPr="002A3F6B">
              <w:t>V</w:t>
            </w:r>
          </w:p>
        </w:tc>
      </w:tr>
      <w:tr w:rsidR="00DA2ECC" w14:paraId="6416DB3F" w14:textId="77777777" w:rsidTr="005C7623">
        <w:tc>
          <w:tcPr>
            <w:tcW w:w="6379" w:type="dxa"/>
            <w:shd w:val="clear" w:color="auto" w:fill="auto"/>
          </w:tcPr>
          <w:p w14:paraId="2A02484B" w14:textId="77777777" w:rsidR="00DA2ECC" w:rsidRDefault="00DA2ECC" w:rsidP="00F85DB5">
            <w:pPr>
              <w:pStyle w:val="guidelinechanges"/>
              <w:rPr>
                <w:sz w:val="22"/>
              </w:rPr>
            </w:pPr>
            <w:r w:rsidRPr="002A3F6B">
              <w:t>JS07—Research and Prepare Applications</w:t>
            </w:r>
          </w:p>
        </w:tc>
        <w:tc>
          <w:tcPr>
            <w:tcW w:w="1366" w:type="dxa"/>
            <w:shd w:val="clear" w:color="auto" w:fill="auto"/>
          </w:tcPr>
          <w:p w14:paraId="349C1D25" w14:textId="77777777" w:rsidR="00DA2ECC" w:rsidRDefault="00DA2ECC" w:rsidP="00F85DB5">
            <w:pPr>
              <w:pStyle w:val="guidelinechanges"/>
              <w:jc w:val="center"/>
              <w:rPr>
                <w:sz w:val="22"/>
              </w:rPr>
            </w:pPr>
            <w:proofErr w:type="gramStart"/>
            <w:r w:rsidRPr="002A3F6B">
              <w:t>C,V</w:t>
            </w:r>
            <w:proofErr w:type="gramEnd"/>
          </w:p>
        </w:tc>
      </w:tr>
      <w:tr w:rsidR="00DA2ECC" w14:paraId="34688F81" w14:textId="77777777" w:rsidTr="005C7623">
        <w:tc>
          <w:tcPr>
            <w:tcW w:w="6379" w:type="dxa"/>
            <w:shd w:val="clear" w:color="auto" w:fill="auto"/>
          </w:tcPr>
          <w:p w14:paraId="5BE5F2AD" w14:textId="77777777" w:rsidR="00DA2ECC" w:rsidRDefault="00DA2ECC" w:rsidP="00F85DB5">
            <w:pPr>
              <w:pStyle w:val="guidelinechanges"/>
              <w:rPr>
                <w:sz w:val="22"/>
              </w:rPr>
            </w:pPr>
            <w:r w:rsidRPr="002A3F6B">
              <w:t>JS09—Job Search monthly</w:t>
            </w:r>
          </w:p>
        </w:tc>
        <w:tc>
          <w:tcPr>
            <w:tcW w:w="1366" w:type="dxa"/>
            <w:shd w:val="clear" w:color="auto" w:fill="auto"/>
          </w:tcPr>
          <w:p w14:paraId="1F9BBB2E" w14:textId="77777777" w:rsidR="00DA2ECC" w:rsidRDefault="00DA2ECC" w:rsidP="00F85DB5">
            <w:pPr>
              <w:pStyle w:val="guidelinechanges"/>
              <w:jc w:val="center"/>
              <w:rPr>
                <w:sz w:val="22"/>
              </w:rPr>
            </w:pPr>
            <w:proofErr w:type="gramStart"/>
            <w:r w:rsidRPr="002A3F6B">
              <w:t>C,V</w:t>
            </w:r>
            <w:proofErr w:type="gramEnd"/>
          </w:p>
        </w:tc>
      </w:tr>
      <w:tr w:rsidR="00DA2ECC" w14:paraId="207C260C" w14:textId="77777777" w:rsidTr="005C7623">
        <w:tc>
          <w:tcPr>
            <w:tcW w:w="6379" w:type="dxa"/>
            <w:shd w:val="clear" w:color="auto" w:fill="auto"/>
          </w:tcPr>
          <w:p w14:paraId="2A561FC1" w14:textId="7B35E724" w:rsidR="00DA2ECC" w:rsidRDefault="00DA2ECC" w:rsidP="00F85DB5">
            <w:pPr>
              <w:pStyle w:val="guidelinechanges"/>
              <w:rPr>
                <w:sz w:val="22"/>
              </w:rPr>
            </w:pPr>
            <w:r w:rsidRPr="002A3F6B">
              <w:t>JS10—</w:t>
            </w:r>
            <w:r w:rsidR="006239D6">
              <w:t>Job Interviews</w:t>
            </w:r>
          </w:p>
        </w:tc>
        <w:tc>
          <w:tcPr>
            <w:tcW w:w="1366" w:type="dxa"/>
            <w:shd w:val="clear" w:color="auto" w:fill="auto"/>
          </w:tcPr>
          <w:p w14:paraId="450D0B6D" w14:textId="77777777" w:rsidR="00DA2ECC" w:rsidRDefault="00DA2ECC" w:rsidP="00F85DB5">
            <w:pPr>
              <w:pStyle w:val="guidelinechanges"/>
              <w:jc w:val="center"/>
              <w:rPr>
                <w:sz w:val="22"/>
              </w:rPr>
            </w:pPr>
            <w:proofErr w:type="gramStart"/>
            <w:r w:rsidRPr="002A3F6B">
              <w:t>C,V</w:t>
            </w:r>
            <w:proofErr w:type="gramEnd"/>
          </w:p>
        </w:tc>
      </w:tr>
    </w:tbl>
    <w:p w14:paraId="68393632" w14:textId="6F0DE275" w:rsidR="002124DA" w:rsidRDefault="0053179E" w:rsidP="00D501B6">
      <w:pPr>
        <w:pStyle w:val="Heading4"/>
        <w:spacing w:before="120" w:after="120"/>
        <w:ind w:left="2552"/>
      </w:pPr>
      <w:r w:rsidRPr="00FE3906">
        <w:t>Employment</w:t>
      </w:r>
      <w:r>
        <w:t xml:space="preserve"> </w:t>
      </w:r>
      <w:r w:rsidRPr="00360F47">
        <w:t>Codes</w:t>
      </w:r>
    </w:p>
    <w:tbl>
      <w:tblPr>
        <w:tblStyle w:val="TableGrid"/>
        <w:tblW w:w="7745" w:type="dxa"/>
        <w:tblInd w:w="250" w:type="dxa"/>
        <w:tblLook w:val="04A0" w:firstRow="1" w:lastRow="0" w:firstColumn="1" w:lastColumn="0" w:noHBand="0" w:noVBand="1"/>
        <w:tblCaption w:val="c"/>
      </w:tblPr>
      <w:tblGrid>
        <w:gridCol w:w="6379"/>
        <w:gridCol w:w="1366"/>
      </w:tblGrid>
      <w:tr w:rsidR="00DA2ECC" w14:paraId="44CA7FE2" w14:textId="77777777" w:rsidTr="005C7623">
        <w:tc>
          <w:tcPr>
            <w:tcW w:w="6379" w:type="dxa"/>
            <w:shd w:val="clear" w:color="auto" w:fill="auto"/>
          </w:tcPr>
          <w:p w14:paraId="3C070ECF" w14:textId="001226F1" w:rsidR="00DA2ECC" w:rsidRDefault="00DA2ECC" w:rsidP="00F85DB5">
            <w:pPr>
              <w:pStyle w:val="guidelinechanges"/>
              <w:rPr>
                <w:sz w:val="22"/>
              </w:rPr>
            </w:pPr>
            <w:r w:rsidRPr="002A3F6B">
              <w:t>EM52—</w:t>
            </w:r>
            <w:r w:rsidR="0011542D">
              <w:t>Small Business Coaching</w:t>
            </w:r>
          </w:p>
        </w:tc>
        <w:tc>
          <w:tcPr>
            <w:tcW w:w="1366" w:type="dxa"/>
            <w:shd w:val="clear" w:color="auto" w:fill="auto"/>
          </w:tcPr>
          <w:p w14:paraId="75CFED2B" w14:textId="77777777" w:rsidR="00DA2ECC" w:rsidRDefault="00DA2ECC" w:rsidP="00F85DB5">
            <w:pPr>
              <w:pStyle w:val="guidelinechanges"/>
              <w:jc w:val="center"/>
              <w:rPr>
                <w:sz w:val="22"/>
              </w:rPr>
            </w:pPr>
            <w:proofErr w:type="gramStart"/>
            <w:r w:rsidRPr="002A3F6B">
              <w:t>C,V</w:t>
            </w:r>
            <w:proofErr w:type="gramEnd"/>
          </w:p>
        </w:tc>
      </w:tr>
      <w:tr w:rsidR="00DA2ECC" w14:paraId="47407602" w14:textId="77777777" w:rsidTr="005C7623">
        <w:tc>
          <w:tcPr>
            <w:tcW w:w="6379" w:type="dxa"/>
            <w:shd w:val="clear" w:color="auto" w:fill="auto"/>
          </w:tcPr>
          <w:p w14:paraId="2798E548" w14:textId="77777777" w:rsidR="00DA2ECC" w:rsidRDefault="00DA2ECC" w:rsidP="00F85DB5">
            <w:pPr>
              <w:pStyle w:val="guidelinechanges"/>
              <w:rPr>
                <w:sz w:val="22"/>
              </w:rPr>
            </w:pPr>
            <w:r w:rsidRPr="002A3F6B">
              <w:t>EM54—Self Employment</w:t>
            </w:r>
          </w:p>
        </w:tc>
        <w:tc>
          <w:tcPr>
            <w:tcW w:w="1366" w:type="dxa"/>
            <w:shd w:val="clear" w:color="auto" w:fill="auto"/>
          </w:tcPr>
          <w:p w14:paraId="2FA0CF61" w14:textId="77777777" w:rsidR="00DA2ECC" w:rsidRDefault="00DA2ECC" w:rsidP="00F85DB5">
            <w:pPr>
              <w:pStyle w:val="guidelinechanges"/>
              <w:jc w:val="center"/>
              <w:rPr>
                <w:sz w:val="22"/>
              </w:rPr>
            </w:pPr>
            <w:proofErr w:type="gramStart"/>
            <w:r w:rsidRPr="002A3F6B">
              <w:t>C,V</w:t>
            </w:r>
            <w:proofErr w:type="gramEnd"/>
          </w:p>
        </w:tc>
      </w:tr>
      <w:tr w:rsidR="00DA2ECC" w14:paraId="4E95B335" w14:textId="77777777" w:rsidTr="005C7623">
        <w:tc>
          <w:tcPr>
            <w:tcW w:w="6379" w:type="dxa"/>
            <w:shd w:val="clear" w:color="auto" w:fill="auto"/>
          </w:tcPr>
          <w:p w14:paraId="0EFC064B" w14:textId="77777777" w:rsidR="00DA2ECC" w:rsidRDefault="00DA2ECC" w:rsidP="00F85DB5">
            <w:pPr>
              <w:pStyle w:val="guidelinechanges"/>
              <w:rPr>
                <w:sz w:val="22"/>
              </w:rPr>
            </w:pPr>
            <w:r w:rsidRPr="002A3F6B">
              <w:t>EM56—Paid Work</w:t>
            </w:r>
          </w:p>
        </w:tc>
        <w:tc>
          <w:tcPr>
            <w:tcW w:w="1366" w:type="dxa"/>
            <w:shd w:val="clear" w:color="auto" w:fill="auto"/>
          </w:tcPr>
          <w:p w14:paraId="758A1D5F" w14:textId="77777777" w:rsidR="00DA2ECC" w:rsidRDefault="00DA2ECC" w:rsidP="00F85DB5">
            <w:pPr>
              <w:pStyle w:val="guidelinechanges"/>
              <w:jc w:val="center"/>
              <w:rPr>
                <w:sz w:val="22"/>
              </w:rPr>
            </w:pPr>
            <w:proofErr w:type="gramStart"/>
            <w:r w:rsidRPr="002A3F6B">
              <w:t>C,V</w:t>
            </w:r>
            <w:proofErr w:type="gramEnd"/>
          </w:p>
        </w:tc>
      </w:tr>
    </w:tbl>
    <w:p w14:paraId="75E1103A" w14:textId="4B3087EA" w:rsidR="002124DA" w:rsidRPr="00F40EC1" w:rsidRDefault="0053179E" w:rsidP="00F40EC1">
      <w:pPr>
        <w:pStyle w:val="Heading4"/>
        <w:spacing w:before="120" w:after="120"/>
        <w:ind w:left="2268"/>
        <w:rPr>
          <w:bCs/>
        </w:rPr>
      </w:pPr>
      <w:r w:rsidRPr="00F40EC1">
        <w:rPr>
          <w:bCs/>
        </w:rPr>
        <w:t>Participation Activity Codes</w:t>
      </w:r>
    </w:p>
    <w:tbl>
      <w:tblPr>
        <w:tblStyle w:val="TableGrid"/>
        <w:tblW w:w="7745" w:type="dxa"/>
        <w:tblInd w:w="250" w:type="dxa"/>
        <w:tblLook w:val="04A0" w:firstRow="1" w:lastRow="0" w:firstColumn="1" w:lastColumn="0" w:noHBand="0" w:noVBand="1"/>
        <w:tblCaption w:val="c"/>
      </w:tblPr>
      <w:tblGrid>
        <w:gridCol w:w="6379"/>
        <w:gridCol w:w="1366"/>
      </w:tblGrid>
      <w:tr w:rsidR="00DA2ECC" w14:paraId="5425A0F7" w14:textId="77777777" w:rsidTr="005C7623">
        <w:tc>
          <w:tcPr>
            <w:tcW w:w="6379" w:type="dxa"/>
            <w:shd w:val="clear" w:color="auto" w:fill="auto"/>
          </w:tcPr>
          <w:p w14:paraId="60578DF5" w14:textId="77777777" w:rsidR="00DA2ECC" w:rsidRDefault="00DA2ECC" w:rsidP="00F85DB5">
            <w:pPr>
              <w:pStyle w:val="guidelinechanges"/>
              <w:rPr>
                <w:sz w:val="22"/>
              </w:rPr>
            </w:pPr>
            <w:r w:rsidRPr="001A3A71">
              <w:t>ET52—Adult Migrant English</w:t>
            </w:r>
          </w:p>
        </w:tc>
        <w:tc>
          <w:tcPr>
            <w:tcW w:w="1366" w:type="dxa"/>
            <w:shd w:val="clear" w:color="auto" w:fill="auto"/>
          </w:tcPr>
          <w:p w14:paraId="19EDD589" w14:textId="77777777" w:rsidR="00DA2ECC" w:rsidRDefault="00DA2ECC" w:rsidP="00F85DB5">
            <w:pPr>
              <w:pStyle w:val="guidelinechanges"/>
              <w:jc w:val="center"/>
              <w:rPr>
                <w:sz w:val="22"/>
              </w:rPr>
            </w:pPr>
            <w:proofErr w:type="gramStart"/>
            <w:r w:rsidRPr="001A3A71">
              <w:t>C,V</w:t>
            </w:r>
            <w:proofErr w:type="gramEnd"/>
          </w:p>
        </w:tc>
      </w:tr>
      <w:tr w:rsidR="00DA2ECC" w14:paraId="68AF3D9A" w14:textId="77777777" w:rsidTr="005C7623">
        <w:tc>
          <w:tcPr>
            <w:tcW w:w="6379" w:type="dxa"/>
            <w:shd w:val="clear" w:color="auto" w:fill="auto"/>
          </w:tcPr>
          <w:p w14:paraId="429D0669" w14:textId="77777777" w:rsidR="00DA2ECC" w:rsidRDefault="00DA2ECC" w:rsidP="00F85DB5">
            <w:pPr>
              <w:pStyle w:val="guidelinechanges"/>
              <w:rPr>
                <w:sz w:val="22"/>
              </w:rPr>
            </w:pPr>
            <w:r w:rsidRPr="001A3A71">
              <w:t>ET53—Apprenticeship/Traineeship</w:t>
            </w:r>
          </w:p>
        </w:tc>
        <w:tc>
          <w:tcPr>
            <w:tcW w:w="1366" w:type="dxa"/>
            <w:shd w:val="clear" w:color="auto" w:fill="auto"/>
          </w:tcPr>
          <w:p w14:paraId="1D0BCC74" w14:textId="77777777" w:rsidR="00DA2ECC" w:rsidRDefault="00DA2ECC" w:rsidP="00F85DB5">
            <w:pPr>
              <w:pStyle w:val="guidelinechanges"/>
              <w:jc w:val="center"/>
              <w:rPr>
                <w:sz w:val="22"/>
              </w:rPr>
            </w:pPr>
            <w:proofErr w:type="gramStart"/>
            <w:r w:rsidRPr="001A3A71">
              <w:t>C,V</w:t>
            </w:r>
            <w:proofErr w:type="gramEnd"/>
          </w:p>
        </w:tc>
      </w:tr>
      <w:tr w:rsidR="00DA2ECC" w14:paraId="1D48C422" w14:textId="77777777" w:rsidTr="005C7623">
        <w:tc>
          <w:tcPr>
            <w:tcW w:w="6379" w:type="dxa"/>
            <w:shd w:val="clear" w:color="auto" w:fill="auto"/>
          </w:tcPr>
          <w:p w14:paraId="25DB3761" w14:textId="77777777" w:rsidR="00DA2ECC" w:rsidRDefault="00DA2ECC" w:rsidP="00F85DB5">
            <w:pPr>
              <w:pStyle w:val="guidelinechanges"/>
              <w:rPr>
                <w:sz w:val="22"/>
              </w:rPr>
            </w:pPr>
            <w:r w:rsidRPr="001A3A71">
              <w:t>ET56—SEE or ESL course</w:t>
            </w:r>
          </w:p>
        </w:tc>
        <w:tc>
          <w:tcPr>
            <w:tcW w:w="1366" w:type="dxa"/>
            <w:shd w:val="clear" w:color="auto" w:fill="auto"/>
          </w:tcPr>
          <w:p w14:paraId="65E8566F" w14:textId="77777777" w:rsidR="00DA2ECC" w:rsidRDefault="00DA2ECC" w:rsidP="00F85DB5">
            <w:pPr>
              <w:pStyle w:val="guidelinechanges"/>
              <w:jc w:val="center"/>
              <w:rPr>
                <w:sz w:val="22"/>
              </w:rPr>
            </w:pPr>
            <w:proofErr w:type="gramStart"/>
            <w:r w:rsidRPr="001A3A71">
              <w:t>C,V</w:t>
            </w:r>
            <w:proofErr w:type="gramEnd"/>
          </w:p>
        </w:tc>
      </w:tr>
      <w:tr w:rsidR="00DA2ECC" w14:paraId="594D5963" w14:textId="77777777" w:rsidTr="005C7623">
        <w:tc>
          <w:tcPr>
            <w:tcW w:w="6379" w:type="dxa"/>
            <w:shd w:val="clear" w:color="auto" w:fill="auto"/>
          </w:tcPr>
          <w:p w14:paraId="0B98FDBC" w14:textId="77777777" w:rsidR="00DA2ECC" w:rsidRDefault="00DA2ECC" w:rsidP="00F85DB5">
            <w:pPr>
              <w:pStyle w:val="guidelinechanges"/>
              <w:rPr>
                <w:sz w:val="22"/>
              </w:rPr>
            </w:pPr>
            <w:r w:rsidRPr="001A3A71">
              <w:t xml:space="preserve">ET57—SEE and/or ESL assessment  </w:t>
            </w:r>
          </w:p>
        </w:tc>
        <w:tc>
          <w:tcPr>
            <w:tcW w:w="1366" w:type="dxa"/>
            <w:shd w:val="clear" w:color="auto" w:fill="auto"/>
          </w:tcPr>
          <w:p w14:paraId="074ABD50" w14:textId="77777777" w:rsidR="00DA2ECC" w:rsidRDefault="00DA2ECC" w:rsidP="00F85DB5">
            <w:pPr>
              <w:pStyle w:val="guidelinechanges"/>
              <w:jc w:val="center"/>
              <w:rPr>
                <w:sz w:val="22"/>
              </w:rPr>
            </w:pPr>
            <w:proofErr w:type="gramStart"/>
            <w:r w:rsidRPr="001A3A71">
              <w:t>C,V</w:t>
            </w:r>
            <w:proofErr w:type="gramEnd"/>
          </w:p>
        </w:tc>
      </w:tr>
      <w:tr w:rsidR="00DA2ECC" w14:paraId="40C92AE4" w14:textId="77777777" w:rsidTr="005C7623">
        <w:tc>
          <w:tcPr>
            <w:tcW w:w="6379" w:type="dxa"/>
            <w:shd w:val="clear" w:color="auto" w:fill="auto"/>
          </w:tcPr>
          <w:p w14:paraId="076B1511" w14:textId="536C8E64" w:rsidR="00DA2ECC" w:rsidRDefault="00DA2ECC" w:rsidP="00F85DB5">
            <w:pPr>
              <w:pStyle w:val="guidelinechanges"/>
              <w:rPr>
                <w:sz w:val="22"/>
              </w:rPr>
            </w:pPr>
            <w:r w:rsidRPr="001A3A71">
              <w:lastRenderedPageBreak/>
              <w:t>ET58—</w:t>
            </w:r>
            <w:r w:rsidR="004B1C40">
              <w:t>Small Business Training</w:t>
            </w:r>
          </w:p>
        </w:tc>
        <w:tc>
          <w:tcPr>
            <w:tcW w:w="1366" w:type="dxa"/>
            <w:shd w:val="clear" w:color="auto" w:fill="auto"/>
          </w:tcPr>
          <w:p w14:paraId="3213E872" w14:textId="77777777" w:rsidR="00DA2ECC" w:rsidRDefault="00DA2ECC" w:rsidP="00F85DB5">
            <w:pPr>
              <w:pStyle w:val="guidelinechanges"/>
              <w:jc w:val="center"/>
              <w:rPr>
                <w:sz w:val="22"/>
              </w:rPr>
            </w:pPr>
            <w:proofErr w:type="gramStart"/>
            <w:r w:rsidRPr="001A3A71">
              <w:t>C,V</w:t>
            </w:r>
            <w:proofErr w:type="gramEnd"/>
          </w:p>
        </w:tc>
      </w:tr>
      <w:tr w:rsidR="00DA2ECC" w14:paraId="43A9666A" w14:textId="77777777" w:rsidTr="005C7623">
        <w:tc>
          <w:tcPr>
            <w:tcW w:w="6379" w:type="dxa"/>
            <w:shd w:val="clear" w:color="auto" w:fill="auto"/>
          </w:tcPr>
          <w:p w14:paraId="007F3FA1" w14:textId="77777777" w:rsidR="00DA2ECC" w:rsidRDefault="00DA2ECC" w:rsidP="00F85DB5">
            <w:pPr>
              <w:pStyle w:val="guidelinechanges"/>
              <w:rPr>
                <w:sz w:val="22"/>
              </w:rPr>
            </w:pPr>
            <w:r w:rsidRPr="001A3A71">
              <w:t xml:space="preserve">ET59—Study - Part-Time or Full-Time  </w:t>
            </w:r>
          </w:p>
        </w:tc>
        <w:tc>
          <w:tcPr>
            <w:tcW w:w="1366" w:type="dxa"/>
            <w:shd w:val="clear" w:color="auto" w:fill="auto"/>
          </w:tcPr>
          <w:p w14:paraId="2CB8ABF3" w14:textId="77777777" w:rsidR="00DA2ECC" w:rsidRDefault="00DA2ECC" w:rsidP="00F85DB5">
            <w:pPr>
              <w:pStyle w:val="guidelinechanges"/>
              <w:jc w:val="center"/>
              <w:rPr>
                <w:sz w:val="22"/>
              </w:rPr>
            </w:pPr>
            <w:proofErr w:type="gramStart"/>
            <w:r w:rsidRPr="001A3A71">
              <w:t>C,V</w:t>
            </w:r>
            <w:proofErr w:type="gramEnd"/>
          </w:p>
        </w:tc>
      </w:tr>
      <w:tr w:rsidR="00DA2ECC" w14:paraId="47FA7264" w14:textId="77777777" w:rsidTr="005C7623">
        <w:tc>
          <w:tcPr>
            <w:tcW w:w="6379" w:type="dxa"/>
            <w:shd w:val="clear" w:color="auto" w:fill="auto"/>
          </w:tcPr>
          <w:p w14:paraId="54CACD61" w14:textId="77777777" w:rsidR="00DA2ECC" w:rsidRDefault="00DA2ECC" w:rsidP="00F85DB5">
            <w:pPr>
              <w:pStyle w:val="guidelinechanges"/>
              <w:rPr>
                <w:sz w:val="22"/>
              </w:rPr>
            </w:pPr>
            <w:r w:rsidRPr="001A3A71">
              <w:t>ET60—Updating work related licences/quals/m-ships</w:t>
            </w:r>
          </w:p>
        </w:tc>
        <w:tc>
          <w:tcPr>
            <w:tcW w:w="1366" w:type="dxa"/>
            <w:shd w:val="clear" w:color="auto" w:fill="auto"/>
          </w:tcPr>
          <w:p w14:paraId="0335F4BC" w14:textId="77777777" w:rsidR="00DA2ECC" w:rsidRDefault="00DA2ECC" w:rsidP="00F85DB5">
            <w:pPr>
              <w:pStyle w:val="guidelinechanges"/>
              <w:jc w:val="center"/>
              <w:rPr>
                <w:sz w:val="22"/>
              </w:rPr>
            </w:pPr>
            <w:proofErr w:type="gramStart"/>
            <w:r w:rsidRPr="001A3A71">
              <w:t>C,V</w:t>
            </w:r>
            <w:proofErr w:type="gramEnd"/>
          </w:p>
        </w:tc>
      </w:tr>
      <w:tr w:rsidR="00DA2ECC" w14:paraId="5F8047B9" w14:textId="77777777" w:rsidTr="005C7623">
        <w:tc>
          <w:tcPr>
            <w:tcW w:w="6379" w:type="dxa"/>
            <w:shd w:val="clear" w:color="auto" w:fill="auto"/>
          </w:tcPr>
          <w:p w14:paraId="6E03329B" w14:textId="77777777" w:rsidR="00DA2ECC" w:rsidRDefault="00DA2ECC" w:rsidP="00F85DB5">
            <w:pPr>
              <w:pStyle w:val="guidelinechanges"/>
              <w:rPr>
                <w:sz w:val="22"/>
              </w:rPr>
            </w:pPr>
            <w:r w:rsidRPr="001A3A71">
              <w:t>ET64—Work preparation</w:t>
            </w:r>
          </w:p>
        </w:tc>
        <w:tc>
          <w:tcPr>
            <w:tcW w:w="1366" w:type="dxa"/>
            <w:shd w:val="clear" w:color="auto" w:fill="auto"/>
          </w:tcPr>
          <w:p w14:paraId="0BB951B5" w14:textId="77777777" w:rsidR="00DA2ECC" w:rsidRDefault="00DA2ECC" w:rsidP="00F85DB5">
            <w:pPr>
              <w:pStyle w:val="guidelinechanges"/>
              <w:jc w:val="center"/>
              <w:rPr>
                <w:sz w:val="22"/>
              </w:rPr>
            </w:pPr>
            <w:proofErr w:type="gramStart"/>
            <w:r w:rsidRPr="001A3A71">
              <w:t>C,V</w:t>
            </w:r>
            <w:proofErr w:type="gramEnd"/>
          </w:p>
        </w:tc>
      </w:tr>
      <w:tr w:rsidR="00DA2ECC" w14:paraId="137CDE9D" w14:textId="77777777" w:rsidTr="005C7623">
        <w:tc>
          <w:tcPr>
            <w:tcW w:w="6379" w:type="dxa"/>
            <w:shd w:val="clear" w:color="auto" w:fill="auto"/>
          </w:tcPr>
          <w:p w14:paraId="728E1763" w14:textId="77777777" w:rsidR="00DA2ECC" w:rsidRDefault="00DA2ECC" w:rsidP="00F85DB5">
            <w:pPr>
              <w:pStyle w:val="guidelinechanges"/>
              <w:rPr>
                <w:sz w:val="22"/>
              </w:rPr>
            </w:pPr>
            <w:r w:rsidRPr="001A3A71">
              <w:t>WE10 – Unpaid Work Experience (for Work Experience (Other)</w:t>
            </w:r>
          </w:p>
        </w:tc>
        <w:tc>
          <w:tcPr>
            <w:tcW w:w="1366" w:type="dxa"/>
            <w:shd w:val="clear" w:color="auto" w:fill="auto"/>
          </w:tcPr>
          <w:p w14:paraId="5024166B" w14:textId="77777777" w:rsidR="00DA2ECC" w:rsidRDefault="00DA2ECC" w:rsidP="00F85DB5">
            <w:pPr>
              <w:pStyle w:val="guidelinechanges"/>
              <w:jc w:val="center"/>
              <w:rPr>
                <w:sz w:val="22"/>
              </w:rPr>
            </w:pPr>
            <w:r w:rsidRPr="001A3A71">
              <w:t>V</w:t>
            </w:r>
          </w:p>
        </w:tc>
      </w:tr>
      <w:tr w:rsidR="00DA2ECC" w14:paraId="28D5097B" w14:textId="77777777" w:rsidTr="005C7623">
        <w:tc>
          <w:tcPr>
            <w:tcW w:w="6379" w:type="dxa"/>
            <w:shd w:val="clear" w:color="auto" w:fill="auto"/>
          </w:tcPr>
          <w:p w14:paraId="3874FB69" w14:textId="77777777" w:rsidR="00DA2ECC" w:rsidRDefault="00DA2ECC" w:rsidP="00F85DB5">
            <w:pPr>
              <w:pStyle w:val="guidelinechanges"/>
              <w:rPr>
                <w:sz w:val="22"/>
              </w:rPr>
            </w:pPr>
            <w:r w:rsidRPr="001A3A71">
              <w:t>WE11—Voluntary Work</w:t>
            </w:r>
          </w:p>
        </w:tc>
        <w:tc>
          <w:tcPr>
            <w:tcW w:w="1366" w:type="dxa"/>
            <w:shd w:val="clear" w:color="auto" w:fill="auto"/>
          </w:tcPr>
          <w:p w14:paraId="7ADDC4D5" w14:textId="77777777" w:rsidR="00DA2ECC" w:rsidRDefault="00DA2ECC" w:rsidP="00F85DB5">
            <w:pPr>
              <w:pStyle w:val="guidelinechanges"/>
              <w:jc w:val="center"/>
              <w:rPr>
                <w:sz w:val="22"/>
              </w:rPr>
            </w:pPr>
            <w:proofErr w:type="gramStart"/>
            <w:r w:rsidRPr="001A3A71">
              <w:t>C,V</w:t>
            </w:r>
            <w:proofErr w:type="gramEnd"/>
          </w:p>
        </w:tc>
      </w:tr>
      <w:tr w:rsidR="00DA2ECC" w14:paraId="59E1D5B1" w14:textId="77777777" w:rsidTr="005C7623">
        <w:tc>
          <w:tcPr>
            <w:tcW w:w="6379" w:type="dxa"/>
            <w:shd w:val="clear" w:color="auto" w:fill="auto"/>
          </w:tcPr>
          <w:p w14:paraId="0FD96EF5" w14:textId="77777777" w:rsidR="00DA2ECC" w:rsidRDefault="00DA2ECC" w:rsidP="00F85DB5">
            <w:pPr>
              <w:pStyle w:val="guidelinechanges"/>
              <w:rPr>
                <w:sz w:val="22"/>
              </w:rPr>
            </w:pPr>
            <w:r w:rsidRPr="001A3A71">
              <w:t>WE09—Temporary Relocation to Undertake an Activity</w:t>
            </w:r>
          </w:p>
        </w:tc>
        <w:tc>
          <w:tcPr>
            <w:tcW w:w="1366" w:type="dxa"/>
            <w:shd w:val="clear" w:color="auto" w:fill="auto"/>
          </w:tcPr>
          <w:p w14:paraId="2382541E" w14:textId="77777777" w:rsidR="00DA2ECC" w:rsidRDefault="00DA2ECC" w:rsidP="00F85DB5">
            <w:pPr>
              <w:pStyle w:val="guidelinechanges"/>
              <w:jc w:val="center"/>
              <w:rPr>
                <w:sz w:val="22"/>
              </w:rPr>
            </w:pPr>
            <w:r w:rsidRPr="001A3A71">
              <w:t>V</w:t>
            </w:r>
          </w:p>
        </w:tc>
      </w:tr>
      <w:tr w:rsidR="00C46D03" w14:paraId="21CBC03C" w14:textId="77777777" w:rsidTr="005C7623">
        <w:tc>
          <w:tcPr>
            <w:tcW w:w="6379" w:type="dxa"/>
            <w:shd w:val="clear" w:color="auto" w:fill="auto"/>
          </w:tcPr>
          <w:p w14:paraId="47CFDC7D" w14:textId="77777777" w:rsidR="00C46D03" w:rsidRPr="001A3A71" w:rsidRDefault="00C46D03" w:rsidP="00F85DB5">
            <w:pPr>
              <w:pStyle w:val="guidelinechanges"/>
            </w:pPr>
            <w:r>
              <w:t>WE15 – Defence Force Reserves</w:t>
            </w:r>
          </w:p>
        </w:tc>
        <w:tc>
          <w:tcPr>
            <w:tcW w:w="1366" w:type="dxa"/>
            <w:shd w:val="clear" w:color="auto" w:fill="auto"/>
          </w:tcPr>
          <w:p w14:paraId="0C4A848D" w14:textId="77777777" w:rsidR="00C46D03" w:rsidRPr="001A3A71" w:rsidRDefault="00C46D03" w:rsidP="00F85DB5">
            <w:pPr>
              <w:pStyle w:val="guidelinechanges"/>
              <w:jc w:val="center"/>
            </w:pPr>
            <w:proofErr w:type="gramStart"/>
            <w:r>
              <w:t>C,V</w:t>
            </w:r>
            <w:proofErr w:type="gramEnd"/>
          </w:p>
        </w:tc>
      </w:tr>
    </w:tbl>
    <w:p w14:paraId="209A7B51" w14:textId="77777777" w:rsidR="00DA2ECC" w:rsidRDefault="00DA2ECC" w:rsidP="00DA2ECC">
      <w:pPr>
        <w:pStyle w:val="guidelinechanges"/>
        <w:rPr>
          <w:sz w:val="22"/>
        </w:rPr>
      </w:pPr>
    </w:p>
    <w:p w14:paraId="61798AC5" w14:textId="77777777" w:rsidR="00AC1420" w:rsidRPr="00C7121E" w:rsidRDefault="00AC1420" w:rsidP="007036D6">
      <w:pPr>
        <w:pStyle w:val="guidelinechanges"/>
        <w:keepNext/>
        <w:keepLines/>
        <w:spacing w:before="0" w:after="120"/>
        <w:rPr>
          <w:rFonts w:ascii="Calibri" w:eastAsia="Times New Roman" w:hAnsi="Calibri" w:cs="Times New Roman"/>
          <w:b/>
          <w:sz w:val="24"/>
          <w:szCs w:val="24"/>
          <w:lang w:eastAsia="en-AU"/>
        </w:rPr>
      </w:pPr>
      <w:bookmarkStart w:id="104" w:name="_Toc510110460"/>
      <w:r w:rsidRPr="00C7121E">
        <w:rPr>
          <w:rFonts w:ascii="Calibri" w:eastAsia="Times New Roman" w:hAnsi="Calibri" w:cs="Times New Roman"/>
          <w:b/>
          <w:sz w:val="24"/>
          <w:szCs w:val="24"/>
          <w:lang w:eastAsia="en-AU"/>
        </w:rPr>
        <w:t>Provider assistance codes</w:t>
      </w:r>
      <w:bookmarkEnd w:id="104"/>
      <w:r w:rsidRPr="00C7121E">
        <w:rPr>
          <w:rFonts w:ascii="Calibri" w:eastAsia="Times New Roman" w:hAnsi="Calibri" w:cs="Times New Roman"/>
          <w:b/>
          <w:sz w:val="24"/>
          <w:szCs w:val="24"/>
          <w:lang w:eastAsia="en-AU"/>
        </w:rPr>
        <w:t xml:space="preserve"> </w:t>
      </w:r>
    </w:p>
    <w:p w14:paraId="0ECD9830" w14:textId="77777777" w:rsidR="00AC1420" w:rsidRDefault="00AC1420" w:rsidP="00D162A7">
      <w:pPr>
        <w:spacing w:after="0"/>
      </w:pPr>
      <w:r>
        <w:t>DES Provider</w:t>
      </w:r>
      <w:r w:rsidRPr="00E54618">
        <w:t>s must</w:t>
      </w:r>
      <w:r>
        <w:t xml:space="preserve"> include the </w:t>
      </w:r>
      <w:r w:rsidRPr="00E54618">
        <w:t>details</w:t>
      </w:r>
      <w:r>
        <w:t xml:space="preserve"> of </w:t>
      </w:r>
      <w:r w:rsidRPr="00E54618">
        <w:t xml:space="preserve">the assistance </w:t>
      </w:r>
      <w:r>
        <w:t xml:space="preserve">(not only the assistance code) </w:t>
      </w:r>
      <w:r w:rsidRPr="00E54618">
        <w:t xml:space="preserve">they will be providing to the Participant in the </w:t>
      </w:r>
      <w:r>
        <w:t>Job Plan</w:t>
      </w:r>
      <w:r w:rsidRPr="00E54618">
        <w:t>.</w:t>
      </w:r>
    </w:p>
    <w:tbl>
      <w:tblPr>
        <w:tblpPr w:leftFromText="180" w:rightFromText="180" w:vertAnchor="text" w:horzAnchor="page" w:tblpX="1741" w:tblpY="213"/>
        <w:tblW w:w="42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373"/>
        <w:gridCol w:w="1276"/>
      </w:tblGrid>
      <w:tr w:rsidR="00DC732C" w:rsidRPr="00DC732C" w14:paraId="20A14047" w14:textId="77777777" w:rsidTr="006407A9">
        <w:trPr>
          <w:cantSplit/>
          <w:tblHeader/>
        </w:trPr>
        <w:tc>
          <w:tcPr>
            <w:tcW w:w="4166" w:type="pct"/>
            <w:tcBorders>
              <w:top w:val="single" w:sz="4" w:space="0" w:color="auto"/>
              <w:bottom w:val="single" w:sz="6" w:space="0" w:color="auto"/>
            </w:tcBorders>
            <w:shd w:val="clear" w:color="auto" w:fill="auto"/>
            <w:vAlign w:val="center"/>
          </w:tcPr>
          <w:p w14:paraId="00541D24" w14:textId="77777777" w:rsidR="00AC1420" w:rsidRPr="002E0019" w:rsidRDefault="00AC1420" w:rsidP="002E0019">
            <w:pPr>
              <w:pStyle w:val="guidelinechanges"/>
              <w:jc w:val="center"/>
              <w:rPr>
                <w:b/>
              </w:rPr>
            </w:pPr>
            <w:r w:rsidRPr="002E0019">
              <w:rPr>
                <w:b/>
                <w:sz w:val="22"/>
              </w:rPr>
              <w:br w:type="page"/>
              <w:t>DES Provider assistance descriptor</w:t>
            </w:r>
          </w:p>
        </w:tc>
        <w:tc>
          <w:tcPr>
            <w:tcW w:w="834" w:type="pct"/>
            <w:tcBorders>
              <w:top w:val="single" w:sz="4" w:space="0" w:color="auto"/>
              <w:bottom w:val="single" w:sz="6" w:space="0" w:color="auto"/>
            </w:tcBorders>
            <w:shd w:val="clear" w:color="auto" w:fill="auto"/>
            <w:vAlign w:val="center"/>
          </w:tcPr>
          <w:p w14:paraId="35EEAE4B" w14:textId="77777777" w:rsidR="00AC1420" w:rsidRPr="002E0019" w:rsidRDefault="00AC1420" w:rsidP="002E0019">
            <w:pPr>
              <w:pStyle w:val="guidelinechanges"/>
              <w:jc w:val="center"/>
              <w:rPr>
                <w:b/>
              </w:rPr>
            </w:pPr>
            <w:r w:rsidRPr="002E0019">
              <w:rPr>
                <w:b/>
                <w:sz w:val="22"/>
              </w:rPr>
              <w:t>Code</w:t>
            </w:r>
          </w:p>
        </w:tc>
      </w:tr>
      <w:tr w:rsidR="00DC732C" w:rsidRPr="00DC732C" w14:paraId="0F84C55E" w14:textId="77777777" w:rsidTr="006407A9">
        <w:tc>
          <w:tcPr>
            <w:tcW w:w="4166" w:type="pct"/>
            <w:tcBorders>
              <w:top w:val="single" w:sz="6" w:space="0" w:color="auto"/>
            </w:tcBorders>
          </w:tcPr>
          <w:p w14:paraId="652B9B2A" w14:textId="77777777" w:rsidR="00AC1420" w:rsidRPr="002E0019" w:rsidRDefault="00AC1420" w:rsidP="002E0019">
            <w:pPr>
              <w:spacing w:beforeLines="40" w:before="96" w:after="40"/>
              <w:rPr>
                <w:sz w:val="20"/>
                <w:szCs w:val="20"/>
              </w:rPr>
            </w:pPr>
            <w:r w:rsidRPr="002E0019">
              <w:rPr>
                <w:sz w:val="20"/>
                <w:szCs w:val="20"/>
              </w:rPr>
              <w:t>Directly contacting employers for suitable jobs on the Participant’s behalf</w:t>
            </w:r>
          </w:p>
        </w:tc>
        <w:tc>
          <w:tcPr>
            <w:tcW w:w="834" w:type="pct"/>
            <w:tcBorders>
              <w:top w:val="single" w:sz="6" w:space="0" w:color="auto"/>
            </w:tcBorders>
          </w:tcPr>
          <w:p w14:paraId="54EC7D03" w14:textId="77777777" w:rsidR="00AC1420" w:rsidRPr="002E0019" w:rsidRDefault="00AC1420" w:rsidP="002E0019">
            <w:pPr>
              <w:spacing w:beforeLines="40" w:before="96" w:after="40"/>
              <w:jc w:val="center"/>
              <w:rPr>
                <w:sz w:val="20"/>
                <w:szCs w:val="20"/>
              </w:rPr>
            </w:pPr>
            <w:r w:rsidRPr="002E0019">
              <w:rPr>
                <w:sz w:val="20"/>
                <w:szCs w:val="20"/>
              </w:rPr>
              <w:t>AS21</w:t>
            </w:r>
          </w:p>
        </w:tc>
      </w:tr>
      <w:tr w:rsidR="00DC732C" w:rsidRPr="00DC732C" w14:paraId="14794319" w14:textId="77777777" w:rsidTr="006407A9">
        <w:tc>
          <w:tcPr>
            <w:tcW w:w="4166" w:type="pct"/>
            <w:tcBorders>
              <w:top w:val="single" w:sz="6" w:space="0" w:color="auto"/>
            </w:tcBorders>
          </w:tcPr>
          <w:p w14:paraId="7394627D" w14:textId="77777777" w:rsidR="00AC1420" w:rsidRPr="002E0019" w:rsidRDefault="00AC1420" w:rsidP="002E0019">
            <w:pPr>
              <w:spacing w:beforeLines="40" w:before="96" w:after="40"/>
              <w:rPr>
                <w:sz w:val="20"/>
                <w:szCs w:val="20"/>
              </w:rPr>
            </w:pPr>
            <w:r w:rsidRPr="002E0019">
              <w:rPr>
                <w:sz w:val="20"/>
                <w:szCs w:val="20"/>
              </w:rPr>
              <w:t>Health and Allied Services Assistance</w:t>
            </w:r>
          </w:p>
        </w:tc>
        <w:tc>
          <w:tcPr>
            <w:tcW w:w="834" w:type="pct"/>
            <w:tcBorders>
              <w:top w:val="single" w:sz="6" w:space="0" w:color="auto"/>
            </w:tcBorders>
          </w:tcPr>
          <w:p w14:paraId="1E935038" w14:textId="77777777" w:rsidR="00AC1420" w:rsidRPr="002E0019" w:rsidRDefault="00AC1420" w:rsidP="002E0019">
            <w:pPr>
              <w:spacing w:beforeLines="40" w:before="96" w:after="40"/>
              <w:jc w:val="center"/>
              <w:rPr>
                <w:sz w:val="20"/>
                <w:szCs w:val="20"/>
              </w:rPr>
            </w:pPr>
            <w:r w:rsidRPr="002E0019">
              <w:rPr>
                <w:sz w:val="20"/>
                <w:szCs w:val="20"/>
              </w:rPr>
              <w:t>AS02</w:t>
            </w:r>
          </w:p>
        </w:tc>
      </w:tr>
      <w:tr w:rsidR="00DC732C" w:rsidRPr="00DC732C" w14:paraId="3E3F1C82" w14:textId="77777777" w:rsidTr="006407A9">
        <w:tc>
          <w:tcPr>
            <w:tcW w:w="4166" w:type="pct"/>
          </w:tcPr>
          <w:p w14:paraId="0B0FC5E4" w14:textId="77777777" w:rsidR="00AC1420" w:rsidRPr="002E0019" w:rsidRDefault="00AC1420" w:rsidP="002E0019">
            <w:pPr>
              <w:spacing w:beforeLines="40" w:before="96" w:after="40"/>
              <w:rPr>
                <w:sz w:val="20"/>
                <w:szCs w:val="20"/>
              </w:rPr>
            </w:pPr>
            <w:r w:rsidRPr="002E0019">
              <w:rPr>
                <w:sz w:val="20"/>
                <w:szCs w:val="20"/>
              </w:rPr>
              <w:t>Psychological Assistance</w:t>
            </w:r>
          </w:p>
        </w:tc>
        <w:tc>
          <w:tcPr>
            <w:tcW w:w="834" w:type="pct"/>
          </w:tcPr>
          <w:p w14:paraId="77276AF4" w14:textId="77777777" w:rsidR="00AC1420" w:rsidRPr="002E0019" w:rsidRDefault="00AC1420" w:rsidP="002E0019">
            <w:pPr>
              <w:spacing w:beforeLines="40" w:before="96" w:after="40"/>
              <w:jc w:val="center"/>
              <w:rPr>
                <w:sz w:val="20"/>
                <w:szCs w:val="20"/>
                <w:highlight w:val="yellow"/>
              </w:rPr>
            </w:pPr>
            <w:r w:rsidRPr="002E0019">
              <w:rPr>
                <w:sz w:val="20"/>
                <w:szCs w:val="20"/>
              </w:rPr>
              <w:t>AS19</w:t>
            </w:r>
          </w:p>
        </w:tc>
      </w:tr>
      <w:tr w:rsidR="00DC732C" w:rsidRPr="00DC732C" w14:paraId="259DC3FA" w14:textId="77777777" w:rsidTr="006407A9">
        <w:tc>
          <w:tcPr>
            <w:tcW w:w="4166" w:type="pct"/>
          </w:tcPr>
          <w:p w14:paraId="16358976" w14:textId="77777777" w:rsidR="00AC1420" w:rsidRPr="002E0019" w:rsidRDefault="00AC1420" w:rsidP="002E0019">
            <w:pPr>
              <w:spacing w:beforeLines="40" w:before="96" w:after="40"/>
              <w:rPr>
                <w:sz w:val="20"/>
                <w:szCs w:val="20"/>
              </w:rPr>
            </w:pPr>
            <w:r w:rsidRPr="002E0019">
              <w:rPr>
                <w:sz w:val="20"/>
                <w:szCs w:val="20"/>
              </w:rPr>
              <w:t>On the job assistance</w:t>
            </w:r>
          </w:p>
        </w:tc>
        <w:tc>
          <w:tcPr>
            <w:tcW w:w="834" w:type="pct"/>
          </w:tcPr>
          <w:p w14:paraId="1EE72C5E" w14:textId="77777777" w:rsidR="00AC1420" w:rsidRPr="002E0019" w:rsidRDefault="00AC1420" w:rsidP="002E0019">
            <w:pPr>
              <w:spacing w:beforeLines="40" w:before="96" w:after="40"/>
              <w:jc w:val="center"/>
              <w:rPr>
                <w:sz w:val="20"/>
                <w:szCs w:val="20"/>
                <w:highlight w:val="yellow"/>
              </w:rPr>
            </w:pPr>
            <w:r w:rsidRPr="002E0019">
              <w:rPr>
                <w:sz w:val="20"/>
                <w:szCs w:val="20"/>
              </w:rPr>
              <w:t>AS18</w:t>
            </w:r>
          </w:p>
        </w:tc>
      </w:tr>
      <w:tr w:rsidR="00DC732C" w:rsidRPr="00DC732C" w14:paraId="6EF83343" w14:textId="77777777" w:rsidTr="006407A9">
        <w:tc>
          <w:tcPr>
            <w:tcW w:w="4166" w:type="pct"/>
          </w:tcPr>
          <w:p w14:paraId="30741FA5" w14:textId="77777777" w:rsidR="00AC1420" w:rsidRPr="002E0019" w:rsidRDefault="00AC1420" w:rsidP="002E0019">
            <w:pPr>
              <w:spacing w:beforeLines="40" w:before="96" w:after="40"/>
              <w:rPr>
                <w:sz w:val="20"/>
                <w:szCs w:val="20"/>
              </w:rPr>
            </w:pPr>
            <w:r w:rsidRPr="002E0019">
              <w:rPr>
                <w:sz w:val="20"/>
                <w:szCs w:val="20"/>
              </w:rPr>
              <w:t>Ongoing Support Assistance</w:t>
            </w:r>
          </w:p>
        </w:tc>
        <w:tc>
          <w:tcPr>
            <w:tcW w:w="834" w:type="pct"/>
          </w:tcPr>
          <w:p w14:paraId="71EEBDE7" w14:textId="77777777" w:rsidR="00AC1420" w:rsidRPr="002E0019" w:rsidRDefault="00AC1420" w:rsidP="002E0019">
            <w:pPr>
              <w:spacing w:beforeLines="40" w:before="96" w:after="40"/>
              <w:jc w:val="center"/>
              <w:rPr>
                <w:sz w:val="20"/>
                <w:szCs w:val="20"/>
                <w:highlight w:val="yellow"/>
              </w:rPr>
            </w:pPr>
            <w:r w:rsidRPr="002E0019">
              <w:rPr>
                <w:sz w:val="20"/>
                <w:szCs w:val="20"/>
              </w:rPr>
              <w:t>AS20</w:t>
            </w:r>
          </w:p>
        </w:tc>
      </w:tr>
      <w:tr w:rsidR="00DC732C" w:rsidRPr="00DC732C" w14:paraId="7DB4851F" w14:textId="77777777" w:rsidTr="006407A9">
        <w:tc>
          <w:tcPr>
            <w:tcW w:w="4166" w:type="pct"/>
          </w:tcPr>
          <w:p w14:paraId="42D3845B" w14:textId="77777777" w:rsidR="00AC1420" w:rsidRPr="002E0019" w:rsidRDefault="00AC1420" w:rsidP="002E0019">
            <w:pPr>
              <w:spacing w:beforeLines="40" w:before="96" w:after="40"/>
              <w:rPr>
                <w:sz w:val="20"/>
                <w:szCs w:val="20"/>
              </w:rPr>
            </w:pPr>
            <w:r w:rsidRPr="002E0019">
              <w:rPr>
                <w:sz w:val="20"/>
                <w:szCs w:val="20"/>
              </w:rPr>
              <w:t>Interpreter Services Assistance</w:t>
            </w:r>
          </w:p>
        </w:tc>
        <w:tc>
          <w:tcPr>
            <w:tcW w:w="834" w:type="pct"/>
          </w:tcPr>
          <w:p w14:paraId="47896A01" w14:textId="77777777" w:rsidR="00AC1420" w:rsidRPr="002E0019" w:rsidRDefault="00AC1420" w:rsidP="002E0019">
            <w:pPr>
              <w:spacing w:beforeLines="40" w:before="96" w:after="40"/>
              <w:jc w:val="center"/>
              <w:rPr>
                <w:sz w:val="20"/>
                <w:szCs w:val="20"/>
              </w:rPr>
            </w:pPr>
            <w:r w:rsidRPr="002E0019">
              <w:rPr>
                <w:sz w:val="20"/>
                <w:szCs w:val="20"/>
              </w:rPr>
              <w:t>AS03</w:t>
            </w:r>
          </w:p>
        </w:tc>
      </w:tr>
      <w:tr w:rsidR="00DC732C" w:rsidRPr="00DC732C" w14:paraId="11EB7E66" w14:textId="77777777" w:rsidTr="006407A9">
        <w:tc>
          <w:tcPr>
            <w:tcW w:w="4166" w:type="pct"/>
          </w:tcPr>
          <w:p w14:paraId="1163F186" w14:textId="77777777" w:rsidR="00AC1420" w:rsidRPr="002E0019" w:rsidRDefault="00AC1420" w:rsidP="002E0019">
            <w:pPr>
              <w:spacing w:beforeLines="40" w:before="96" w:after="40"/>
              <w:rPr>
                <w:sz w:val="20"/>
                <w:szCs w:val="20"/>
              </w:rPr>
            </w:pPr>
            <w:r w:rsidRPr="002E0019">
              <w:rPr>
                <w:sz w:val="20"/>
                <w:szCs w:val="20"/>
              </w:rPr>
              <w:t xml:space="preserve">Non-Vocational Assistance </w:t>
            </w:r>
          </w:p>
        </w:tc>
        <w:tc>
          <w:tcPr>
            <w:tcW w:w="834" w:type="pct"/>
          </w:tcPr>
          <w:p w14:paraId="42354D83" w14:textId="77777777" w:rsidR="00AC1420" w:rsidRPr="002E0019" w:rsidRDefault="00AC1420" w:rsidP="002E0019">
            <w:pPr>
              <w:spacing w:beforeLines="40" w:before="96" w:after="40"/>
              <w:jc w:val="center"/>
              <w:rPr>
                <w:sz w:val="20"/>
                <w:szCs w:val="20"/>
              </w:rPr>
            </w:pPr>
            <w:r w:rsidRPr="002E0019">
              <w:rPr>
                <w:sz w:val="20"/>
                <w:szCs w:val="20"/>
              </w:rPr>
              <w:t>AS04</w:t>
            </w:r>
          </w:p>
        </w:tc>
      </w:tr>
      <w:tr w:rsidR="00DC732C" w:rsidRPr="00DC732C" w14:paraId="780C1CB7" w14:textId="77777777" w:rsidTr="006407A9">
        <w:tc>
          <w:tcPr>
            <w:tcW w:w="4166" w:type="pct"/>
          </w:tcPr>
          <w:p w14:paraId="125CC070" w14:textId="77777777" w:rsidR="00AC1420" w:rsidRPr="002E0019" w:rsidRDefault="00AC1420" w:rsidP="002E0019">
            <w:pPr>
              <w:spacing w:beforeLines="40" w:before="96" w:after="40"/>
              <w:rPr>
                <w:sz w:val="20"/>
                <w:szCs w:val="20"/>
              </w:rPr>
            </w:pPr>
            <w:r w:rsidRPr="002E0019">
              <w:rPr>
                <w:sz w:val="20"/>
                <w:szCs w:val="20"/>
              </w:rPr>
              <w:t>Provider Services Assistance</w:t>
            </w:r>
          </w:p>
        </w:tc>
        <w:tc>
          <w:tcPr>
            <w:tcW w:w="834" w:type="pct"/>
          </w:tcPr>
          <w:p w14:paraId="0B4F30B4" w14:textId="77777777" w:rsidR="00AC1420" w:rsidRPr="002E0019" w:rsidRDefault="00AC1420" w:rsidP="002E0019">
            <w:pPr>
              <w:spacing w:beforeLines="40" w:before="96" w:after="40"/>
              <w:jc w:val="center"/>
              <w:rPr>
                <w:sz w:val="20"/>
                <w:szCs w:val="20"/>
              </w:rPr>
            </w:pPr>
            <w:r w:rsidRPr="002E0019">
              <w:rPr>
                <w:sz w:val="20"/>
                <w:szCs w:val="20"/>
              </w:rPr>
              <w:t>AS05</w:t>
            </w:r>
          </w:p>
        </w:tc>
      </w:tr>
      <w:tr w:rsidR="00DC732C" w:rsidRPr="00DC732C" w14:paraId="51589B88" w14:textId="77777777" w:rsidTr="006407A9">
        <w:tc>
          <w:tcPr>
            <w:tcW w:w="4166" w:type="pct"/>
          </w:tcPr>
          <w:p w14:paraId="03B68295" w14:textId="77777777" w:rsidR="00AC1420" w:rsidRPr="002E0019" w:rsidRDefault="00AC1420" w:rsidP="002E0019">
            <w:pPr>
              <w:spacing w:beforeLines="40" w:before="96" w:after="40"/>
              <w:rPr>
                <w:sz w:val="20"/>
                <w:szCs w:val="20"/>
              </w:rPr>
            </w:pPr>
            <w:r w:rsidRPr="002E0019">
              <w:rPr>
                <w:sz w:val="20"/>
                <w:szCs w:val="20"/>
              </w:rPr>
              <w:t>Relocation Assistance</w:t>
            </w:r>
          </w:p>
        </w:tc>
        <w:tc>
          <w:tcPr>
            <w:tcW w:w="834" w:type="pct"/>
          </w:tcPr>
          <w:p w14:paraId="0BBC4967" w14:textId="77777777" w:rsidR="00AC1420" w:rsidRPr="002E0019" w:rsidRDefault="00AC1420" w:rsidP="002E0019">
            <w:pPr>
              <w:spacing w:beforeLines="40" w:before="96" w:after="40"/>
              <w:jc w:val="center"/>
              <w:rPr>
                <w:sz w:val="20"/>
                <w:szCs w:val="20"/>
              </w:rPr>
            </w:pPr>
            <w:r w:rsidRPr="002E0019">
              <w:rPr>
                <w:sz w:val="20"/>
                <w:szCs w:val="20"/>
              </w:rPr>
              <w:t>AS06</w:t>
            </w:r>
          </w:p>
        </w:tc>
      </w:tr>
      <w:tr w:rsidR="00DC732C" w:rsidRPr="00DC732C" w14:paraId="2DA2B99E" w14:textId="77777777" w:rsidTr="006407A9">
        <w:tc>
          <w:tcPr>
            <w:tcW w:w="4166" w:type="pct"/>
          </w:tcPr>
          <w:p w14:paraId="4F538334" w14:textId="77777777" w:rsidR="00AC1420" w:rsidRPr="002E0019" w:rsidRDefault="00AC1420" w:rsidP="002E0019">
            <w:pPr>
              <w:spacing w:beforeLines="40" w:before="96" w:after="40"/>
              <w:rPr>
                <w:sz w:val="20"/>
                <w:szCs w:val="20"/>
              </w:rPr>
            </w:pPr>
            <w:r w:rsidRPr="002E0019">
              <w:rPr>
                <w:sz w:val="20"/>
                <w:szCs w:val="20"/>
              </w:rPr>
              <w:t>Self-Employment Assistance</w:t>
            </w:r>
          </w:p>
        </w:tc>
        <w:tc>
          <w:tcPr>
            <w:tcW w:w="834" w:type="pct"/>
          </w:tcPr>
          <w:p w14:paraId="51DD30B7" w14:textId="77777777" w:rsidR="00AC1420" w:rsidRPr="002E0019" w:rsidRDefault="00AC1420" w:rsidP="002E0019">
            <w:pPr>
              <w:spacing w:beforeLines="40" w:before="96" w:after="40"/>
              <w:jc w:val="center"/>
              <w:rPr>
                <w:sz w:val="20"/>
                <w:szCs w:val="20"/>
              </w:rPr>
            </w:pPr>
            <w:r w:rsidRPr="002E0019">
              <w:rPr>
                <w:sz w:val="20"/>
                <w:szCs w:val="20"/>
              </w:rPr>
              <w:t>AS07</w:t>
            </w:r>
          </w:p>
        </w:tc>
      </w:tr>
      <w:tr w:rsidR="00DC732C" w:rsidRPr="00DC732C" w14:paraId="077EA421" w14:textId="77777777" w:rsidTr="006407A9">
        <w:tc>
          <w:tcPr>
            <w:tcW w:w="4166" w:type="pct"/>
          </w:tcPr>
          <w:p w14:paraId="56B7B3C5" w14:textId="77777777" w:rsidR="00AC1420" w:rsidRPr="002E0019" w:rsidRDefault="00AC1420" w:rsidP="002E0019">
            <w:pPr>
              <w:spacing w:beforeLines="40" w:before="96" w:after="40"/>
              <w:rPr>
                <w:sz w:val="20"/>
                <w:szCs w:val="20"/>
              </w:rPr>
            </w:pPr>
            <w:proofErr w:type="gramStart"/>
            <w:r w:rsidRPr="002E0019">
              <w:rPr>
                <w:sz w:val="20"/>
                <w:szCs w:val="20"/>
              </w:rPr>
              <w:t>Short Term Child Care</w:t>
            </w:r>
            <w:proofErr w:type="gramEnd"/>
            <w:r w:rsidRPr="002E0019">
              <w:rPr>
                <w:sz w:val="20"/>
                <w:szCs w:val="20"/>
              </w:rPr>
              <w:t xml:space="preserve"> Assistance</w:t>
            </w:r>
          </w:p>
        </w:tc>
        <w:tc>
          <w:tcPr>
            <w:tcW w:w="834" w:type="pct"/>
          </w:tcPr>
          <w:p w14:paraId="60787072" w14:textId="77777777" w:rsidR="00AC1420" w:rsidRPr="002E0019" w:rsidRDefault="00AC1420" w:rsidP="002E0019">
            <w:pPr>
              <w:spacing w:beforeLines="40" w:before="96" w:after="40"/>
              <w:jc w:val="center"/>
              <w:rPr>
                <w:sz w:val="20"/>
                <w:szCs w:val="20"/>
              </w:rPr>
            </w:pPr>
            <w:r w:rsidRPr="002E0019">
              <w:rPr>
                <w:sz w:val="20"/>
                <w:szCs w:val="20"/>
              </w:rPr>
              <w:t>AS08</w:t>
            </w:r>
          </w:p>
        </w:tc>
      </w:tr>
      <w:tr w:rsidR="00DC732C" w:rsidRPr="00DC732C" w14:paraId="0D047D0E" w14:textId="77777777" w:rsidTr="006407A9">
        <w:tc>
          <w:tcPr>
            <w:tcW w:w="4166" w:type="pct"/>
          </w:tcPr>
          <w:p w14:paraId="206B29E2" w14:textId="77777777" w:rsidR="00AC1420" w:rsidRPr="002E0019" w:rsidRDefault="00AC1420" w:rsidP="002E0019">
            <w:pPr>
              <w:spacing w:beforeLines="40" w:before="96" w:after="40"/>
              <w:rPr>
                <w:sz w:val="20"/>
                <w:szCs w:val="20"/>
              </w:rPr>
            </w:pPr>
            <w:r w:rsidRPr="002E0019">
              <w:rPr>
                <w:sz w:val="20"/>
                <w:szCs w:val="20"/>
              </w:rPr>
              <w:t>Provided JET CCFA information and Assistance</w:t>
            </w:r>
          </w:p>
        </w:tc>
        <w:tc>
          <w:tcPr>
            <w:tcW w:w="834" w:type="pct"/>
          </w:tcPr>
          <w:p w14:paraId="4A3276CD" w14:textId="77777777" w:rsidR="00AC1420" w:rsidRPr="002E0019" w:rsidRDefault="00AC1420" w:rsidP="002E0019">
            <w:pPr>
              <w:spacing w:beforeLines="40" w:before="96" w:after="40"/>
              <w:jc w:val="center"/>
              <w:rPr>
                <w:sz w:val="20"/>
                <w:szCs w:val="20"/>
              </w:rPr>
            </w:pPr>
            <w:r w:rsidRPr="002E0019">
              <w:rPr>
                <w:sz w:val="20"/>
                <w:szCs w:val="20"/>
              </w:rPr>
              <w:t>AS09</w:t>
            </w:r>
          </w:p>
        </w:tc>
      </w:tr>
      <w:tr w:rsidR="00DC732C" w:rsidRPr="00DC732C" w14:paraId="119F2FA3" w14:textId="77777777" w:rsidTr="006407A9">
        <w:tc>
          <w:tcPr>
            <w:tcW w:w="4166" w:type="pct"/>
          </w:tcPr>
          <w:p w14:paraId="003E28C1" w14:textId="77777777" w:rsidR="00AC1420" w:rsidRPr="002E0019" w:rsidRDefault="00AC1420" w:rsidP="002E0019">
            <w:pPr>
              <w:spacing w:beforeLines="40" w:before="96" w:after="40"/>
              <w:rPr>
                <w:sz w:val="20"/>
                <w:szCs w:val="20"/>
              </w:rPr>
            </w:pPr>
            <w:r w:rsidRPr="002E0019">
              <w:rPr>
                <w:sz w:val="20"/>
                <w:szCs w:val="20"/>
              </w:rPr>
              <w:t>Training – Books and Equipment Assistance</w:t>
            </w:r>
          </w:p>
        </w:tc>
        <w:tc>
          <w:tcPr>
            <w:tcW w:w="834" w:type="pct"/>
          </w:tcPr>
          <w:p w14:paraId="6BAE1D19" w14:textId="77777777" w:rsidR="00AC1420" w:rsidRPr="002E0019" w:rsidRDefault="00AC1420" w:rsidP="002E0019">
            <w:pPr>
              <w:spacing w:beforeLines="40" w:before="96" w:after="40"/>
              <w:jc w:val="center"/>
              <w:rPr>
                <w:sz w:val="20"/>
                <w:szCs w:val="20"/>
              </w:rPr>
            </w:pPr>
            <w:r w:rsidRPr="002E0019">
              <w:rPr>
                <w:sz w:val="20"/>
                <w:szCs w:val="20"/>
              </w:rPr>
              <w:t>AS10</w:t>
            </w:r>
          </w:p>
        </w:tc>
      </w:tr>
      <w:tr w:rsidR="00DC732C" w:rsidRPr="00DC732C" w14:paraId="16AA0553" w14:textId="77777777" w:rsidTr="006407A9">
        <w:tc>
          <w:tcPr>
            <w:tcW w:w="4166" w:type="pct"/>
          </w:tcPr>
          <w:p w14:paraId="22F34321" w14:textId="77777777" w:rsidR="00AC1420" w:rsidRPr="002E0019" w:rsidRDefault="00AC1420" w:rsidP="002E0019">
            <w:pPr>
              <w:spacing w:beforeLines="40" w:before="96" w:after="40"/>
              <w:rPr>
                <w:sz w:val="20"/>
                <w:szCs w:val="20"/>
              </w:rPr>
            </w:pPr>
            <w:r w:rsidRPr="002E0019">
              <w:rPr>
                <w:sz w:val="20"/>
                <w:szCs w:val="20"/>
              </w:rPr>
              <w:t>Training – Courses Assistance</w:t>
            </w:r>
          </w:p>
        </w:tc>
        <w:tc>
          <w:tcPr>
            <w:tcW w:w="834" w:type="pct"/>
          </w:tcPr>
          <w:p w14:paraId="69630454" w14:textId="77777777" w:rsidR="00AC1420" w:rsidRPr="002E0019" w:rsidRDefault="00AC1420" w:rsidP="002E0019">
            <w:pPr>
              <w:spacing w:beforeLines="40" w:before="96" w:after="40"/>
              <w:jc w:val="center"/>
              <w:rPr>
                <w:sz w:val="20"/>
                <w:szCs w:val="20"/>
              </w:rPr>
            </w:pPr>
            <w:r w:rsidRPr="002E0019">
              <w:rPr>
                <w:sz w:val="20"/>
                <w:szCs w:val="20"/>
              </w:rPr>
              <w:t>AS11</w:t>
            </w:r>
          </w:p>
        </w:tc>
      </w:tr>
      <w:tr w:rsidR="00DC732C" w:rsidRPr="00DC732C" w14:paraId="2810A299" w14:textId="77777777" w:rsidTr="006407A9">
        <w:tc>
          <w:tcPr>
            <w:tcW w:w="4166" w:type="pct"/>
          </w:tcPr>
          <w:p w14:paraId="139B0FD5" w14:textId="77777777" w:rsidR="00AC1420" w:rsidRPr="002E0019" w:rsidRDefault="00AC1420" w:rsidP="002E0019">
            <w:pPr>
              <w:spacing w:beforeLines="40" w:before="96" w:after="40"/>
              <w:rPr>
                <w:sz w:val="20"/>
                <w:szCs w:val="20"/>
              </w:rPr>
            </w:pPr>
            <w:r w:rsidRPr="002E0019">
              <w:rPr>
                <w:sz w:val="20"/>
                <w:szCs w:val="20"/>
              </w:rPr>
              <w:t>Transport and Licensing Assistance</w:t>
            </w:r>
          </w:p>
        </w:tc>
        <w:tc>
          <w:tcPr>
            <w:tcW w:w="834" w:type="pct"/>
          </w:tcPr>
          <w:p w14:paraId="3EBB0737" w14:textId="77777777" w:rsidR="00AC1420" w:rsidRPr="002E0019" w:rsidRDefault="00AC1420" w:rsidP="002E0019">
            <w:pPr>
              <w:spacing w:beforeLines="40" w:before="96" w:after="40"/>
              <w:jc w:val="center"/>
              <w:rPr>
                <w:sz w:val="20"/>
                <w:szCs w:val="20"/>
              </w:rPr>
            </w:pPr>
            <w:r w:rsidRPr="002E0019">
              <w:rPr>
                <w:sz w:val="20"/>
                <w:szCs w:val="20"/>
              </w:rPr>
              <w:t>AS12</w:t>
            </w:r>
          </w:p>
        </w:tc>
      </w:tr>
      <w:tr w:rsidR="00DC732C" w:rsidRPr="00DC732C" w14:paraId="1EE58919" w14:textId="77777777" w:rsidTr="006407A9">
        <w:tc>
          <w:tcPr>
            <w:tcW w:w="4166" w:type="pct"/>
          </w:tcPr>
          <w:p w14:paraId="213A845A" w14:textId="77777777" w:rsidR="00AC1420" w:rsidRPr="002E0019" w:rsidRDefault="00AC1420" w:rsidP="002E0019">
            <w:pPr>
              <w:spacing w:beforeLines="40" w:before="96" w:after="40"/>
              <w:rPr>
                <w:sz w:val="20"/>
                <w:szCs w:val="20"/>
              </w:rPr>
            </w:pPr>
            <w:r w:rsidRPr="002E0019">
              <w:rPr>
                <w:sz w:val="20"/>
                <w:szCs w:val="20"/>
              </w:rPr>
              <w:t>Wage Subsidy Assistance</w:t>
            </w:r>
          </w:p>
        </w:tc>
        <w:tc>
          <w:tcPr>
            <w:tcW w:w="834" w:type="pct"/>
          </w:tcPr>
          <w:p w14:paraId="5CF43015" w14:textId="77777777" w:rsidR="00AC1420" w:rsidRPr="002E0019" w:rsidRDefault="00AC1420" w:rsidP="002E0019">
            <w:pPr>
              <w:spacing w:beforeLines="40" w:before="96" w:after="40"/>
              <w:jc w:val="center"/>
              <w:rPr>
                <w:sz w:val="20"/>
                <w:szCs w:val="20"/>
              </w:rPr>
            </w:pPr>
            <w:r w:rsidRPr="002E0019">
              <w:rPr>
                <w:sz w:val="20"/>
                <w:szCs w:val="20"/>
              </w:rPr>
              <w:t>AS13</w:t>
            </w:r>
          </w:p>
        </w:tc>
      </w:tr>
      <w:tr w:rsidR="00DC732C" w:rsidRPr="00DC732C" w14:paraId="17994E4B" w14:textId="77777777" w:rsidTr="006407A9">
        <w:tc>
          <w:tcPr>
            <w:tcW w:w="4166" w:type="pct"/>
          </w:tcPr>
          <w:p w14:paraId="66C93409" w14:textId="77777777" w:rsidR="00AC1420" w:rsidRPr="002E0019" w:rsidRDefault="00AC1420" w:rsidP="002E0019">
            <w:pPr>
              <w:spacing w:beforeLines="40" w:before="96" w:after="40"/>
              <w:rPr>
                <w:sz w:val="20"/>
                <w:szCs w:val="20"/>
              </w:rPr>
            </w:pPr>
            <w:r w:rsidRPr="002E0019">
              <w:rPr>
                <w:sz w:val="20"/>
                <w:szCs w:val="20"/>
              </w:rPr>
              <w:t>Work Experience Activities Assistance</w:t>
            </w:r>
          </w:p>
        </w:tc>
        <w:tc>
          <w:tcPr>
            <w:tcW w:w="834" w:type="pct"/>
          </w:tcPr>
          <w:p w14:paraId="4FDE20B3" w14:textId="77777777" w:rsidR="00AC1420" w:rsidRPr="002E0019" w:rsidRDefault="00AC1420" w:rsidP="002E0019">
            <w:pPr>
              <w:spacing w:beforeLines="40" w:before="96" w:after="40"/>
              <w:jc w:val="center"/>
              <w:rPr>
                <w:sz w:val="20"/>
                <w:szCs w:val="20"/>
              </w:rPr>
            </w:pPr>
            <w:r w:rsidRPr="002E0019">
              <w:rPr>
                <w:sz w:val="20"/>
                <w:szCs w:val="20"/>
              </w:rPr>
              <w:t>AS14</w:t>
            </w:r>
          </w:p>
        </w:tc>
      </w:tr>
      <w:tr w:rsidR="00DC732C" w:rsidRPr="00DC732C" w14:paraId="11DD1FCB" w14:textId="77777777" w:rsidTr="006407A9">
        <w:tc>
          <w:tcPr>
            <w:tcW w:w="4166" w:type="pct"/>
          </w:tcPr>
          <w:p w14:paraId="6F5D4FDC" w14:textId="77777777" w:rsidR="00AC1420" w:rsidRPr="002E0019" w:rsidRDefault="00AC1420" w:rsidP="002E0019">
            <w:pPr>
              <w:spacing w:beforeLines="40" w:before="96" w:after="40"/>
              <w:rPr>
                <w:sz w:val="20"/>
                <w:szCs w:val="20"/>
              </w:rPr>
            </w:pPr>
            <w:r w:rsidRPr="002E0019">
              <w:rPr>
                <w:sz w:val="20"/>
                <w:szCs w:val="20"/>
              </w:rPr>
              <w:t>Work Related Clothing and Presentation Assistance</w:t>
            </w:r>
          </w:p>
        </w:tc>
        <w:tc>
          <w:tcPr>
            <w:tcW w:w="834" w:type="pct"/>
          </w:tcPr>
          <w:p w14:paraId="69CDA919" w14:textId="77777777" w:rsidR="00AC1420" w:rsidRPr="002E0019" w:rsidRDefault="00AC1420" w:rsidP="002E0019">
            <w:pPr>
              <w:spacing w:beforeLines="40" w:before="96" w:after="40"/>
              <w:jc w:val="center"/>
              <w:rPr>
                <w:sz w:val="20"/>
                <w:szCs w:val="20"/>
              </w:rPr>
            </w:pPr>
            <w:r w:rsidRPr="002E0019">
              <w:rPr>
                <w:sz w:val="20"/>
                <w:szCs w:val="20"/>
              </w:rPr>
              <w:t>AS15</w:t>
            </w:r>
          </w:p>
        </w:tc>
      </w:tr>
      <w:tr w:rsidR="00DC732C" w:rsidRPr="00DC732C" w14:paraId="02202CF0" w14:textId="77777777" w:rsidTr="006407A9">
        <w:tc>
          <w:tcPr>
            <w:tcW w:w="4166" w:type="pct"/>
          </w:tcPr>
          <w:p w14:paraId="6B195DF3" w14:textId="77777777" w:rsidR="00AC1420" w:rsidRPr="002E0019" w:rsidRDefault="00AC1420" w:rsidP="002E0019">
            <w:pPr>
              <w:spacing w:beforeLines="40" w:before="96" w:after="40"/>
              <w:rPr>
                <w:sz w:val="20"/>
                <w:szCs w:val="20"/>
              </w:rPr>
            </w:pPr>
            <w:r w:rsidRPr="002E0019">
              <w:rPr>
                <w:sz w:val="20"/>
                <w:szCs w:val="20"/>
              </w:rPr>
              <w:t xml:space="preserve">Work Related Tools and Equipment </w:t>
            </w:r>
          </w:p>
        </w:tc>
        <w:tc>
          <w:tcPr>
            <w:tcW w:w="834" w:type="pct"/>
          </w:tcPr>
          <w:p w14:paraId="47361DC0" w14:textId="77777777" w:rsidR="00AC1420" w:rsidRPr="002E0019" w:rsidRDefault="00AC1420" w:rsidP="002E0019">
            <w:pPr>
              <w:spacing w:beforeLines="40" w:before="96" w:after="40"/>
              <w:jc w:val="center"/>
              <w:rPr>
                <w:sz w:val="20"/>
                <w:szCs w:val="20"/>
              </w:rPr>
            </w:pPr>
            <w:r w:rsidRPr="002E0019">
              <w:rPr>
                <w:sz w:val="20"/>
                <w:szCs w:val="20"/>
              </w:rPr>
              <w:t>AS16</w:t>
            </w:r>
          </w:p>
        </w:tc>
      </w:tr>
      <w:tr w:rsidR="00DC732C" w:rsidRPr="00DC732C" w14:paraId="48434150" w14:textId="77777777" w:rsidTr="006407A9">
        <w:tc>
          <w:tcPr>
            <w:tcW w:w="4166" w:type="pct"/>
            <w:tcBorders>
              <w:bottom w:val="single" w:sz="4" w:space="0" w:color="auto"/>
            </w:tcBorders>
          </w:tcPr>
          <w:p w14:paraId="2768B307" w14:textId="77777777" w:rsidR="00AC1420" w:rsidRPr="002E0019" w:rsidRDefault="00AC1420" w:rsidP="002E0019">
            <w:pPr>
              <w:spacing w:beforeLines="40" w:before="96" w:after="40"/>
              <w:rPr>
                <w:sz w:val="20"/>
                <w:szCs w:val="20"/>
              </w:rPr>
            </w:pPr>
            <w:r w:rsidRPr="002E0019">
              <w:rPr>
                <w:sz w:val="20"/>
                <w:szCs w:val="20"/>
              </w:rPr>
              <w:t>Other Assistance</w:t>
            </w:r>
          </w:p>
        </w:tc>
        <w:tc>
          <w:tcPr>
            <w:tcW w:w="834" w:type="pct"/>
            <w:tcBorders>
              <w:bottom w:val="single" w:sz="4" w:space="0" w:color="auto"/>
            </w:tcBorders>
          </w:tcPr>
          <w:p w14:paraId="76A8E417" w14:textId="77777777" w:rsidR="00AC1420" w:rsidRPr="002E0019" w:rsidRDefault="00AC1420" w:rsidP="002E0019">
            <w:pPr>
              <w:spacing w:beforeLines="40" w:before="96" w:after="40"/>
              <w:jc w:val="center"/>
              <w:rPr>
                <w:sz w:val="20"/>
                <w:szCs w:val="20"/>
              </w:rPr>
            </w:pPr>
            <w:r w:rsidRPr="002E0019">
              <w:rPr>
                <w:sz w:val="20"/>
                <w:szCs w:val="20"/>
              </w:rPr>
              <w:t>AS17</w:t>
            </w:r>
          </w:p>
        </w:tc>
      </w:tr>
    </w:tbl>
    <w:p w14:paraId="572D76BF" w14:textId="77777777" w:rsidR="00AC1420" w:rsidRPr="00931317" w:rsidRDefault="00AC1420" w:rsidP="00AC1420"/>
    <w:p w14:paraId="063171AE" w14:textId="77777777" w:rsidR="00DA2ECC" w:rsidRDefault="00DA2ECC" w:rsidP="00DA2ECC">
      <w:pPr>
        <w:pStyle w:val="guidelinechanges"/>
        <w:rPr>
          <w:sz w:val="22"/>
        </w:rPr>
      </w:pPr>
    </w:p>
    <w:p w14:paraId="31E2D017" w14:textId="3277ED78" w:rsidR="00DA2ECC" w:rsidRDefault="00DA2ECC" w:rsidP="00DA2ECC"/>
    <w:sectPr w:rsidR="00DA2ECC" w:rsidSect="00934547">
      <w:headerReference w:type="default" r:id="rId13"/>
      <w:footerReference w:type="default" r:id="rId14"/>
      <w:footerReference w:type="first" r:id="rId15"/>
      <w:pgSz w:w="11906" w:h="16838" w:code="9"/>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43D3" w14:textId="77777777" w:rsidR="006C01D8" w:rsidRDefault="006C01D8">
      <w:r>
        <w:separator/>
      </w:r>
    </w:p>
    <w:p w14:paraId="4BCAC47A" w14:textId="77777777" w:rsidR="006C01D8" w:rsidRDefault="006C01D8"/>
  </w:endnote>
  <w:endnote w:type="continuationSeparator" w:id="0">
    <w:p w14:paraId="05D4AEE1" w14:textId="77777777" w:rsidR="006C01D8" w:rsidRDefault="006C01D8">
      <w:r>
        <w:continuationSeparator/>
      </w:r>
    </w:p>
    <w:p w14:paraId="4B45AB41" w14:textId="77777777" w:rsidR="006C01D8" w:rsidRDefault="006C01D8"/>
  </w:endnote>
  <w:endnote w:type="continuationNotice" w:id="1">
    <w:p w14:paraId="6B6A2967" w14:textId="77777777" w:rsidR="006C01D8" w:rsidRDefault="006C01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A83D" w14:textId="55B0D3F8" w:rsidR="004C1228" w:rsidRPr="00B5716A" w:rsidRDefault="004C1228" w:rsidP="00A0502C">
    <w:pPr>
      <w:pStyle w:val="Footer"/>
      <w:rPr>
        <w:color w:val="auto"/>
        <w:sz w:val="16"/>
        <w:szCs w:val="16"/>
      </w:rPr>
    </w:pPr>
    <w:r w:rsidRPr="00B5716A">
      <w:rPr>
        <w:color w:val="auto"/>
        <w:sz w:val="16"/>
        <w:szCs w:val="16"/>
      </w:rPr>
      <w:t>Job Plan and Scheduling Mutual Obligation Requirements Guidelines</w:t>
    </w:r>
  </w:p>
  <w:p w14:paraId="7BC0B0EC" w14:textId="2383179E" w:rsidR="002544CF" w:rsidRPr="00B5716A" w:rsidRDefault="002544CF" w:rsidP="00A0502C">
    <w:pPr>
      <w:pStyle w:val="Footer"/>
      <w:rPr>
        <w:color w:val="auto"/>
        <w:sz w:val="16"/>
        <w:szCs w:val="16"/>
      </w:rPr>
    </w:pPr>
  </w:p>
  <w:p w14:paraId="3A3702C7" w14:textId="04182AE4" w:rsidR="004C1228" w:rsidRPr="00B5716A" w:rsidRDefault="004C1228" w:rsidP="00A0502C">
    <w:pPr>
      <w:pStyle w:val="Footer"/>
      <w:tabs>
        <w:tab w:val="left" w:pos="5387"/>
      </w:tabs>
      <w:rPr>
        <w:color w:val="auto"/>
        <w:sz w:val="16"/>
        <w:szCs w:val="16"/>
      </w:rPr>
    </w:pPr>
    <w:r w:rsidRPr="00B5716A">
      <w:rPr>
        <w:color w:val="auto"/>
        <w:sz w:val="16"/>
        <w:szCs w:val="16"/>
      </w:rPr>
      <w:t xml:space="preserve">Arc Record Number: </w:t>
    </w:r>
    <w:r w:rsidR="00C96B0C" w:rsidRPr="00B5716A">
      <w:rPr>
        <w:color w:val="auto"/>
        <w:sz w:val="16"/>
        <w:szCs w:val="16"/>
      </w:rPr>
      <w:t>D24/1578878</w:t>
    </w:r>
    <w:r w:rsidRPr="00B5716A">
      <w:rPr>
        <w:color w:val="auto"/>
        <w:sz w:val="16"/>
        <w:szCs w:val="16"/>
      </w:rPr>
      <w:tab/>
    </w:r>
  </w:p>
  <w:p w14:paraId="6B7255A5" w14:textId="01B5913A" w:rsidR="004C1228" w:rsidRPr="00B5716A" w:rsidRDefault="004C1228" w:rsidP="00A0502C">
    <w:pPr>
      <w:pStyle w:val="Footer"/>
      <w:tabs>
        <w:tab w:val="left" w:pos="5387"/>
      </w:tabs>
      <w:jc w:val="right"/>
      <w:rPr>
        <w:color w:val="auto"/>
        <w:sz w:val="16"/>
        <w:szCs w:val="16"/>
      </w:rPr>
    </w:pPr>
    <w:r w:rsidRPr="00B5716A">
      <w:rPr>
        <w:color w:val="auto"/>
        <w:sz w:val="16"/>
        <w:szCs w:val="16"/>
      </w:rPr>
      <w:t xml:space="preserve">Effective Date: </w:t>
    </w:r>
    <w:r w:rsidR="00D4237F" w:rsidRPr="00B5716A">
      <w:rPr>
        <w:color w:val="auto"/>
        <w:sz w:val="16"/>
        <w:szCs w:val="16"/>
      </w:rPr>
      <w:t xml:space="preserve">2 December </w:t>
    </w:r>
    <w:r w:rsidR="0028605A" w:rsidRPr="00B5716A">
      <w:rPr>
        <w:color w:val="auto"/>
        <w:sz w:val="16"/>
        <w:szCs w:val="16"/>
      </w:rPr>
      <w:t>2024</w:t>
    </w:r>
  </w:p>
  <w:p w14:paraId="1C4C947A" w14:textId="41D045CB" w:rsidR="004C1228" w:rsidRPr="00B5716A" w:rsidRDefault="004C1228" w:rsidP="00A0502C">
    <w:pPr>
      <w:pStyle w:val="Footer"/>
      <w:jc w:val="center"/>
      <w:rPr>
        <w:color w:val="auto"/>
        <w:sz w:val="16"/>
        <w:szCs w:val="16"/>
      </w:rPr>
    </w:pPr>
    <w:r w:rsidRPr="00B5716A">
      <w:rPr>
        <w:color w:val="auto"/>
        <w:sz w:val="16"/>
        <w:szCs w:val="16"/>
      </w:rPr>
      <w:fldChar w:fldCharType="begin"/>
    </w:r>
    <w:r w:rsidRPr="00B5716A">
      <w:rPr>
        <w:color w:val="auto"/>
        <w:sz w:val="16"/>
        <w:szCs w:val="16"/>
      </w:rPr>
      <w:instrText xml:space="preserve"> PAGE  \* Arabic  \* MERGEFORMAT </w:instrText>
    </w:r>
    <w:r w:rsidRPr="00B5716A">
      <w:rPr>
        <w:color w:val="auto"/>
        <w:sz w:val="16"/>
        <w:szCs w:val="16"/>
      </w:rPr>
      <w:fldChar w:fldCharType="separate"/>
    </w:r>
    <w:r w:rsidR="00FB0B6C" w:rsidRPr="00B5716A">
      <w:rPr>
        <w:noProof/>
        <w:color w:val="auto"/>
        <w:sz w:val="16"/>
        <w:szCs w:val="16"/>
      </w:rPr>
      <w:t>25</w:t>
    </w:r>
    <w:r w:rsidRPr="00B5716A">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9D66" w14:textId="52437B0D" w:rsidR="004C1228" w:rsidRDefault="004C1228" w:rsidP="00173432">
    <w:pPr>
      <w:pStyle w:val="Footer"/>
      <w:rPr>
        <w:sz w:val="16"/>
        <w:szCs w:val="16"/>
      </w:rPr>
    </w:pPr>
    <w:r w:rsidRPr="0015247F">
      <w:rPr>
        <w:sz w:val="16"/>
        <w:szCs w:val="16"/>
      </w:rPr>
      <w:t>J</w:t>
    </w:r>
    <w:r>
      <w:rPr>
        <w:sz w:val="16"/>
        <w:szCs w:val="16"/>
      </w:rPr>
      <w:t>ob Plan and Scheduling Mutual Obligation Requirements</w:t>
    </w:r>
    <w:r w:rsidRPr="0015247F">
      <w:rPr>
        <w:sz w:val="16"/>
        <w:szCs w:val="16"/>
      </w:rPr>
      <w:t xml:space="preserve"> Guidelines</w:t>
    </w:r>
  </w:p>
  <w:p w14:paraId="01D47067" w14:textId="411BC6EB" w:rsidR="002544CF" w:rsidRPr="0015247F" w:rsidRDefault="002544CF" w:rsidP="00173432">
    <w:pPr>
      <w:pStyle w:val="Footer"/>
      <w:rPr>
        <w:sz w:val="16"/>
        <w:szCs w:val="16"/>
      </w:rPr>
    </w:pPr>
  </w:p>
  <w:p w14:paraId="35189B79" w14:textId="71300E11" w:rsidR="004C1228" w:rsidRPr="0015247F" w:rsidRDefault="004C1228" w:rsidP="00173432">
    <w:pPr>
      <w:pStyle w:val="Footer"/>
      <w:tabs>
        <w:tab w:val="left" w:pos="5387"/>
      </w:tabs>
      <w:rPr>
        <w:sz w:val="16"/>
        <w:szCs w:val="16"/>
      </w:rPr>
    </w:pPr>
    <w:r>
      <w:rPr>
        <w:sz w:val="16"/>
        <w:szCs w:val="16"/>
      </w:rPr>
      <w:t xml:space="preserve">Arc Record Number: </w:t>
    </w:r>
    <w:r w:rsidR="00C96B0C" w:rsidRPr="00C96B0C">
      <w:rPr>
        <w:sz w:val="16"/>
        <w:szCs w:val="16"/>
      </w:rPr>
      <w:t>D24/1578878</w:t>
    </w:r>
    <w:r w:rsidRPr="0015247F">
      <w:rPr>
        <w:sz w:val="16"/>
        <w:szCs w:val="16"/>
      </w:rPr>
      <w:tab/>
    </w:r>
  </w:p>
  <w:p w14:paraId="0C112E54" w14:textId="471A9690" w:rsidR="004C1228" w:rsidRPr="0015247F" w:rsidRDefault="004C1228" w:rsidP="00173432">
    <w:pPr>
      <w:pStyle w:val="Footer"/>
      <w:tabs>
        <w:tab w:val="left" w:pos="5387"/>
      </w:tabs>
      <w:jc w:val="right"/>
      <w:rPr>
        <w:sz w:val="16"/>
        <w:szCs w:val="16"/>
      </w:rPr>
    </w:pPr>
    <w:r w:rsidRPr="0015247F">
      <w:rPr>
        <w:sz w:val="16"/>
        <w:szCs w:val="16"/>
      </w:rPr>
      <w:t xml:space="preserve">Effective Date: </w:t>
    </w:r>
    <w:r w:rsidR="00D4237F">
      <w:rPr>
        <w:sz w:val="16"/>
        <w:szCs w:val="16"/>
      </w:rPr>
      <w:t xml:space="preserve">2 </w:t>
    </w:r>
    <w:proofErr w:type="gramStart"/>
    <w:r w:rsidR="00D4237F">
      <w:rPr>
        <w:sz w:val="16"/>
        <w:szCs w:val="16"/>
      </w:rPr>
      <w:t xml:space="preserve">December </w:t>
    </w:r>
    <w:r w:rsidR="0028605A">
      <w:rPr>
        <w:sz w:val="16"/>
        <w:szCs w:val="16"/>
      </w:rPr>
      <w:t xml:space="preserve"> 2024</w:t>
    </w:r>
    <w:proofErr w:type="gramEnd"/>
  </w:p>
  <w:p w14:paraId="0A2AF6EE" w14:textId="206E5BE9" w:rsidR="004C1228" w:rsidRPr="00173432" w:rsidRDefault="004C1228" w:rsidP="00173432">
    <w:pPr>
      <w:pStyle w:val="Footer"/>
      <w:jc w:val="center"/>
      <w:rPr>
        <w:sz w:val="16"/>
        <w:szCs w:val="16"/>
      </w:rPr>
    </w:pPr>
    <w:r w:rsidRPr="00173432">
      <w:rPr>
        <w:sz w:val="16"/>
        <w:szCs w:val="16"/>
      </w:rPr>
      <w:fldChar w:fldCharType="begin"/>
    </w:r>
    <w:r w:rsidRPr="00173432">
      <w:rPr>
        <w:sz w:val="16"/>
        <w:szCs w:val="16"/>
      </w:rPr>
      <w:instrText xml:space="preserve"> PAGE  \* Arabic  \* MERGEFORMAT </w:instrText>
    </w:r>
    <w:r w:rsidRPr="00173432">
      <w:rPr>
        <w:sz w:val="16"/>
        <w:szCs w:val="16"/>
      </w:rPr>
      <w:fldChar w:fldCharType="separate"/>
    </w:r>
    <w:r w:rsidR="00FB0B6C">
      <w:rPr>
        <w:noProof/>
        <w:sz w:val="16"/>
        <w:szCs w:val="16"/>
      </w:rPr>
      <w:t>1</w:t>
    </w:r>
    <w:r w:rsidRPr="0017343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3302B" w14:textId="77777777" w:rsidR="006C01D8" w:rsidRDefault="006C01D8">
      <w:r>
        <w:separator/>
      </w:r>
    </w:p>
    <w:p w14:paraId="617BDC48" w14:textId="77777777" w:rsidR="006C01D8" w:rsidRDefault="006C01D8"/>
  </w:footnote>
  <w:footnote w:type="continuationSeparator" w:id="0">
    <w:p w14:paraId="14567EEF" w14:textId="77777777" w:rsidR="006C01D8" w:rsidRDefault="006C01D8">
      <w:r>
        <w:continuationSeparator/>
      </w:r>
    </w:p>
    <w:p w14:paraId="55504A26" w14:textId="77777777" w:rsidR="006C01D8" w:rsidRDefault="006C01D8"/>
  </w:footnote>
  <w:footnote w:type="continuationNotice" w:id="1">
    <w:p w14:paraId="2C9FE88D" w14:textId="77777777" w:rsidR="006C01D8" w:rsidRDefault="006C01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A23F" w14:textId="77777777" w:rsidR="00901518" w:rsidRDefault="00901518" w:rsidP="003552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52C0973"/>
    <w:multiLevelType w:val="multilevel"/>
    <w:tmpl w:val="6374D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92F564A"/>
    <w:multiLevelType w:val="hybridMultilevel"/>
    <w:tmpl w:val="401E5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065871"/>
    <w:multiLevelType w:val="hybridMultilevel"/>
    <w:tmpl w:val="548AA91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CC4301C"/>
    <w:multiLevelType w:val="hybridMultilevel"/>
    <w:tmpl w:val="B0B208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10" w15:restartNumberingAfterBreak="0">
    <w:nsid w:val="238736FE"/>
    <w:multiLevelType w:val="hybridMultilevel"/>
    <w:tmpl w:val="EF2E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F717D"/>
    <w:multiLevelType w:val="hybridMultilevel"/>
    <w:tmpl w:val="530691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26311"/>
    <w:multiLevelType w:val="hybridMultilevel"/>
    <w:tmpl w:val="B1A21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56" w:hanging="360"/>
      </w:pPr>
      <w:rPr>
        <w:rFonts w:ascii="Courier New" w:hAnsi="Courier New" w:cs="Courier New" w:hint="default"/>
      </w:rPr>
    </w:lvl>
    <w:lvl w:ilvl="2" w:tplc="0C090005">
      <w:start w:val="1"/>
      <w:numFmt w:val="bullet"/>
      <w:lvlText w:val=""/>
      <w:lvlJc w:val="left"/>
      <w:pPr>
        <w:ind w:left="1776" w:hanging="360"/>
      </w:pPr>
      <w:rPr>
        <w:rFonts w:ascii="Wingdings" w:hAnsi="Wingdings" w:hint="default"/>
      </w:rPr>
    </w:lvl>
    <w:lvl w:ilvl="3" w:tplc="0C090001">
      <w:start w:val="1"/>
      <w:numFmt w:val="bullet"/>
      <w:lvlText w:val=""/>
      <w:lvlJc w:val="left"/>
      <w:pPr>
        <w:ind w:left="2496" w:hanging="360"/>
      </w:pPr>
      <w:rPr>
        <w:rFonts w:ascii="Symbol" w:hAnsi="Symbol" w:hint="default"/>
      </w:rPr>
    </w:lvl>
    <w:lvl w:ilvl="4" w:tplc="0C090003">
      <w:start w:val="1"/>
      <w:numFmt w:val="bullet"/>
      <w:lvlText w:val="o"/>
      <w:lvlJc w:val="left"/>
      <w:pPr>
        <w:ind w:left="3216" w:hanging="360"/>
      </w:pPr>
      <w:rPr>
        <w:rFonts w:ascii="Courier New" w:hAnsi="Courier New" w:cs="Courier New" w:hint="default"/>
      </w:rPr>
    </w:lvl>
    <w:lvl w:ilvl="5" w:tplc="0C090005">
      <w:start w:val="1"/>
      <w:numFmt w:val="bullet"/>
      <w:lvlText w:val=""/>
      <w:lvlJc w:val="left"/>
      <w:pPr>
        <w:ind w:left="3936" w:hanging="360"/>
      </w:pPr>
      <w:rPr>
        <w:rFonts w:ascii="Wingdings" w:hAnsi="Wingdings" w:hint="default"/>
      </w:rPr>
    </w:lvl>
    <w:lvl w:ilvl="6" w:tplc="0C090001">
      <w:start w:val="1"/>
      <w:numFmt w:val="bullet"/>
      <w:lvlText w:val=""/>
      <w:lvlJc w:val="left"/>
      <w:pPr>
        <w:ind w:left="4656" w:hanging="360"/>
      </w:pPr>
      <w:rPr>
        <w:rFonts w:ascii="Symbol" w:hAnsi="Symbol" w:hint="default"/>
      </w:rPr>
    </w:lvl>
    <w:lvl w:ilvl="7" w:tplc="0C090003">
      <w:start w:val="1"/>
      <w:numFmt w:val="bullet"/>
      <w:lvlText w:val="o"/>
      <w:lvlJc w:val="left"/>
      <w:pPr>
        <w:ind w:left="5376" w:hanging="360"/>
      </w:pPr>
      <w:rPr>
        <w:rFonts w:ascii="Courier New" w:hAnsi="Courier New" w:cs="Courier New" w:hint="default"/>
      </w:rPr>
    </w:lvl>
    <w:lvl w:ilvl="8" w:tplc="0C090005">
      <w:start w:val="1"/>
      <w:numFmt w:val="bullet"/>
      <w:lvlText w:val=""/>
      <w:lvlJc w:val="left"/>
      <w:pPr>
        <w:ind w:left="6096" w:hanging="360"/>
      </w:pPr>
      <w:rPr>
        <w:rFonts w:ascii="Wingdings" w:hAnsi="Wingdings" w:hint="default"/>
      </w:rPr>
    </w:lvl>
  </w:abstractNum>
  <w:abstractNum w:abstractNumId="14"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31DE5"/>
    <w:multiLevelType w:val="hybridMultilevel"/>
    <w:tmpl w:val="48EE653E"/>
    <w:lvl w:ilvl="0" w:tplc="7304CD3A">
      <w:start w:val="1"/>
      <w:numFmt w:val="bullet"/>
      <w:pStyle w:val="StyleListParagraphRecommendationAfter12p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E2112"/>
    <w:multiLevelType w:val="hybridMultilevel"/>
    <w:tmpl w:val="C32CE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DF1F44"/>
    <w:multiLevelType w:val="hybridMultilevel"/>
    <w:tmpl w:val="0AF6C2E8"/>
    <w:lvl w:ilvl="0" w:tplc="D69A6372">
      <w:start w:val="1"/>
      <w:numFmt w:val="bullet"/>
      <w:pStyle w:val="Systemstep"/>
      <w:lvlText w:val=""/>
      <w:lvlJc w:val="center"/>
      <w:pPr>
        <w:ind w:left="1920" w:hanging="360"/>
      </w:pPr>
      <w:rPr>
        <w:rFonts w:ascii="Wingdings" w:hAnsi="Wingdings" w:hint="default"/>
        <w:b w:val="0"/>
        <w:i w:val="0"/>
        <w:color w:val="000000" w:themeColor="text1"/>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0"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BB252D"/>
    <w:multiLevelType w:val="hybridMultilevel"/>
    <w:tmpl w:val="C7F6D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F844EF"/>
    <w:multiLevelType w:val="hybridMultilevel"/>
    <w:tmpl w:val="94E0D8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650375D9"/>
    <w:multiLevelType w:val="hybridMultilevel"/>
    <w:tmpl w:val="BB5C2CE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659969CC"/>
    <w:multiLevelType w:val="hybridMultilevel"/>
    <w:tmpl w:val="2D940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6" w15:restartNumberingAfterBreak="0">
    <w:nsid w:val="7B814ED9"/>
    <w:multiLevelType w:val="hybridMultilevel"/>
    <w:tmpl w:val="2A4C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727836"/>
    <w:multiLevelType w:val="hybridMultilevel"/>
    <w:tmpl w:val="8A1A70F8"/>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7F984AFD"/>
    <w:multiLevelType w:val="hybridMultilevel"/>
    <w:tmpl w:val="A476B01A"/>
    <w:lvl w:ilvl="0" w:tplc="4FCCA8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1454323">
    <w:abstractNumId w:val="9"/>
  </w:num>
  <w:num w:numId="2" w16cid:durableId="1076897355">
    <w:abstractNumId w:val="0"/>
  </w:num>
  <w:num w:numId="3" w16cid:durableId="1736584502">
    <w:abstractNumId w:val="1"/>
  </w:num>
  <w:num w:numId="4" w16cid:durableId="1054621925">
    <w:abstractNumId w:val="5"/>
  </w:num>
  <w:num w:numId="5" w16cid:durableId="1511530636">
    <w:abstractNumId w:val="3"/>
  </w:num>
  <w:num w:numId="6" w16cid:durableId="1068304607">
    <w:abstractNumId w:val="27"/>
  </w:num>
  <w:num w:numId="7" w16cid:durableId="250043256">
    <w:abstractNumId w:val="14"/>
  </w:num>
  <w:num w:numId="8" w16cid:durableId="1867475191">
    <w:abstractNumId w:val="20"/>
  </w:num>
  <w:num w:numId="9" w16cid:durableId="1142844411">
    <w:abstractNumId w:val="11"/>
  </w:num>
  <w:num w:numId="10" w16cid:durableId="1603683434">
    <w:abstractNumId w:val="15"/>
  </w:num>
  <w:num w:numId="11" w16cid:durableId="1000934508">
    <w:abstractNumId w:val="2"/>
  </w:num>
  <w:num w:numId="12" w16cid:durableId="1985156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4311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7718684">
    <w:abstractNumId w:val="14"/>
  </w:num>
  <w:num w:numId="15" w16cid:durableId="76557607">
    <w:abstractNumId w:val="14"/>
  </w:num>
  <w:num w:numId="16" w16cid:durableId="1297416214">
    <w:abstractNumId w:val="14"/>
  </w:num>
  <w:num w:numId="17" w16cid:durableId="1682507486">
    <w:abstractNumId w:val="14"/>
  </w:num>
  <w:num w:numId="18" w16cid:durableId="1980961992">
    <w:abstractNumId w:val="14"/>
  </w:num>
  <w:num w:numId="19" w16cid:durableId="716516279">
    <w:abstractNumId w:val="14"/>
  </w:num>
  <w:num w:numId="20" w16cid:durableId="903031958">
    <w:abstractNumId w:val="18"/>
  </w:num>
  <w:num w:numId="21" w16cid:durableId="521171457">
    <w:abstractNumId w:val="28"/>
  </w:num>
  <w:num w:numId="22" w16cid:durableId="1631326679">
    <w:abstractNumId w:val="12"/>
  </w:num>
  <w:num w:numId="23" w16cid:durableId="195312072">
    <w:abstractNumId w:val="9"/>
  </w:num>
  <w:num w:numId="24" w16cid:durableId="831721052">
    <w:abstractNumId w:val="16"/>
  </w:num>
  <w:num w:numId="25" w16cid:durableId="413167754">
    <w:abstractNumId w:val="21"/>
  </w:num>
  <w:num w:numId="26" w16cid:durableId="1840659389">
    <w:abstractNumId w:val="23"/>
  </w:num>
  <w:num w:numId="27" w16cid:durableId="1926837361">
    <w:abstractNumId w:val="13"/>
  </w:num>
  <w:num w:numId="28" w16cid:durableId="1164204117">
    <w:abstractNumId w:val="17"/>
  </w:num>
  <w:num w:numId="29" w16cid:durableId="470364198">
    <w:abstractNumId w:val="4"/>
  </w:num>
  <w:num w:numId="30" w16cid:durableId="1718814534">
    <w:abstractNumId w:val="26"/>
  </w:num>
  <w:num w:numId="31" w16cid:durableId="682128711">
    <w:abstractNumId w:val="6"/>
  </w:num>
  <w:num w:numId="32" w16cid:durableId="633560523">
    <w:abstractNumId w:val="7"/>
  </w:num>
  <w:num w:numId="33" w16cid:durableId="114099517">
    <w:abstractNumId w:val="8"/>
  </w:num>
  <w:num w:numId="34" w16cid:durableId="1936009854">
    <w:abstractNumId w:val="27"/>
  </w:num>
  <w:num w:numId="35" w16cid:durableId="321741799">
    <w:abstractNumId w:val="14"/>
  </w:num>
  <w:num w:numId="36" w16cid:durableId="1178541916">
    <w:abstractNumId w:val="10"/>
  </w:num>
  <w:num w:numId="37" w16cid:durableId="398215547">
    <w:abstractNumId w:val="22"/>
  </w:num>
  <w:num w:numId="38" w16cid:durableId="78213638">
    <w:abstractNumId w:val="9"/>
  </w:num>
  <w:num w:numId="39" w16cid:durableId="1513059859">
    <w:abstractNumId w:val="24"/>
  </w:num>
  <w:num w:numId="40" w16cid:durableId="324088081">
    <w:abstractNumId w:val="25"/>
  </w:num>
  <w:num w:numId="41" w16cid:durableId="102852427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F5"/>
    <w:rsid w:val="0000217D"/>
    <w:rsid w:val="00002956"/>
    <w:rsid w:val="00002A2C"/>
    <w:rsid w:val="00002AE0"/>
    <w:rsid w:val="00002C04"/>
    <w:rsid w:val="000043EA"/>
    <w:rsid w:val="0000545D"/>
    <w:rsid w:val="00010661"/>
    <w:rsid w:val="00010BC7"/>
    <w:rsid w:val="0001390F"/>
    <w:rsid w:val="000148A4"/>
    <w:rsid w:val="00014ECD"/>
    <w:rsid w:val="000164F1"/>
    <w:rsid w:val="00016CD9"/>
    <w:rsid w:val="00016D27"/>
    <w:rsid w:val="00022D4A"/>
    <w:rsid w:val="000230C5"/>
    <w:rsid w:val="00024E82"/>
    <w:rsid w:val="00026164"/>
    <w:rsid w:val="00030930"/>
    <w:rsid w:val="00030C13"/>
    <w:rsid w:val="000312AA"/>
    <w:rsid w:val="0003171C"/>
    <w:rsid w:val="000318D2"/>
    <w:rsid w:val="00031DB6"/>
    <w:rsid w:val="00033E6A"/>
    <w:rsid w:val="000342AD"/>
    <w:rsid w:val="0003447E"/>
    <w:rsid w:val="000348F7"/>
    <w:rsid w:val="0003593A"/>
    <w:rsid w:val="0003731F"/>
    <w:rsid w:val="0004173F"/>
    <w:rsid w:val="000421D4"/>
    <w:rsid w:val="0004391C"/>
    <w:rsid w:val="00043F7B"/>
    <w:rsid w:val="000462E1"/>
    <w:rsid w:val="000478BB"/>
    <w:rsid w:val="00050178"/>
    <w:rsid w:val="000501BA"/>
    <w:rsid w:val="00050BAB"/>
    <w:rsid w:val="00051119"/>
    <w:rsid w:val="00051284"/>
    <w:rsid w:val="00051900"/>
    <w:rsid w:val="00052758"/>
    <w:rsid w:val="00052E58"/>
    <w:rsid w:val="00052E5A"/>
    <w:rsid w:val="000530DC"/>
    <w:rsid w:val="00053632"/>
    <w:rsid w:val="00053875"/>
    <w:rsid w:val="00053A9F"/>
    <w:rsid w:val="00055518"/>
    <w:rsid w:val="000555B3"/>
    <w:rsid w:val="00055947"/>
    <w:rsid w:val="00055E4B"/>
    <w:rsid w:val="00056130"/>
    <w:rsid w:val="00057117"/>
    <w:rsid w:val="000601EB"/>
    <w:rsid w:val="000618BE"/>
    <w:rsid w:val="00061FDD"/>
    <w:rsid w:val="00063A63"/>
    <w:rsid w:val="0006416C"/>
    <w:rsid w:val="0006449D"/>
    <w:rsid w:val="0006499A"/>
    <w:rsid w:val="000651EF"/>
    <w:rsid w:val="000656CE"/>
    <w:rsid w:val="000657CD"/>
    <w:rsid w:val="00065DED"/>
    <w:rsid w:val="000665E5"/>
    <w:rsid w:val="00066743"/>
    <w:rsid w:val="00066F25"/>
    <w:rsid w:val="00067501"/>
    <w:rsid w:val="00070003"/>
    <w:rsid w:val="00070791"/>
    <w:rsid w:val="00071121"/>
    <w:rsid w:val="00073A8C"/>
    <w:rsid w:val="00075159"/>
    <w:rsid w:val="00077267"/>
    <w:rsid w:val="000802B9"/>
    <w:rsid w:val="000803F9"/>
    <w:rsid w:val="000849B9"/>
    <w:rsid w:val="000868F1"/>
    <w:rsid w:val="00087626"/>
    <w:rsid w:val="00087996"/>
    <w:rsid w:val="00087A94"/>
    <w:rsid w:val="00087EE0"/>
    <w:rsid w:val="00091029"/>
    <w:rsid w:val="00091EA9"/>
    <w:rsid w:val="000921E0"/>
    <w:rsid w:val="00092E60"/>
    <w:rsid w:val="000931E1"/>
    <w:rsid w:val="00093BC7"/>
    <w:rsid w:val="00093E11"/>
    <w:rsid w:val="000961EA"/>
    <w:rsid w:val="000962E9"/>
    <w:rsid w:val="00096523"/>
    <w:rsid w:val="000976E7"/>
    <w:rsid w:val="00097A3A"/>
    <w:rsid w:val="000A0F5A"/>
    <w:rsid w:val="000A0F60"/>
    <w:rsid w:val="000A2106"/>
    <w:rsid w:val="000A5303"/>
    <w:rsid w:val="000A579D"/>
    <w:rsid w:val="000A57CE"/>
    <w:rsid w:val="000A5B16"/>
    <w:rsid w:val="000A6A93"/>
    <w:rsid w:val="000B0DAD"/>
    <w:rsid w:val="000B106F"/>
    <w:rsid w:val="000B1D00"/>
    <w:rsid w:val="000B3E4E"/>
    <w:rsid w:val="000B4BFE"/>
    <w:rsid w:val="000B5F3B"/>
    <w:rsid w:val="000B6522"/>
    <w:rsid w:val="000B6B84"/>
    <w:rsid w:val="000B6D8E"/>
    <w:rsid w:val="000B6DC5"/>
    <w:rsid w:val="000B7029"/>
    <w:rsid w:val="000B70AE"/>
    <w:rsid w:val="000C021B"/>
    <w:rsid w:val="000C03BB"/>
    <w:rsid w:val="000C1DB2"/>
    <w:rsid w:val="000C252B"/>
    <w:rsid w:val="000C5DBA"/>
    <w:rsid w:val="000C5F80"/>
    <w:rsid w:val="000D090D"/>
    <w:rsid w:val="000D3544"/>
    <w:rsid w:val="000D35F4"/>
    <w:rsid w:val="000D48FA"/>
    <w:rsid w:val="000D5683"/>
    <w:rsid w:val="000D56F1"/>
    <w:rsid w:val="000D5DFE"/>
    <w:rsid w:val="000D6B97"/>
    <w:rsid w:val="000D6C9A"/>
    <w:rsid w:val="000D6F5B"/>
    <w:rsid w:val="000D7C6F"/>
    <w:rsid w:val="000E0418"/>
    <w:rsid w:val="000E0F58"/>
    <w:rsid w:val="000E24C8"/>
    <w:rsid w:val="000E24FD"/>
    <w:rsid w:val="000E3AA9"/>
    <w:rsid w:val="000E42B0"/>
    <w:rsid w:val="000E57DB"/>
    <w:rsid w:val="000E6690"/>
    <w:rsid w:val="000E7DCD"/>
    <w:rsid w:val="000F001E"/>
    <w:rsid w:val="000F3964"/>
    <w:rsid w:val="000F3BDE"/>
    <w:rsid w:val="000F41B1"/>
    <w:rsid w:val="000F5A33"/>
    <w:rsid w:val="000F5B10"/>
    <w:rsid w:val="000F5D25"/>
    <w:rsid w:val="000F7870"/>
    <w:rsid w:val="0010033D"/>
    <w:rsid w:val="0010046A"/>
    <w:rsid w:val="001029E6"/>
    <w:rsid w:val="00103948"/>
    <w:rsid w:val="00104B00"/>
    <w:rsid w:val="00104EA5"/>
    <w:rsid w:val="00105672"/>
    <w:rsid w:val="001101E3"/>
    <w:rsid w:val="00110C28"/>
    <w:rsid w:val="00110FAA"/>
    <w:rsid w:val="00113449"/>
    <w:rsid w:val="00113E6B"/>
    <w:rsid w:val="0011542D"/>
    <w:rsid w:val="001157D5"/>
    <w:rsid w:val="0012089B"/>
    <w:rsid w:val="00120D3D"/>
    <w:rsid w:val="0012365D"/>
    <w:rsid w:val="00123687"/>
    <w:rsid w:val="001236F3"/>
    <w:rsid w:val="001243A8"/>
    <w:rsid w:val="00124854"/>
    <w:rsid w:val="00126062"/>
    <w:rsid w:val="001266F1"/>
    <w:rsid w:val="00127383"/>
    <w:rsid w:val="001275C0"/>
    <w:rsid w:val="00127E00"/>
    <w:rsid w:val="001300E2"/>
    <w:rsid w:val="00131C83"/>
    <w:rsid w:val="0013209D"/>
    <w:rsid w:val="00132A31"/>
    <w:rsid w:val="00132EED"/>
    <w:rsid w:val="00137233"/>
    <w:rsid w:val="001409AB"/>
    <w:rsid w:val="001409AC"/>
    <w:rsid w:val="00140FDB"/>
    <w:rsid w:val="001413EA"/>
    <w:rsid w:val="00142EEE"/>
    <w:rsid w:val="00143E29"/>
    <w:rsid w:val="00144A9D"/>
    <w:rsid w:val="001451C8"/>
    <w:rsid w:val="00145AB1"/>
    <w:rsid w:val="00145B1F"/>
    <w:rsid w:val="00146331"/>
    <w:rsid w:val="00146AF9"/>
    <w:rsid w:val="00147B8E"/>
    <w:rsid w:val="001500AA"/>
    <w:rsid w:val="00151F1F"/>
    <w:rsid w:val="00151FAA"/>
    <w:rsid w:val="001552FB"/>
    <w:rsid w:val="00155F62"/>
    <w:rsid w:val="00156E05"/>
    <w:rsid w:val="00156E5C"/>
    <w:rsid w:val="00157784"/>
    <w:rsid w:val="00157B84"/>
    <w:rsid w:val="00160B11"/>
    <w:rsid w:val="001633B6"/>
    <w:rsid w:val="00166887"/>
    <w:rsid w:val="00170678"/>
    <w:rsid w:val="0017199A"/>
    <w:rsid w:val="00172BAB"/>
    <w:rsid w:val="00173432"/>
    <w:rsid w:val="00174E70"/>
    <w:rsid w:val="001768F6"/>
    <w:rsid w:val="00176AAF"/>
    <w:rsid w:val="00176EBC"/>
    <w:rsid w:val="00177271"/>
    <w:rsid w:val="00177636"/>
    <w:rsid w:val="001776B7"/>
    <w:rsid w:val="00180122"/>
    <w:rsid w:val="00181573"/>
    <w:rsid w:val="001824BC"/>
    <w:rsid w:val="00182F49"/>
    <w:rsid w:val="00184CDE"/>
    <w:rsid w:val="00186506"/>
    <w:rsid w:val="00190391"/>
    <w:rsid w:val="001906DA"/>
    <w:rsid w:val="001918CE"/>
    <w:rsid w:val="00191CC9"/>
    <w:rsid w:val="00193D9F"/>
    <w:rsid w:val="00194131"/>
    <w:rsid w:val="00194770"/>
    <w:rsid w:val="00194D60"/>
    <w:rsid w:val="00194D94"/>
    <w:rsid w:val="0019503D"/>
    <w:rsid w:val="0019614D"/>
    <w:rsid w:val="0019645A"/>
    <w:rsid w:val="00196908"/>
    <w:rsid w:val="00196C20"/>
    <w:rsid w:val="0019751D"/>
    <w:rsid w:val="00197FAB"/>
    <w:rsid w:val="001A095F"/>
    <w:rsid w:val="001A0B0D"/>
    <w:rsid w:val="001A295E"/>
    <w:rsid w:val="001A2961"/>
    <w:rsid w:val="001A3FAA"/>
    <w:rsid w:val="001A47E1"/>
    <w:rsid w:val="001A4E5F"/>
    <w:rsid w:val="001A4EEC"/>
    <w:rsid w:val="001A4FF9"/>
    <w:rsid w:val="001A549D"/>
    <w:rsid w:val="001A5541"/>
    <w:rsid w:val="001A5B64"/>
    <w:rsid w:val="001A5F9D"/>
    <w:rsid w:val="001A689D"/>
    <w:rsid w:val="001A6BE4"/>
    <w:rsid w:val="001A6E8D"/>
    <w:rsid w:val="001A6F2D"/>
    <w:rsid w:val="001A7235"/>
    <w:rsid w:val="001B1244"/>
    <w:rsid w:val="001B14FB"/>
    <w:rsid w:val="001B22E1"/>
    <w:rsid w:val="001B2358"/>
    <w:rsid w:val="001B38A9"/>
    <w:rsid w:val="001B39F8"/>
    <w:rsid w:val="001B3DAD"/>
    <w:rsid w:val="001B5915"/>
    <w:rsid w:val="001C1205"/>
    <w:rsid w:val="001C13B1"/>
    <w:rsid w:val="001C24C1"/>
    <w:rsid w:val="001C2A5E"/>
    <w:rsid w:val="001C4B61"/>
    <w:rsid w:val="001C5530"/>
    <w:rsid w:val="001C70B6"/>
    <w:rsid w:val="001D12D5"/>
    <w:rsid w:val="001D4B18"/>
    <w:rsid w:val="001D6C78"/>
    <w:rsid w:val="001D73EF"/>
    <w:rsid w:val="001D7E5F"/>
    <w:rsid w:val="001E01CF"/>
    <w:rsid w:val="001E0CD9"/>
    <w:rsid w:val="001E1E8D"/>
    <w:rsid w:val="001E4B27"/>
    <w:rsid w:val="001E5D8E"/>
    <w:rsid w:val="001E7ADA"/>
    <w:rsid w:val="001F1776"/>
    <w:rsid w:val="001F179D"/>
    <w:rsid w:val="001F2939"/>
    <w:rsid w:val="001F365E"/>
    <w:rsid w:val="001F40EE"/>
    <w:rsid w:val="001F5500"/>
    <w:rsid w:val="001F5A01"/>
    <w:rsid w:val="001F5BA7"/>
    <w:rsid w:val="001F62FC"/>
    <w:rsid w:val="00200FCC"/>
    <w:rsid w:val="00201DA4"/>
    <w:rsid w:val="00202944"/>
    <w:rsid w:val="00202A8C"/>
    <w:rsid w:val="002051B2"/>
    <w:rsid w:val="002052E2"/>
    <w:rsid w:val="002107C6"/>
    <w:rsid w:val="002124DA"/>
    <w:rsid w:val="00212809"/>
    <w:rsid w:val="00212989"/>
    <w:rsid w:val="0021332D"/>
    <w:rsid w:val="0021363E"/>
    <w:rsid w:val="002145C8"/>
    <w:rsid w:val="0021560A"/>
    <w:rsid w:val="00215E9F"/>
    <w:rsid w:val="00216BE5"/>
    <w:rsid w:val="00216CB7"/>
    <w:rsid w:val="00217C28"/>
    <w:rsid w:val="00220649"/>
    <w:rsid w:val="002218B7"/>
    <w:rsid w:val="002219D2"/>
    <w:rsid w:val="00222E6D"/>
    <w:rsid w:val="002232FD"/>
    <w:rsid w:val="00223793"/>
    <w:rsid w:val="00224FE5"/>
    <w:rsid w:val="0022586D"/>
    <w:rsid w:val="002262AE"/>
    <w:rsid w:val="00227CFE"/>
    <w:rsid w:val="00231486"/>
    <w:rsid w:val="00233239"/>
    <w:rsid w:val="002335B8"/>
    <w:rsid w:val="00233799"/>
    <w:rsid w:val="002345B3"/>
    <w:rsid w:val="002348BF"/>
    <w:rsid w:val="00237A2A"/>
    <w:rsid w:val="00237E1D"/>
    <w:rsid w:val="002409C3"/>
    <w:rsid w:val="00243B02"/>
    <w:rsid w:val="00243CC0"/>
    <w:rsid w:val="002458C7"/>
    <w:rsid w:val="00245F22"/>
    <w:rsid w:val="00246655"/>
    <w:rsid w:val="00250F97"/>
    <w:rsid w:val="002515B9"/>
    <w:rsid w:val="00251720"/>
    <w:rsid w:val="0025319C"/>
    <w:rsid w:val="00253F0D"/>
    <w:rsid w:val="002544CF"/>
    <w:rsid w:val="00255A77"/>
    <w:rsid w:val="00255A9A"/>
    <w:rsid w:val="00257EDE"/>
    <w:rsid w:val="00260235"/>
    <w:rsid w:val="00261285"/>
    <w:rsid w:val="002613F7"/>
    <w:rsid w:val="00262A40"/>
    <w:rsid w:val="0026346D"/>
    <w:rsid w:val="00265B4C"/>
    <w:rsid w:val="00267276"/>
    <w:rsid w:val="00273F4F"/>
    <w:rsid w:val="002749A7"/>
    <w:rsid w:val="00276143"/>
    <w:rsid w:val="00276A50"/>
    <w:rsid w:val="00276FA0"/>
    <w:rsid w:val="002773A2"/>
    <w:rsid w:val="0028103E"/>
    <w:rsid w:val="00281CF1"/>
    <w:rsid w:val="00283858"/>
    <w:rsid w:val="0028487B"/>
    <w:rsid w:val="0028605A"/>
    <w:rsid w:val="0028665D"/>
    <w:rsid w:val="00290138"/>
    <w:rsid w:val="00290D84"/>
    <w:rsid w:val="00290FF9"/>
    <w:rsid w:val="00291043"/>
    <w:rsid w:val="00293C28"/>
    <w:rsid w:val="00293C83"/>
    <w:rsid w:val="002943D5"/>
    <w:rsid w:val="00297252"/>
    <w:rsid w:val="002A007B"/>
    <w:rsid w:val="002A05A4"/>
    <w:rsid w:val="002A1905"/>
    <w:rsid w:val="002A2171"/>
    <w:rsid w:val="002A2E5C"/>
    <w:rsid w:val="002A5C80"/>
    <w:rsid w:val="002A74DE"/>
    <w:rsid w:val="002A7845"/>
    <w:rsid w:val="002B0EB8"/>
    <w:rsid w:val="002B1A70"/>
    <w:rsid w:val="002B2D51"/>
    <w:rsid w:val="002B47DA"/>
    <w:rsid w:val="002B4ACD"/>
    <w:rsid w:val="002B554C"/>
    <w:rsid w:val="002B5D91"/>
    <w:rsid w:val="002B6E69"/>
    <w:rsid w:val="002B7276"/>
    <w:rsid w:val="002B7D4E"/>
    <w:rsid w:val="002C029E"/>
    <w:rsid w:val="002C2056"/>
    <w:rsid w:val="002C369D"/>
    <w:rsid w:val="002C53DE"/>
    <w:rsid w:val="002C651E"/>
    <w:rsid w:val="002C6FB5"/>
    <w:rsid w:val="002C7C32"/>
    <w:rsid w:val="002D1AC6"/>
    <w:rsid w:val="002D2DD1"/>
    <w:rsid w:val="002D612A"/>
    <w:rsid w:val="002D703C"/>
    <w:rsid w:val="002E0019"/>
    <w:rsid w:val="002E081C"/>
    <w:rsid w:val="002E1381"/>
    <w:rsid w:val="002E1A7A"/>
    <w:rsid w:val="002E2993"/>
    <w:rsid w:val="002E3382"/>
    <w:rsid w:val="002E3A6E"/>
    <w:rsid w:val="002E5190"/>
    <w:rsid w:val="002E546A"/>
    <w:rsid w:val="002E6D71"/>
    <w:rsid w:val="002F1741"/>
    <w:rsid w:val="002F20BB"/>
    <w:rsid w:val="002F2594"/>
    <w:rsid w:val="002F2C82"/>
    <w:rsid w:val="002F2FF4"/>
    <w:rsid w:val="002F3336"/>
    <w:rsid w:val="002F43A4"/>
    <w:rsid w:val="002F522B"/>
    <w:rsid w:val="002F5D45"/>
    <w:rsid w:val="002F6CF3"/>
    <w:rsid w:val="002F716A"/>
    <w:rsid w:val="002F75C8"/>
    <w:rsid w:val="002F7DD7"/>
    <w:rsid w:val="002F7F10"/>
    <w:rsid w:val="00301EBC"/>
    <w:rsid w:val="00302565"/>
    <w:rsid w:val="003028A3"/>
    <w:rsid w:val="00302B34"/>
    <w:rsid w:val="00303A0E"/>
    <w:rsid w:val="00303BA2"/>
    <w:rsid w:val="003044C5"/>
    <w:rsid w:val="003047CD"/>
    <w:rsid w:val="00304997"/>
    <w:rsid w:val="00304CD7"/>
    <w:rsid w:val="00304DE5"/>
    <w:rsid w:val="00305BA4"/>
    <w:rsid w:val="00305C85"/>
    <w:rsid w:val="0030646E"/>
    <w:rsid w:val="00307EC1"/>
    <w:rsid w:val="00311514"/>
    <w:rsid w:val="00311DE6"/>
    <w:rsid w:val="00312B04"/>
    <w:rsid w:val="00312C10"/>
    <w:rsid w:val="00312E6E"/>
    <w:rsid w:val="003142FB"/>
    <w:rsid w:val="00315C5F"/>
    <w:rsid w:val="00315DAE"/>
    <w:rsid w:val="003170BA"/>
    <w:rsid w:val="00317FA7"/>
    <w:rsid w:val="00320DDF"/>
    <w:rsid w:val="00321D9E"/>
    <w:rsid w:val="00322E01"/>
    <w:rsid w:val="003231DF"/>
    <w:rsid w:val="003234B8"/>
    <w:rsid w:val="0032383D"/>
    <w:rsid w:val="00323D95"/>
    <w:rsid w:val="00324B24"/>
    <w:rsid w:val="00324C57"/>
    <w:rsid w:val="003256EC"/>
    <w:rsid w:val="0032678B"/>
    <w:rsid w:val="003269C5"/>
    <w:rsid w:val="00327574"/>
    <w:rsid w:val="0033140F"/>
    <w:rsid w:val="00331A72"/>
    <w:rsid w:val="00331A8E"/>
    <w:rsid w:val="00332540"/>
    <w:rsid w:val="00332ED8"/>
    <w:rsid w:val="0033424B"/>
    <w:rsid w:val="0033479E"/>
    <w:rsid w:val="00334C85"/>
    <w:rsid w:val="00335242"/>
    <w:rsid w:val="00340E4C"/>
    <w:rsid w:val="00341648"/>
    <w:rsid w:val="00341B8F"/>
    <w:rsid w:val="00343092"/>
    <w:rsid w:val="00345337"/>
    <w:rsid w:val="0034605D"/>
    <w:rsid w:val="0034683D"/>
    <w:rsid w:val="00346D38"/>
    <w:rsid w:val="00347232"/>
    <w:rsid w:val="003475CC"/>
    <w:rsid w:val="00347DC3"/>
    <w:rsid w:val="00350A8B"/>
    <w:rsid w:val="00350FC8"/>
    <w:rsid w:val="00351A2F"/>
    <w:rsid w:val="00351FBB"/>
    <w:rsid w:val="0035201C"/>
    <w:rsid w:val="00353FD1"/>
    <w:rsid w:val="00354A5D"/>
    <w:rsid w:val="00355203"/>
    <w:rsid w:val="0035664C"/>
    <w:rsid w:val="0035715C"/>
    <w:rsid w:val="00360385"/>
    <w:rsid w:val="00360829"/>
    <w:rsid w:val="00360F47"/>
    <w:rsid w:val="00361CF9"/>
    <w:rsid w:val="003628CC"/>
    <w:rsid w:val="0036345F"/>
    <w:rsid w:val="00364DCC"/>
    <w:rsid w:val="00365EBF"/>
    <w:rsid w:val="00367270"/>
    <w:rsid w:val="0037042E"/>
    <w:rsid w:val="003711BF"/>
    <w:rsid w:val="003718F0"/>
    <w:rsid w:val="00373407"/>
    <w:rsid w:val="003748F8"/>
    <w:rsid w:val="00374B50"/>
    <w:rsid w:val="00374C9A"/>
    <w:rsid w:val="00375373"/>
    <w:rsid w:val="003757B3"/>
    <w:rsid w:val="003762EC"/>
    <w:rsid w:val="0037709C"/>
    <w:rsid w:val="00377C6C"/>
    <w:rsid w:val="00380971"/>
    <w:rsid w:val="00380C00"/>
    <w:rsid w:val="00380C16"/>
    <w:rsid w:val="00383087"/>
    <w:rsid w:val="003853CA"/>
    <w:rsid w:val="003909E4"/>
    <w:rsid w:val="00391E64"/>
    <w:rsid w:val="00393E34"/>
    <w:rsid w:val="00394050"/>
    <w:rsid w:val="00394EA8"/>
    <w:rsid w:val="00396663"/>
    <w:rsid w:val="00396CD3"/>
    <w:rsid w:val="00397948"/>
    <w:rsid w:val="003A1B98"/>
    <w:rsid w:val="003A2DC3"/>
    <w:rsid w:val="003A64CC"/>
    <w:rsid w:val="003A67D2"/>
    <w:rsid w:val="003A7219"/>
    <w:rsid w:val="003B0754"/>
    <w:rsid w:val="003B09D9"/>
    <w:rsid w:val="003B289D"/>
    <w:rsid w:val="003B67EC"/>
    <w:rsid w:val="003B7850"/>
    <w:rsid w:val="003B7A07"/>
    <w:rsid w:val="003C0BF9"/>
    <w:rsid w:val="003C1C94"/>
    <w:rsid w:val="003C20FF"/>
    <w:rsid w:val="003C2663"/>
    <w:rsid w:val="003C3087"/>
    <w:rsid w:val="003C3946"/>
    <w:rsid w:val="003C4577"/>
    <w:rsid w:val="003C6431"/>
    <w:rsid w:val="003C6597"/>
    <w:rsid w:val="003D2BCA"/>
    <w:rsid w:val="003D58B1"/>
    <w:rsid w:val="003D5AF4"/>
    <w:rsid w:val="003D73AC"/>
    <w:rsid w:val="003D7C2F"/>
    <w:rsid w:val="003E0A92"/>
    <w:rsid w:val="003E0D6A"/>
    <w:rsid w:val="003E0E65"/>
    <w:rsid w:val="003E2ADF"/>
    <w:rsid w:val="003E2AED"/>
    <w:rsid w:val="003E2C99"/>
    <w:rsid w:val="003E3067"/>
    <w:rsid w:val="003E3798"/>
    <w:rsid w:val="003E3DEC"/>
    <w:rsid w:val="003E4997"/>
    <w:rsid w:val="003E6944"/>
    <w:rsid w:val="003E75D1"/>
    <w:rsid w:val="003F2E79"/>
    <w:rsid w:val="003F34C0"/>
    <w:rsid w:val="003F3EAD"/>
    <w:rsid w:val="003F4C74"/>
    <w:rsid w:val="003F5316"/>
    <w:rsid w:val="003F5456"/>
    <w:rsid w:val="003F5A70"/>
    <w:rsid w:val="003F7652"/>
    <w:rsid w:val="003F7E6E"/>
    <w:rsid w:val="003F7FBC"/>
    <w:rsid w:val="004017E3"/>
    <w:rsid w:val="00401AB7"/>
    <w:rsid w:val="0040221F"/>
    <w:rsid w:val="0040373D"/>
    <w:rsid w:val="004045C4"/>
    <w:rsid w:val="00405341"/>
    <w:rsid w:val="00406A13"/>
    <w:rsid w:val="00406F36"/>
    <w:rsid w:val="004100C8"/>
    <w:rsid w:val="004101A5"/>
    <w:rsid w:val="0041030C"/>
    <w:rsid w:val="004109E4"/>
    <w:rsid w:val="00410A60"/>
    <w:rsid w:val="0041223B"/>
    <w:rsid w:val="00416835"/>
    <w:rsid w:val="00416DE6"/>
    <w:rsid w:val="00416DF9"/>
    <w:rsid w:val="00417193"/>
    <w:rsid w:val="0042100D"/>
    <w:rsid w:val="004219BD"/>
    <w:rsid w:val="00422471"/>
    <w:rsid w:val="00422F8F"/>
    <w:rsid w:val="00425472"/>
    <w:rsid w:val="0042605A"/>
    <w:rsid w:val="00427B84"/>
    <w:rsid w:val="00427E22"/>
    <w:rsid w:val="00430498"/>
    <w:rsid w:val="004315E4"/>
    <w:rsid w:val="0043228F"/>
    <w:rsid w:val="00432E08"/>
    <w:rsid w:val="00433875"/>
    <w:rsid w:val="00433B70"/>
    <w:rsid w:val="00433FDE"/>
    <w:rsid w:val="00434776"/>
    <w:rsid w:val="00434DA7"/>
    <w:rsid w:val="00434E37"/>
    <w:rsid w:val="0043748C"/>
    <w:rsid w:val="004376FC"/>
    <w:rsid w:val="00437EC7"/>
    <w:rsid w:val="00440890"/>
    <w:rsid w:val="0044100C"/>
    <w:rsid w:val="00442740"/>
    <w:rsid w:val="0044346A"/>
    <w:rsid w:val="00443CA4"/>
    <w:rsid w:val="00444355"/>
    <w:rsid w:val="00445026"/>
    <w:rsid w:val="004467EF"/>
    <w:rsid w:val="00447A98"/>
    <w:rsid w:val="004501B6"/>
    <w:rsid w:val="00450476"/>
    <w:rsid w:val="0045097F"/>
    <w:rsid w:val="00451B1E"/>
    <w:rsid w:val="0045397A"/>
    <w:rsid w:val="00455086"/>
    <w:rsid w:val="00455896"/>
    <w:rsid w:val="00456CB1"/>
    <w:rsid w:val="00457297"/>
    <w:rsid w:val="004572C3"/>
    <w:rsid w:val="004576E3"/>
    <w:rsid w:val="004576EA"/>
    <w:rsid w:val="004604C9"/>
    <w:rsid w:val="0046164C"/>
    <w:rsid w:val="00462205"/>
    <w:rsid w:val="00464A7E"/>
    <w:rsid w:val="004651D9"/>
    <w:rsid w:val="004659FB"/>
    <w:rsid w:val="00467B33"/>
    <w:rsid w:val="00470514"/>
    <w:rsid w:val="00470766"/>
    <w:rsid w:val="00472EEE"/>
    <w:rsid w:val="00473024"/>
    <w:rsid w:val="004731A7"/>
    <w:rsid w:val="0047341D"/>
    <w:rsid w:val="0047387D"/>
    <w:rsid w:val="00473BBD"/>
    <w:rsid w:val="004757B7"/>
    <w:rsid w:val="00475EE6"/>
    <w:rsid w:val="00481D63"/>
    <w:rsid w:val="00482D68"/>
    <w:rsid w:val="00482FEA"/>
    <w:rsid w:val="0048355F"/>
    <w:rsid w:val="0048525A"/>
    <w:rsid w:val="004869C8"/>
    <w:rsid w:val="00486C63"/>
    <w:rsid w:val="00487FF9"/>
    <w:rsid w:val="00490A06"/>
    <w:rsid w:val="00490CCF"/>
    <w:rsid w:val="0049166A"/>
    <w:rsid w:val="00492EE6"/>
    <w:rsid w:val="0049352E"/>
    <w:rsid w:val="004935D8"/>
    <w:rsid w:val="00494459"/>
    <w:rsid w:val="0049573F"/>
    <w:rsid w:val="00497396"/>
    <w:rsid w:val="004977AC"/>
    <w:rsid w:val="004A2E04"/>
    <w:rsid w:val="004A3003"/>
    <w:rsid w:val="004A42B9"/>
    <w:rsid w:val="004A5792"/>
    <w:rsid w:val="004A6888"/>
    <w:rsid w:val="004B1C40"/>
    <w:rsid w:val="004B2B2C"/>
    <w:rsid w:val="004B33F7"/>
    <w:rsid w:val="004B4705"/>
    <w:rsid w:val="004B4DD8"/>
    <w:rsid w:val="004B53A5"/>
    <w:rsid w:val="004B631B"/>
    <w:rsid w:val="004B6957"/>
    <w:rsid w:val="004B6D42"/>
    <w:rsid w:val="004B7718"/>
    <w:rsid w:val="004B79D9"/>
    <w:rsid w:val="004B7C51"/>
    <w:rsid w:val="004B7D11"/>
    <w:rsid w:val="004C01A3"/>
    <w:rsid w:val="004C1228"/>
    <w:rsid w:val="004C14AF"/>
    <w:rsid w:val="004C20DC"/>
    <w:rsid w:val="004C22A1"/>
    <w:rsid w:val="004C258E"/>
    <w:rsid w:val="004C34B2"/>
    <w:rsid w:val="004C385D"/>
    <w:rsid w:val="004C4103"/>
    <w:rsid w:val="004C6671"/>
    <w:rsid w:val="004C7B7A"/>
    <w:rsid w:val="004D019F"/>
    <w:rsid w:val="004D087D"/>
    <w:rsid w:val="004D1C6E"/>
    <w:rsid w:val="004D29FB"/>
    <w:rsid w:val="004D30E9"/>
    <w:rsid w:val="004D521F"/>
    <w:rsid w:val="004D5C84"/>
    <w:rsid w:val="004D656B"/>
    <w:rsid w:val="004D6B20"/>
    <w:rsid w:val="004D7C10"/>
    <w:rsid w:val="004D7F9B"/>
    <w:rsid w:val="004E0715"/>
    <w:rsid w:val="004E1EE2"/>
    <w:rsid w:val="004E2788"/>
    <w:rsid w:val="004E3240"/>
    <w:rsid w:val="004E405C"/>
    <w:rsid w:val="004E484D"/>
    <w:rsid w:val="004E5F5D"/>
    <w:rsid w:val="004E6D9D"/>
    <w:rsid w:val="004E7BBE"/>
    <w:rsid w:val="004E7FB1"/>
    <w:rsid w:val="004F4069"/>
    <w:rsid w:val="004F4308"/>
    <w:rsid w:val="004F43CF"/>
    <w:rsid w:val="004F447B"/>
    <w:rsid w:val="004F4C66"/>
    <w:rsid w:val="004F53AF"/>
    <w:rsid w:val="004F56D8"/>
    <w:rsid w:val="004F5A1B"/>
    <w:rsid w:val="004F6C96"/>
    <w:rsid w:val="004F6ECE"/>
    <w:rsid w:val="004F785A"/>
    <w:rsid w:val="004F7DF2"/>
    <w:rsid w:val="00500099"/>
    <w:rsid w:val="005003D2"/>
    <w:rsid w:val="005014B7"/>
    <w:rsid w:val="00502365"/>
    <w:rsid w:val="00503EB1"/>
    <w:rsid w:val="0050433B"/>
    <w:rsid w:val="005049BF"/>
    <w:rsid w:val="00504E31"/>
    <w:rsid w:val="00505D70"/>
    <w:rsid w:val="00506A78"/>
    <w:rsid w:val="0050722A"/>
    <w:rsid w:val="00507C43"/>
    <w:rsid w:val="00511BEB"/>
    <w:rsid w:val="00511C1C"/>
    <w:rsid w:val="00512A0D"/>
    <w:rsid w:val="00513293"/>
    <w:rsid w:val="00513376"/>
    <w:rsid w:val="0051368A"/>
    <w:rsid w:val="00513851"/>
    <w:rsid w:val="00514731"/>
    <w:rsid w:val="005150A8"/>
    <w:rsid w:val="005151F9"/>
    <w:rsid w:val="00515FF7"/>
    <w:rsid w:val="00516E5B"/>
    <w:rsid w:val="005178DF"/>
    <w:rsid w:val="005202A3"/>
    <w:rsid w:val="00520BCF"/>
    <w:rsid w:val="00521784"/>
    <w:rsid w:val="00522D44"/>
    <w:rsid w:val="0052339B"/>
    <w:rsid w:val="00523689"/>
    <w:rsid w:val="005237CB"/>
    <w:rsid w:val="00523AE8"/>
    <w:rsid w:val="00523F89"/>
    <w:rsid w:val="00523FCC"/>
    <w:rsid w:val="00524EE9"/>
    <w:rsid w:val="00524F34"/>
    <w:rsid w:val="00526942"/>
    <w:rsid w:val="005269CA"/>
    <w:rsid w:val="00527A98"/>
    <w:rsid w:val="00530D52"/>
    <w:rsid w:val="0053179E"/>
    <w:rsid w:val="00532299"/>
    <w:rsid w:val="005327CB"/>
    <w:rsid w:val="00534300"/>
    <w:rsid w:val="0053557E"/>
    <w:rsid w:val="00536693"/>
    <w:rsid w:val="00536836"/>
    <w:rsid w:val="00536AB9"/>
    <w:rsid w:val="005372F1"/>
    <w:rsid w:val="005375FC"/>
    <w:rsid w:val="005376D5"/>
    <w:rsid w:val="00541E77"/>
    <w:rsid w:val="00543367"/>
    <w:rsid w:val="00544E45"/>
    <w:rsid w:val="00544E95"/>
    <w:rsid w:val="00545675"/>
    <w:rsid w:val="00545BA9"/>
    <w:rsid w:val="00546175"/>
    <w:rsid w:val="0054639C"/>
    <w:rsid w:val="00546501"/>
    <w:rsid w:val="00546BCA"/>
    <w:rsid w:val="005479AA"/>
    <w:rsid w:val="00547CC8"/>
    <w:rsid w:val="00551049"/>
    <w:rsid w:val="00551B08"/>
    <w:rsid w:val="005523BE"/>
    <w:rsid w:val="00552EA6"/>
    <w:rsid w:val="005551D7"/>
    <w:rsid w:val="00555786"/>
    <w:rsid w:val="00556639"/>
    <w:rsid w:val="0056048B"/>
    <w:rsid w:val="005625BB"/>
    <w:rsid w:val="00562E70"/>
    <w:rsid w:val="00564084"/>
    <w:rsid w:val="00564D5C"/>
    <w:rsid w:val="00564F3B"/>
    <w:rsid w:val="005658D3"/>
    <w:rsid w:val="005669C8"/>
    <w:rsid w:val="00566DC1"/>
    <w:rsid w:val="00567DBF"/>
    <w:rsid w:val="00570C56"/>
    <w:rsid w:val="00570CB4"/>
    <w:rsid w:val="0057245B"/>
    <w:rsid w:val="00572783"/>
    <w:rsid w:val="00572AE4"/>
    <w:rsid w:val="00572AE5"/>
    <w:rsid w:val="00573735"/>
    <w:rsid w:val="005746D2"/>
    <w:rsid w:val="00574E08"/>
    <w:rsid w:val="00574EAD"/>
    <w:rsid w:val="00576AA8"/>
    <w:rsid w:val="005771FF"/>
    <w:rsid w:val="00580CB3"/>
    <w:rsid w:val="0058120E"/>
    <w:rsid w:val="00582C49"/>
    <w:rsid w:val="00582D01"/>
    <w:rsid w:val="00583922"/>
    <w:rsid w:val="00584084"/>
    <w:rsid w:val="00584B36"/>
    <w:rsid w:val="00585236"/>
    <w:rsid w:val="00585DDB"/>
    <w:rsid w:val="0058679B"/>
    <w:rsid w:val="00590AA2"/>
    <w:rsid w:val="005925CD"/>
    <w:rsid w:val="00592B9A"/>
    <w:rsid w:val="005948A9"/>
    <w:rsid w:val="00595E07"/>
    <w:rsid w:val="00597819"/>
    <w:rsid w:val="005A162A"/>
    <w:rsid w:val="005A1F47"/>
    <w:rsid w:val="005A2352"/>
    <w:rsid w:val="005A466D"/>
    <w:rsid w:val="005A5914"/>
    <w:rsid w:val="005A5AED"/>
    <w:rsid w:val="005A5C68"/>
    <w:rsid w:val="005A67CB"/>
    <w:rsid w:val="005A79AE"/>
    <w:rsid w:val="005B14AE"/>
    <w:rsid w:val="005B236A"/>
    <w:rsid w:val="005B2379"/>
    <w:rsid w:val="005B30B5"/>
    <w:rsid w:val="005B41A7"/>
    <w:rsid w:val="005B51B6"/>
    <w:rsid w:val="005B552D"/>
    <w:rsid w:val="005B5F2C"/>
    <w:rsid w:val="005B6472"/>
    <w:rsid w:val="005B70D3"/>
    <w:rsid w:val="005C25E0"/>
    <w:rsid w:val="005C29F0"/>
    <w:rsid w:val="005C3A30"/>
    <w:rsid w:val="005C7623"/>
    <w:rsid w:val="005C7E72"/>
    <w:rsid w:val="005D02E8"/>
    <w:rsid w:val="005D04F3"/>
    <w:rsid w:val="005D0A01"/>
    <w:rsid w:val="005D0EF5"/>
    <w:rsid w:val="005D112B"/>
    <w:rsid w:val="005D1858"/>
    <w:rsid w:val="005D2019"/>
    <w:rsid w:val="005D27CE"/>
    <w:rsid w:val="005D4C4F"/>
    <w:rsid w:val="005D57A6"/>
    <w:rsid w:val="005D62E0"/>
    <w:rsid w:val="005D66DA"/>
    <w:rsid w:val="005D7AC1"/>
    <w:rsid w:val="005E0980"/>
    <w:rsid w:val="005E1D95"/>
    <w:rsid w:val="005E1FD9"/>
    <w:rsid w:val="005E5BE0"/>
    <w:rsid w:val="005E5FAC"/>
    <w:rsid w:val="005E6D87"/>
    <w:rsid w:val="005E719D"/>
    <w:rsid w:val="005E7874"/>
    <w:rsid w:val="005F00D9"/>
    <w:rsid w:val="005F1468"/>
    <w:rsid w:val="005F1FB9"/>
    <w:rsid w:val="005F2FEB"/>
    <w:rsid w:val="005F3186"/>
    <w:rsid w:val="005F34F3"/>
    <w:rsid w:val="005F398B"/>
    <w:rsid w:val="005F4201"/>
    <w:rsid w:val="005F448D"/>
    <w:rsid w:val="005F4A58"/>
    <w:rsid w:val="005F606E"/>
    <w:rsid w:val="005F62DB"/>
    <w:rsid w:val="005F7B81"/>
    <w:rsid w:val="006012D2"/>
    <w:rsid w:val="00601AC4"/>
    <w:rsid w:val="00602124"/>
    <w:rsid w:val="00602423"/>
    <w:rsid w:val="0060285E"/>
    <w:rsid w:val="0060681B"/>
    <w:rsid w:val="0060684D"/>
    <w:rsid w:val="00607EEA"/>
    <w:rsid w:val="006106F9"/>
    <w:rsid w:val="00610C48"/>
    <w:rsid w:val="00611D2A"/>
    <w:rsid w:val="00615C1E"/>
    <w:rsid w:val="006171C4"/>
    <w:rsid w:val="00617CED"/>
    <w:rsid w:val="00620F92"/>
    <w:rsid w:val="00621758"/>
    <w:rsid w:val="0062206E"/>
    <w:rsid w:val="006224C6"/>
    <w:rsid w:val="00622EF5"/>
    <w:rsid w:val="00623924"/>
    <w:rsid w:val="006239D6"/>
    <w:rsid w:val="006249CF"/>
    <w:rsid w:val="00625403"/>
    <w:rsid w:val="0062585B"/>
    <w:rsid w:val="00626566"/>
    <w:rsid w:val="00626D57"/>
    <w:rsid w:val="00627D42"/>
    <w:rsid w:val="00634774"/>
    <w:rsid w:val="00637937"/>
    <w:rsid w:val="00637B60"/>
    <w:rsid w:val="006407A9"/>
    <w:rsid w:val="00642304"/>
    <w:rsid w:val="00642582"/>
    <w:rsid w:val="00643DF8"/>
    <w:rsid w:val="0064467E"/>
    <w:rsid w:val="006447F9"/>
    <w:rsid w:val="00645120"/>
    <w:rsid w:val="0064512D"/>
    <w:rsid w:val="0064586D"/>
    <w:rsid w:val="00646C0F"/>
    <w:rsid w:val="00650540"/>
    <w:rsid w:val="00650A7A"/>
    <w:rsid w:val="00650B93"/>
    <w:rsid w:val="0065141C"/>
    <w:rsid w:val="0065188C"/>
    <w:rsid w:val="00653366"/>
    <w:rsid w:val="0065358C"/>
    <w:rsid w:val="0065556A"/>
    <w:rsid w:val="00655DF7"/>
    <w:rsid w:val="0065728C"/>
    <w:rsid w:val="0065732A"/>
    <w:rsid w:val="00657B22"/>
    <w:rsid w:val="00664F1A"/>
    <w:rsid w:val="0066561F"/>
    <w:rsid w:val="00666C1F"/>
    <w:rsid w:val="00667DA0"/>
    <w:rsid w:val="006712D7"/>
    <w:rsid w:val="00671F46"/>
    <w:rsid w:val="006724BF"/>
    <w:rsid w:val="00672927"/>
    <w:rsid w:val="00672A48"/>
    <w:rsid w:val="0067390F"/>
    <w:rsid w:val="00674112"/>
    <w:rsid w:val="006744EB"/>
    <w:rsid w:val="00674FBC"/>
    <w:rsid w:val="006753C3"/>
    <w:rsid w:val="00676041"/>
    <w:rsid w:val="00681379"/>
    <w:rsid w:val="00684497"/>
    <w:rsid w:val="00684EAD"/>
    <w:rsid w:val="00684FD8"/>
    <w:rsid w:val="00685C46"/>
    <w:rsid w:val="00690412"/>
    <w:rsid w:val="006914A3"/>
    <w:rsid w:val="00691B40"/>
    <w:rsid w:val="00692B34"/>
    <w:rsid w:val="00692FCD"/>
    <w:rsid w:val="00693626"/>
    <w:rsid w:val="0069368E"/>
    <w:rsid w:val="006966CC"/>
    <w:rsid w:val="006A4BE1"/>
    <w:rsid w:val="006A76C3"/>
    <w:rsid w:val="006B13D3"/>
    <w:rsid w:val="006B168E"/>
    <w:rsid w:val="006B48C8"/>
    <w:rsid w:val="006B6B9B"/>
    <w:rsid w:val="006B6CE6"/>
    <w:rsid w:val="006B71F6"/>
    <w:rsid w:val="006B7F21"/>
    <w:rsid w:val="006C01D8"/>
    <w:rsid w:val="006C0880"/>
    <w:rsid w:val="006C1B3D"/>
    <w:rsid w:val="006C2E62"/>
    <w:rsid w:val="006C353D"/>
    <w:rsid w:val="006C46A8"/>
    <w:rsid w:val="006C4D3F"/>
    <w:rsid w:val="006C7DBB"/>
    <w:rsid w:val="006D0A68"/>
    <w:rsid w:val="006D160C"/>
    <w:rsid w:val="006D364A"/>
    <w:rsid w:val="006D3BD8"/>
    <w:rsid w:val="006D4521"/>
    <w:rsid w:val="006D4952"/>
    <w:rsid w:val="006D4EBB"/>
    <w:rsid w:val="006D5569"/>
    <w:rsid w:val="006D566F"/>
    <w:rsid w:val="006D655D"/>
    <w:rsid w:val="006D75F2"/>
    <w:rsid w:val="006D795A"/>
    <w:rsid w:val="006D7BC6"/>
    <w:rsid w:val="006E036F"/>
    <w:rsid w:val="006E07EB"/>
    <w:rsid w:val="006E1067"/>
    <w:rsid w:val="006E177F"/>
    <w:rsid w:val="006E212B"/>
    <w:rsid w:val="006E2B49"/>
    <w:rsid w:val="006E3D7F"/>
    <w:rsid w:val="006E40D1"/>
    <w:rsid w:val="006E4B6B"/>
    <w:rsid w:val="006E5408"/>
    <w:rsid w:val="006E54EF"/>
    <w:rsid w:val="006E5619"/>
    <w:rsid w:val="006E586D"/>
    <w:rsid w:val="006E6F99"/>
    <w:rsid w:val="006E77A9"/>
    <w:rsid w:val="006F00BD"/>
    <w:rsid w:val="006F03AA"/>
    <w:rsid w:val="006F08E9"/>
    <w:rsid w:val="006F11CD"/>
    <w:rsid w:val="006F338B"/>
    <w:rsid w:val="006F3C3C"/>
    <w:rsid w:val="006F6E2B"/>
    <w:rsid w:val="00701CFA"/>
    <w:rsid w:val="0070312A"/>
    <w:rsid w:val="007036D6"/>
    <w:rsid w:val="00704CE7"/>
    <w:rsid w:val="00705318"/>
    <w:rsid w:val="00705DDA"/>
    <w:rsid w:val="00706297"/>
    <w:rsid w:val="0070651E"/>
    <w:rsid w:val="007073F5"/>
    <w:rsid w:val="007108A2"/>
    <w:rsid w:val="007119B7"/>
    <w:rsid w:val="00712A13"/>
    <w:rsid w:val="00712B74"/>
    <w:rsid w:val="00713767"/>
    <w:rsid w:val="00713E3A"/>
    <w:rsid w:val="0071470B"/>
    <w:rsid w:val="0071580E"/>
    <w:rsid w:val="00717DFE"/>
    <w:rsid w:val="007201EF"/>
    <w:rsid w:val="007203BA"/>
    <w:rsid w:val="00720FF6"/>
    <w:rsid w:val="00721DE2"/>
    <w:rsid w:val="0072250C"/>
    <w:rsid w:val="00723833"/>
    <w:rsid w:val="00723E32"/>
    <w:rsid w:val="00725867"/>
    <w:rsid w:val="00725BA6"/>
    <w:rsid w:val="007262A9"/>
    <w:rsid w:val="0072710A"/>
    <w:rsid w:val="00727275"/>
    <w:rsid w:val="00730E7F"/>
    <w:rsid w:val="007316DC"/>
    <w:rsid w:val="007331F0"/>
    <w:rsid w:val="00733230"/>
    <w:rsid w:val="00733FB0"/>
    <w:rsid w:val="00734083"/>
    <w:rsid w:val="007342E8"/>
    <w:rsid w:val="0073442A"/>
    <w:rsid w:val="00734D8F"/>
    <w:rsid w:val="007353E6"/>
    <w:rsid w:val="00735A5D"/>
    <w:rsid w:val="00735C67"/>
    <w:rsid w:val="007372B4"/>
    <w:rsid w:val="00740454"/>
    <w:rsid w:val="00742213"/>
    <w:rsid w:val="00743799"/>
    <w:rsid w:val="00743EEA"/>
    <w:rsid w:val="00746473"/>
    <w:rsid w:val="00746C1C"/>
    <w:rsid w:val="00747C06"/>
    <w:rsid w:val="00750376"/>
    <w:rsid w:val="007511FF"/>
    <w:rsid w:val="00754C5D"/>
    <w:rsid w:val="007562E0"/>
    <w:rsid w:val="0075694C"/>
    <w:rsid w:val="00756B64"/>
    <w:rsid w:val="00756DC4"/>
    <w:rsid w:val="00757662"/>
    <w:rsid w:val="007600AB"/>
    <w:rsid w:val="007618BB"/>
    <w:rsid w:val="0076261B"/>
    <w:rsid w:val="007634FA"/>
    <w:rsid w:val="00763C05"/>
    <w:rsid w:val="007640C1"/>
    <w:rsid w:val="00764498"/>
    <w:rsid w:val="00765349"/>
    <w:rsid w:val="007659CA"/>
    <w:rsid w:val="0076609A"/>
    <w:rsid w:val="00766CF3"/>
    <w:rsid w:val="00767636"/>
    <w:rsid w:val="00767989"/>
    <w:rsid w:val="0077359D"/>
    <w:rsid w:val="00777219"/>
    <w:rsid w:val="0077774B"/>
    <w:rsid w:val="007779B8"/>
    <w:rsid w:val="0078027A"/>
    <w:rsid w:val="00780E30"/>
    <w:rsid w:val="00781D8A"/>
    <w:rsid w:val="00783554"/>
    <w:rsid w:val="007854E8"/>
    <w:rsid w:val="00785F05"/>
    <w:rsid w:val="00787233"/>
    <w:rsid w:val="007908AF"/>
    <w:rsid w:val="00790E68"/>
    <w:rsid w:val="00791D2D"/>
    <w:rsid w:val="00792024"/>
    <w:rsid w:val="00794BC0"/>
    <w:rsid w:val="00794DE1"/>
    <w:rsid w:val="007955AF"/>
    <w:rsid w:val="00795F54"/>
    <w:rsid w:val="0079605E"/>
    <w:rsid w:val="007970BF"/>
    <w:rsid w:val="00797982"/>
    <w:rsid w:val="00797FD9"/>
    <w:rsid w:val="007A0293"/>
    <w:rsid w:val="007A164D"/>
    <w:rsid w:val="007A1FB2"/>
    <w:rsid w:val="007A218D"/>
    <w:rsid w:val="007A21A8"/>
    <w:rsid w:val="007A337E"/>
    <w:rsid w:val="007A40C0"/>
    <w:rsid w:val="007A5C32"/>
    <w:rsid w:val="007A619C"/>
    <w:rsid w:val="007B00B1"/>
    <w:rsid w:val="007B1EC9"/>
    <w:rsid w:val="007B216E"/>
    <w:rsid w:val="007B2D6E"/>
    <w:rsid w:val="007B5179"/>
    <w:rsid w:val="007B5EEA"/>
    <w:rsid w:val="007B630A"/>
    <w:rsid w:val="007B63A6"/>
    <w:rsid w:val="007B653C"/>
    <w:rsid w:val="007B6A59"/>
    <w:rsid w:val="007B7BA8"/>
    <w:rsid w:val="007C05E4"/>
    <w:rsid w:val="007C1A39"/>
    <w:rsid w:val="007C2506"/>
    <w:rsid w:val="007C26E0"/>
    <w:rsid w:val="007C28F5"/>
    <w:rsid w:val="007C2921"/>
    <w:rsid w:val="007C2D7E"/>
    <w:rsid w:val="007C3212"/>
    <w:rsid w:val="007C4C5D"/>
    <w:rsid w:val="007C5B14"/>
    <w:rsid w:val="007C5BB9"/>
    <w:rsid w:val="007D098C"/>
    <w:rsid w:val="007D1DFF"/>
    <w:rsid w:val="007D49B0"/>
    <w:rsid w:val="007D5227"/>
    <w:rsid w:val="007D6968"/>
    <w:rsid w:val="007E0557"/>
    <w:rsid w:val="007E15BF"/>
    <w:rsid w:val="007E31F0"/>
    <w:rsid w:val="007E3BBE"/>
    <w:rsid w:val="007E5393"/>
    <w:rsid w:val="007E5B52"/>
    <w:rsid w:val="007E75EB"/>
    <w:rsid w:val="007F01D5"/>
    <w:rsid w:val="007F0245"/>
    <w:rsid w:val="007F05A8"/>
    <w:rsid w:val="007F0DEF"/>
    <w:rsid w:val="007F1D17"/>
    <w:rsid w:val="007F1E48"/>
    <w:rsid w:val="007F2639"/>
    <w:rsid w:val="007F3135"/>
    <w:rsid w:val="007F3155"/>
    <w:rsid w:val="007F3527"/>
    <w:rsid w:val="007F3C07"/>
    <w:rsid w:val="007F4069"/>
    <w:rsid w:val="007F5229"/>
    <w:rsid w:val="007F595F"/>
    <w:rsid w:val="007F652A"/>
    <w:rsid w:val="007F698D"/>
    <w:rsid w:val="007F7190"/>
    <w:rsid w:val="00800C97"/>
    <w:rsid w:val="008013D3"/>
    <w:rsid w:val="00804540"/>
    <w:rsid w:val="0080551E"/>
    <w:rsid w:val="00805C92"/>
    <w:rsid w:val="00806107"/>
    <w:rsid w:val="00806789"/>
    <w:rsid w:val="0081037F"/>
    <w:rsid w:val="008125C2"/>
    <w:rsid w:val="008138FD"/>
    <w:rsid w:val="00814E50"/>
    <w:rsid w:val="00814F6F"/>
    <w:rsid w:val="00821142"/>
    <w:rsid w:val="00821645"/>
    <w:rsid w:val="00822BC0"/>
    <w:rsid w:val="00822FEB"/>
    <w:rsid w:val="00823C1B"/>
    <w:rsid w:val="00824837"/>
    <w:rsid w:val="00825165"/>
    <w:rsid w:val="008269D9"/>
    <w:rsid w:val="008276C9"/>
    <w:rsid w:val="00827BFB"/>
    <w:rsid w:val="008309F1"/>
    <w:rsid w:val="00830B7F"/>
    <w:rsid w:val="00832320"/>
    <w:rsid w:val="00833D89"/>
    <w:rsid w:val="00836DA5"/>
    <w:rsid w:val="008379AE"/>
    <w:rsid w:val="00840FCD"/>
    <w:rsid w:val="0084130B"/>
    <w:rsid w:val="00841E4C"/>
    <w:rsid w:val="00842C3E"/>
    <w:rsid w:val="0084603F"/>
    <w:rsid w:val="00850A05"/>
    <w:rsid w:val="0085176B"/>
    <w:rsid w:val="00853178"/>
    <w:rsid w:val="008538FB"/>
    <w:rsid w:val="0085409D"/>
    <w:rsid w:val="00855280"/>
    <w:rsid w:val="0085636D"/>
    <w:rsid w:val="00856506"/>
    <w:rsid w:val="00857EC1"/>
    <w:rsid w:val="00857F47"/>
    <w:rsid w:val="0086021E"/>
    <w:rsid w:val="00860359"/>
    <w:rsid w:val="008606B6"/>
    <w:rsid w:val="00861062"/>
    <w:rsid w:val="00862347"/>
    <w:rsid w:val="008631A7"/>
    <w:rsid w:val="00864121"/>
    <w:rsid w:val="00864222"/>
    <w:rsid w:val="00865F15"/>
    <w:rsid w:val="00866008"/>
    <w:rsid w:val="00866B34"/>
    <w:rsid w:val="00867009"/>
    <w:rsid w:val="0086749F"/>
    <w:rsid w:val="008711AD"/>
    <w:rsid w:val="0087154D"/>
    <w:rsid w:val="0087271F"/>
    <w:rsid w:val="00874CFA"/>
    <w:rsid w:val="00875BAF"/>
    <w:rsid w:val="00876532"/>
    <w:rsid w:val="008771BE"/>
    <w:rsid w:val="008811EC"/>
    <w:rsid w:val="0088125A"/>
    <w:rsid w:val="0088169D"/>
    <w:rsid w:val="008825E3"/>
    <w:rsid w:val="008826EB"/>
    <w:rsid w:val="00882F55"/>
    <w:rsid w:val="008837E4"/>
    <w:rsid w:val="00883DD7"/>
    <w:rsid w:val="00884146"/>
    <w:rsid w:val="0088543C"/>
    <w:rsid w:val="00885C2D"/>
    <w:rsid w:val="008866E3"/>
    <w:rsid w:val="00890053"/>
    <w:rsid w:val="008925E4"/>
    <w:rsid w:val="00892DD8"/>
    <w:rsid w:val="00893220"/>
    <w:rsid w:val="00896BC7"/>
    <w:rsid w:val="00896E84"/>
    <w:rsid w:val="0089720B"/>
    <w:rsid w:val="008A0499"/>
    <w:rsid w:val="008A1826"/>
    <w:rsid w:val="008A3D63"/>
    <w:rsid w:val="008A3E6C"/>
    <w:rsid w:val="008A4F21"/>
    <w:rsid w:val="008A6CBB"/>
    <w:rsid w:val="008A73A9"/>
    <w:rsid w:val="008B09B7"/>
    <w:rsid w:val="008B0F17"/>
    <w:rsid w:val="008B19F3"/>
    <w:rsid w:val="008B1FE2"/>
    <w:rsid w:val="008B2356"/>
    <w:rsid w:val="008B5267"/>
    <w:rsid w:val="008B56F1"/>
    <w:rsid w:val="008B595B"/>
    <w:rsid w:val="008B5CBE"/>
    <w:rsid w:val="008B60DC"/>
    <w:rsid w:val="008B764D"/>
    <w:rsid w:val="008B7CA2"/>
    <w:rsid w:val="008B7E1E"/>
    <w:rsid w:val="008C265D"/>
    <w:rsid w:val="008C2C10"/>
    <w:rsid w:val="008C3E4A"/>
    <w:rsid w:val="008C4205"/>
    <w:rsid w:val="008C5299"/>
    <w:rsid w:val="008D19BF"/>
    <w:rsid w:val="008D2463"/>
    <w:rsid w:val="008D33D2"/>
    <w:rsid w:val="008D3BD9"/>
    <w:rsid w:val="008D5458"/>
    <w:rsid w:val="008D6226"/>
    <w:rsid w:val="008D67C7"/>
    <w:rsid w:val="008D68BC"/>
    <w:rsid w:val="008D6B0D"/>
    <w:rsid w:val="008D6E69"/>
    <w:rsid w:val="008E033B"/>
    <w:rsid w:val="008E03D0"/>
    <w:rsid w:val="008E17FF"/>
    <w:rsid w:val="008E1CF7"/>
    <w:rsid w:val="008E21E8"/>
    <w:rsid w:val="008E2254"/>
    <w:rsid w:val="008E22DA"/>
    <w:rsid w:val="008E30D2"/>
    <w:rsid w:val="008E3B35"/>
    <w:rsid w:val="008E5349"/>
    <w:rsid w:val="008E5FCD"/>
    <w:rsid w:val="008E6E89"/>
    <w:rsid w:val="008E772F"/>
    <w:rsid w:val="008F30AF"/>
    <w:rsid w:val="008F47AA"/>
    <w:rsid w:val="008F5865"/>
    <w:rsid w:val="008F6722"/>
    <w:rsid w:val="008F685A"/>
    <w:rsid w:val="008F77E0"/>
    <w:rsid w:val="0090029E"/>
    <w:rsid w:val="0090089A"/>
    <w:rsid w:val="00900B44"/>
    <w:rsid w:val="00901518"/>
    <w:rsid w:val="00902051"/>
    <w:rsid w:val="0090270B"/>
    <w:rsid w:val="0090360C"/>
    <w:rsid w:val="00905323"/>
    <w:rsid w:val="00906407"/>
    <w:rsid w:val="00907EFD"/>
    <w:rsid w:val="00907F57"/>
    <w:rsid w:val="00910F54"/>
    <w:rsid w:val="009124AA"/>
    <w:rsid w:val="00912BE3"/>
    <w:rsid w:val="0091336C"/>
    <w:rsid w:val="00914B1E"/>
    <w:rsid w:val="00914D40"/>
    <w:rsid w:val="00917DC0"/>
    <w:rsid w:val="0092122C"/>
    <w:rsid w:val="00922145"/>
    <w:rsid w:val="00922194"/>
    <w:rsid w:val="00922783"/>
    <w:rsid w:val="00924466"/>
    <w:rsid w:val="00924E9A"/>
    <w:rsid w:val="009250A8"/>
    <w:rsid w:val="0092536B"/>
    <w:rsid w:val="009258C0"/>
    <w:rsid w:val="00926884"/>
    <w:rsid w:val="0093060C"/>
    <w:rsid w:val="00930665"/>
    <w:rsid w:val="00930E4F"/>
    <w:rsid w:val="00931535"/>
    <w:rsid w:val="00932E41"/>
    <w:rsid w:val="00932EF6"/>
    <w:rsid w:val="00934547"/>
    <w:rsid w:val="0093595C"/>
    <w:rsid w:val="00936894"/>
    <w:rsid w:val="00936E52"/>
    <w:rsid w:val="0093779B"/>
    <w:rsid w:val="009402E3"/>
    <w:rsid w:val="00940305"/>
    <w:rsid w:val="0094036C"/>
    <w:rsid w:val="00942994"/>
    <w:rsid w:val="009438FC"/>
    <w:rsid w:val="0094407A"/>
    <w:rsid w:val="009441F5"/>
    <w:rsid w:val="009445BA"/>
    <w:rsid w:val="0094565C"/>
    <w:rsid w:val="00945F4C"/>
    <w:rsid w:val="00946351"/>
    <w:rsid w:val="00947ADD"/>
    <w:rsid w:val="009502CC"/>
    <w:rsid w:val="0095063D"/>
    <w:rsid w:val="00950A58"/>
    <w:rsid w:val="00951498"/>
    <w:rsid w:val="0095237C"/>
    <w:rsid w:val="00952A37"/>
    <w:rsid w:val="00953673"/>
    <w:rsid w:val="00953D3E"/>
    <w:rsid w:val="00954010"/>
    <w:rsid w:val="00955672"/>
    <w:rsid w:val="009558E7"/>
    <w:rsid w:val="009575F0"/>
    <w:rsid w:val="009578DD"/>
    <w:rsid w:val="009602A5"/>
    <w:rsid w:val="00960C90"/>
    <w:rsid w:val="00961B38"/>
    <w:rsid w:val="009621D0"/>
    <w:rsid w:val="00962461"/>
    <w:rsid w:val="00963848"/>
    <w:rsid w:val="009658B0"/>
    <w:rsid w:val="00965DD9"/>
    <w:rsid w:val="00965E3E"/>
    <w:rsid w:val="009664FC"/>
    <w:rsid w:val="00967311"/>
    <w:rsid w:val="00967E39"/>
    <w:rsid w:val="00967E82"/>
    <w:rsid w:val="00973B21"/>
    <w:rsid w:val="00973EC6"/>
    <w:rsid w:val="00974352"/>
    <w:rsid w:val="00975BD6"/>
    <w:rsid w:val="00976981"/>
    <w:rsid w:val="009769F5"/>
    <w:rsid w:val="00976DB2"/>
    <w:rsid w:val="00977445"/>
    <w:rsid w:val="00980EE9"/>
    <w:rsid w:val="00981B0F"/>
    <w:rsid w:val="00982712"/>
    <w:rsid w:val="00983647"/>
    <w:rsid w:val="00984B5B"/>
    <w:rsid w:val="00985297"/>
    <w:rsid w:val="00987291"/>
    <w:rsid w:val="00990E2C"/>
    <w:rsid w:val="00990EA2"/>
    <w:rsid w:val="00991288"/>
    <w:rsid w:val="00991B63"/>
    <w:rsid w:val="0099303B"/>
    <w:rsid w:val="0099483B"/>
    <w:rsid w:val="009957AE"/>
    <w:rsid w:val="009966DF"/>
    <w:rsid w:val="00997892"/>
    <w:rsid w:val="00997983"/>
    <w:rsid w:val="009A0BC3"/>
    <w:rsid w:val="009A0D01"/>
    <w:rsid w:val="009A178A"/>
    <w:rsid w:val="009A3CB2"/>
    <w:rsid w:val="009A4110"/>
    <w:rsid w:val="009A5BBB"/>
    <w:rsid w:val="009A63F4"/>
    <w:rsid w:val="009A696F"/>
    <w:rsid w:val="009A7423"/>
    <w:rsid w:val="009B00A7"/>
    <w:rsid w:val="009B0F53"/>
    <w:rsid w:val="009B25D5"/>
    <w:rsid w:val="009B2A46"/>
    <w:rsid w:val="009B2C0F"/>
    <w:rsid w:val="009B3DA9"/>
    <w:rsid w:val="009B4050"/>
    <w:rsid w:val="009B44EF"/>
    <w:rsid w:val="009B58C2"/>
    <w:rsid w:val="009B7364"/>
    <w:rsid w:val="009B760F"/>
    <w:rsid w:val="009B7E75"/>
    <w:rsid w:val="009C13BA"/>
    <w:rsid w:val="009C1FEF"/>
    <w:rsid w:val="009C2105"/>
    <w:rsid w:val="009C3685"/>
    <w:rsid w:val="009C3C65"/>
    <w:rsid w:val="009C3E28"/>
    <w:rsid w:val="009C4291"/>
    <w:rsid w:val="009C4485"/>
    <w:rsid w:val="009C479D"/>
    <w:rsid w:val="009C577B"/>
    <w:rsid w:val="009C63A5"/>
    <w:rsid w:val="009C6E96"/>
    <w:rsid w:val="009C7339"/>
    <w:rsid w:val="009C7AB4"/>
    <w:rsid w:val="009D0360"/>
    <w:rsid w:val="009D2283"/>
    <w:rsid w:val="009D2680"/>
    <w:rsid w:val="009D3477"/>
    <w:rsid w:val="009D3E84"/>
    <w:rsid w:val="009D7EB6"/>
    <w:rsid w:val="009E091E"/>
    <w:rsid w:val="009E0994"/>
    <w:rsid w:val="009E2802"/>
    <w:rsid w:val="009E2A38"/>
    <w:rsid w:val="009E3298"/>
    <w:rsid w:val="009E3908"/>
    <w:rsid w:val="009E436C"/>
    <w:rsid w:val="009E4B99"/>
    <w:rsid w:val="009E50BD"/>
    <w:rsid w:val="009E580D"/>
    <w:rsid w:val="009E6663"/>
    <w:rsid w:val="009E7821"/>
    <w:rsid w:val="009F0061"/>
    <w:rsid w:val="009F0314"/>
    <w:rsid w:val="009F0F85"/>
    <w:rsid w:val="009F1C00"/>
    <w:rsid w:val="009F24DE"/>
    <w:rsid w:val="009F3484"/>
    <w:rsid w:val="009F4A49"/>
    <w:rsid w:val="009F4D67"/>
    <w:rsid w:val="009F513D"/>
    <w:rsid w:val="009F534A"/>
    <w:rsid w:val="009F5ECA"/>
    <w:rsid w:val="009F61BA"/>
    <w:rsid w:val="009F695C"/>
    <w:rsid w:val="009F7292"/>
    <w:rsid w:val="00A0077E"/>
    <w:rsid w:val="00A01517"/>
    <w:rsid w:val="00A01671"/>
    <w:rsid w:val="00A02963"/>
    <w:rsid w:val="00A03A72"/>
    <w:rsid w:val="00A04B67"/>
    <w:rsid w:val="00A0502C"/>
    <w:rsid w:val="00A05966"/>
    <w:rsid w:val="00A065D8"/>
    <w:rsid w:val="00A119A3"/>
    <w:rsid w:val="00A128F8"/>
    <w:rsid w:val="00A12C2E"/>
    <w:rsid w:val="00A13A22"/>
    <w:rsid w:val="00A141DE"/>
    <w:rsid w:val="00A14E56"/>
    <w:rsid w:val="00A175D7"/>
    <w:rsid w:val="00A20273"/>
    <w:rsid w:val="00A204D0"/>
    <w:rsid w:val="00A21B85"/>
    <w:rsid w:val="00A220F8"/>
    <w:rsid w:val="00A222E6"/>
    <w:rsid w:val="00A22440"/>
    <w:rsid w:val="00A25537"/>
    <w:rsid w:val="00A2572E"/>
    <w:rsid w:val="00A260AB"/>
    <w:rsid w:val="00A2772B"/>
    <w:rsid w:val="00A278CF"/>
    <w:rsid w:val="00A27C43"/>
    <w:rsid w:val="00A308DB"/>
    <w:rsid w:val="00A30909"/>
    <w:rsid w:val="00A3188E"/>
    <w:rsid w:val="00A34747"/>
    <w:rsid w:val="00A354F1"/>
    <w:rsid w:val="00A35679"/>
    <w:rsid w:val="00A35F54"/>
    <w:rsid w:val="00A3755E"/>
    <w:rsid w:val="00A37CA6"/>
    <w:rsid w:val="00A432DD"/>
    <w:rsid w:val="00A43C5C"/>
    <w:rsid w:val="00A4408D"/>
    <w:rsid w:val="00A458F6"/>
    <w:rsid w:val="00A46195"/>
    <w:rsid w:val="00A4647B"/>
    <w:rsid w:val="00A47139"/>
    <w:rsid w:val="00A507AE"/>
    <w:rsid w:val="00A50935"/>
    <w:rsid w:val="00A5124A"/>
    <w:rsid w:val="00A559AC"/>
    <w:rsid w:val="00A55AC3"/>
    <w:rsid w:val="00A55F29"/>
    <w:rsid w:val="00A562A0"/>
    <w:rsid w:val="00A57E78"/>
    <w:rsid w:val="00A60148"/>
    <w:rsid w:val="00A6179E"/>
    <w:rsid w:val="00A61E46"/>
    <w:rsid w:val="00A61EA7"/>
    <w:rsid w:val="00A61F77"/>
    <w:rsid w:val="00A62BF7"/>
    <w:rsid w:val="00A65769"/>
    <w:rsid w:val="00A65FE5"/>
    <w:rsid w:val="00A66113"/>
    <w:rsid w:val="00A67F96"/>
    <w:rsid w:val="00A7154F"/>
    <w:rsid w:val="00A7185E"/>
    <w:rsid w:val="00A7200E"/>
    <w:rsid w:val="00A72A03"/>
    <w:rsid w:val="00A73082"/>
    <w:rsid w:val="00A732AF"/>
    <w:rsid w:val="00A73F67"/>
    <w:rsid w:val="00A7461D"/>
    <w:rsid w:val="00A74C89"/>
    <w:rsid w:val="00A759FF"/>
    <w:rsid w:val="00A76633"/>
    <w:rsid w:val="00A76942"/>
    <w:rsid w:val="00A77961"/>
    <w:rsid w:val="00A82424"/>
    <w:rsid w:val="00A8385A"/>
    <w:rsid w:val="00A8577B"/>
    <w:rsid w:val="00A862F5"/>
    <w:rsid w:val="00A868DC"/>
    <w:rsid w:val="00A87DA6"/>
    <w:rsid w:val="00A91523"/>
    <w:rsid w:val="00A92547"/>
    <w:rsid w:val="00A92CFE"/>
    <w:rsid w:val="00A94449"/>
    <w:rsid w:val="00A96999"/>
    <w:rsid w:val="00A97784"/>
    <w:rsid w:val="00AA13D3"/>
    <w:rsid w:val="00AA1C54"/>
    <w:rsid w:val="00AA21AB"/>
    <w:rsid w:val="00AA26BA"/>
    <w:rsid w:val="00AA27BC"/>
    <w:rsid w:val="00AA2AED"/>
    <w:rsid w:val="00AA567D"/>
    <w:rsid w:val="00AB035D"/>
    <w:rsid w:val="00AB3949"/>
    <w:rsid w:val="00AB39AA"/>
    <w:rsid w:val="00AB3D89"/>
    <w:rsid w:val="00AB3F47"/>
    <w:rsid w:val="00AB45A0"/>
    <w:rsid w:val="00AB5276"/>
    <w:rsid w:val="00AC0D3B"/>
    <w:rsid w:val="00AC1420"/>
    <w:rsid w:val="00AC2888"/>
    <w:rsid w:val="00AC2A40"/>
    <w:rsid w:val="00AC2CFE"/>
    <w:rsid w:val="00AC35BB"/>
    <w:rsid w:val="00AC373D"/>
    <w:rsid w:val="00AC3F41"/>
    <w:rsid w:val="00AC4925"/>
    <w:rsid w:val="00AC50E9"/>
    <w:rsid w:val="00AC7124"/>
    <w:rsid w:val="00AC7EED"/>
    <w:rsid w:val="00AD0561"/>
    <w:rsid w:val="00AD0736"/>
    <w:rsid w:val="00AD2C5D"/>
    <w:rsid w:val="00AD4682"/>
    <w:rsid w:val="00AD5746"/>
    <w:rsid w:val="00AD5920"/>
    <w:rsid w:val="00AD651D"/>
    <w:rsid w:val="00AE1177"/>
    <w:rsid w:val="00AE1596"/>
    <w:rsid w:val="00AE1D79"/>
    <w:rsid w:val="00AE22C7"/>
    <w:rsid w:val="00AE23C0"/>
    <w:rsid w:val="00AE2A4B"/>
    <w:rsid w:val="00AE2B46"/>
    <w:rsid w:val="00AE357D"/>
    <w:rsid w:val="00AE39AB"/>
    <w:rsid w:val="00AE5110"/>
    <w:rsid w:val="00AE5E24"/>
    <w:rsid w:val="00AE64CB"/>
    <w:rsid w:val="00AE76A9"/>
    <w:rsid w:val="00AF0366"/>
    <w:rsid w:val="00AF2983"/>
    <w:rsid w:val="00AF350A"/>
    <w:rsid w:val="00AF6428"/>
    <w:rsid w:val="00AF7276"/>
    <w:rsid w:val="00B000C1"/>
    <w:rsid w:val="00B00BE4"/>
    <w:rsid w:val="00B01A2F"/>
    <w:rsid w:val="00B03730"/>
    <w:rsid w:val="00B03CCB"/>
    <w:rsid w:val="00B04CC0"/>
    <w:rsid w:val="00B05852"/>
    <w:rsid w:val="00B0749F"/>
    <w:rsid w:val="00B07607"/>
    <w:rsid w:val="00B10332"/>
    <w:rsid w:val="00B12ACF"/>
    <w:rsid w:val="00B13E99"/>
    <w:rsid w:val="00B13F71"/>
    <w:rsid w:val="00B143E2"/>
    <w:rsid w:val="00B14651"/>
    <w:rsid w:val="00B14FAA"/>
    <w:rsid w:val="00B1537F"/>
    <w:rsid w:val="00B15B74"/>
    <w:rsid w:val="00B1782E"/>
    <w:rsid w:val="00B1796C"/>
    <w:rsid w:val="00B205C0"/>
    <w:rsid w:val="00B22B2F"/>
    <w:rsid w:val="00B22B4E"/>
    <w:rsid w:val="00B257C7"/>
    <w:rsid w:val="00B26335"/>
    <w:rsid w:val="00B26DCE"/>
    <w:rsid w:val="00B26F8B"/>
    <w:rsid w:val="00B27B12"/>
    <w:rsid w:val="00B30CDA"/>
    <w:rsid w:val="00B30DCA"/>
    <w:rsid w:val="00B30F14"/>
    <w:rsid w:val="00B31C3D"/>
    <w:rsid w:val="00B322A6"/>
    <w:rsid w:val="00B349FD"/>
    <w:rsid w:val="00B41278"/>
    <w:rsid w:val="00B416BE"/>
    <w:rsid w:val="00B416E1"/>
    <w:rsid w:val="00B427FB"/>
    <w:rsid w:val="00B443A6"/>
    <w:rsid w:val="00B44E89"/>
    <w:rsid w:val="00B4667B"/>
    <w:rsid w:val="00B47556"/>
    <w:rsid w:val="00B500B1"/>
    <w:rsid w:val="00B503F0"/>
    <w:rsid w:val="00B508AA"/>
    <w:rsid w:val="00B5157A"/>
    <w:rsid w:val="00B53D58"/>
    <w:rsid w:val="00B54BFB"/>
    <w:rsid w:val="00B54D10"/>
    <w:rsid w:val="00B55B03"/>
    <w:rsid w:val="00B55B60"/>
    <w:rsid w:val="00B55E84"/>
    <w:rsid w:val="00B56FC3"/>
    <w:rsid w:val="00B5716A"/>
    <w:rsid w:val="00B57409"/>
    <w:rsid w:val="00B601B2"/>
    <w:rsid w:val="00B60D57"/>
    <w:rsid w:val="00B60E27"/>
    <w:rsid w:val="00B63A0B"/>
    <w:rsid w:val="00B65083"/>
    <w:rsid w:val="00B65608"/>
    <w:rsid w:val="00B65A86"/>
    <w:rsid w:val="00B661F0"/>
    <w:rsid w:val="00B668B6"/>
    <w:rsid w:val="00B66934"/>
    <w:rsid w:val="00B66A67"/>
    <w:rsid w:val="00B71B72"/>
    <w:rsid w:val="00B73A4B"/>
    <w:rsid w:val="00B73F04"/>
    <w:rsid w:val="00B74357"/>
    <w:rsid w:val="00B74BA0"/>
    <w:rsid w:val="00B75933"/>
    <w:rsid w:val="00B76CFE"/>
    <w:rsid w:val="00B80E82"/>
    <w:rsid w:val="00B80FEC"/>
    <w:rsid w:val="00B82802"/>
    <w:rsid w:val="00B832D2"/>
    <w:rsid w:val="00B84760"/>
    <w:rsid w:val="00B867C6"/>
    <w:rsid w:val="00B86CDF"/>
    <w:rsid w:val="00B8738F"/>
    <w:rsid w:val="00B87558"/>
    <w:rsid w:val="00B87FB6"/>
    <w:rsid w:val="00B90D07"/>
    <w:rsid w:val="00B92B2F"/>
    <w:rsid w:val="00B958D7"/>
    <w:rsid w:val="00B95F07"/>
    <w:rsid w:val="00B961AD"/>
    <w:rsid w:val="00B967AD"/>
    <w:rsid w:val="00B969F9"/>
    <w:rsid w:val="00B96A6C"/>
    <w:rsid w:val="00B97007"/>
    <w:rsid w:val="00B979F4"/>
    <w:rsid w:val="00B97B83"/>
    <w:rsid w:val="00B97DB8"/>
    <w:rsid w:val="00BA0C69"/>
    <w:rsid w:val="00BA12D6"/>
    <w:rsid w:val="00BA3A0A"/>
    <w:rsid w:val="00BA3F10"/>
    <w:rsid w:val="00BA5A99"/>
    <w:rsid w:val="00BA5F87"/>
    <w:rsid w:val="00BA67CC"/>
    <w:rsid w:val="00BA6F6C"/>
    <w:rsid w:val="00BA781A"/>
    <w:rsid w:val="00BA796A"/>
    <w:rsid w:val="00BB0A46"/>
    <w:rsid w:val="00BB14CF"/>
    <w:rsid w:val="00BB1A25"/>
    <w:rsid w:val="00BB2D61"/>
    <w:rsid w:val="00BB540F"/>
    <w:rsid w:val="00BB5D9F"/>
    <w:rsid w:val="00BB7751"/>
    <w:rsid w:val="00BC0C6F"/>
    <w:rsid w:val="00BC0EF0"/>
    <w:rsid w:val="00BC1331"/>
    <w:rsid w:val="00BC454D"/>
    <w:rsid w:val="00BC5602"/>
    <w:rsid w:val="00BC5AB4"/>
    <w:rsid w:val="00BC5C53"/>
    <w:rsid w:val="00BC77CF"/>
    <w:rsid w:val="00BD0407"/>
    <w:rsid w:val="00BD0FEF"/>
    <w:rsid w:val="00BD1A2E"/>
    <w:rsid w:val="00BD1B00"/>
    <w:rsid w:val="00BD3132"/>
    <w:rsid w:val="00BD369B"/>
    <w:rsid w:val="00BD6B7B"/>
    <w:rsid w:val="00BD7421"/>
    <w:rsid w:val="00BE05F1"/>
    <w:rsid w:val="00BE1600"/>
    <w:rsid w:val="00BE194F"/>
    <w:rsid w:val="00BE19E7"/>
    <w:rsid w:val="00BE1F3C"/>
    <w:rsid w:val="00BE219D"/>
    <w:rsid w:val="00BE3FAE"/>
    <w:rsid w:val="00BF05EF"/>
    <w:rsid w:val="00BF13A5"/>
    <w:rsid w:val="00BF422A"/>
    <w:rsid w:val="00BF5425"/>
    <w:rsid w:val="00BF5F1C"/>
    <w:rsid w:val="00BF6444"/>
    <w:rsid w:val="00BF67FB"/>
    <w:rsid w:val="00BF6802"/>
    <w:rsid w:val="00BF7339"/>
    <w:rsid w:val="00BF74E0"/>
    <w:rsid w:val="00BF79C6"/>
    <w:rsid w:val="00C00314"/>
    <w:rsid w:val="00C018EC"/>
    <w:rsid w:val="00C02388"/>
    <w:rsid w:val="00C03316"/>
    <w:rsid w:val="00C03FFF"/>
    <w:rsid w:val="00C041BF"/>
    <w:rsid w:val="00C052C5"/>
    <w:rsid w:val="00C05710"/>
    <w:rsid w:val="00C07F22"/>
    <w:rsid w:val="00C108AD"/>
    <w:rsid w:val="00C10BFB"/>
    <w:rsid w:val="00C11B2D"/>
    <w:rsid w:val="00C13088"/>
    <w:rsid w:val="00C1358C"/>
    <w:rsid w:val="00C14C8D"/>
    <w:rsid w:val="00C17011"/>
    <w:rsid w:val="00C1793F"/>
    <w:rsid w:val="00C256C7"/>
    <w:rsid w:val="00C263BB"/>
    <w:rsid w:val="00C26774"/>
    <w:rsid w:val="00C271BD"/>
    <w:rsid w:val="00C275CF"/>
    <w:rsid w:val="00C27DCB"/>
    <w:rsid w:val="00C31880"/>
    <w:rsid w:val="00C31F01"/>
    <w:rsid w:val="00C32148"/>
    <w:rsid w:val="00C33F36"/>
    <w:rsid w:val="00C34313"/>
    <w:rsid w:val="00C34FE5"/>
    <w:rsid w:val="00C3669A"/>
    <w:rsid w:val="00C3791C"/>
    <w:rsid w:val="00C411B5"/>
    <w:rsid w:val="00C43CB9"/>
    <w:rsid w:val="00C44293"/>
    <w:rsid w:val="00C44ABD"/>
    <w:rsid w:val="00C45603"/>
    <w:rsid w:val="00C45E0F"/>
    <w:rsid w:val="00C46360"/>
    <w:rsid w:val="00C46768"/>
    <w:rsid w:val="00C46D03"/>
    <w:rsid w:val="00C53C3F"/>
    <w:rsid w:val="00C53E1A"/>
    <w:rsid w:val="00C5648E"/>
    <w:rsid w:val="00C5743E"/>
    <w:rsid w:val="00C57C3A"/>
    <w:rsid w:val="00C604D7"/>
    <w:rsid w:val="00C61A54"/>
    <w:rsid w:val="00C621BE"/>
    <w:rsid w:val="00C62579"/>
    <w:rsid w:val="00C62C0D"/>
    <w:rsid w:val="00C643D7"/>
    <w:rsid w:val="00C65E28"/>
    <w:rsid w:val="00C663CA"/>
    <w:rsid w:val="00C671E0"/>
    <w:rsid w:val="00C67430"/>
    <w:rsid w:val="00C70BE0"/>
    <w:rsid w:val="00C7121E"/>
    <w:rsid w:val="00C7182D"/>
    <w:rsid w:val="00C71D79"/>
    <w:rsid w:val="00C72376"/>
    <w:rsid w:val="00C72921"/>
    <w:rsid w:val="00C731A1"/>
    <w:rsid w:val="00C732EE"/>
    <w:rsid w:val="00C745FF"/>
    <w:rsid w:val="00C77CCF"/>
    <w:rsid w:val="00C80433"/>
    <w:rsid w:val="00C80EE1"/>
    <w:rsid w:val="00C810E0"/>
    <w:rsid w:val="00C811A4"/>
    <w:rsid w:val="00C8224E"/>
    <w:rsid w:val="00C826BA"/>
    <w:rsid w:val="00C82774"/>
    <w:rsid w:val="00C84D65"/>
    <w:rsid w:val="00C861EB"/>
    <w:rsid w:val="00C866ED"/>
    <w:rsid w:val="00C86A6E"/>
    <w:rsid w:val="00C86BDC"/>
    <w:rsid w:val="00C8750D"/>
    <w:rsid w:val="00C87856"/>
    <w:rsid w:val="00C927F3"/>
    <w:rsid w:val="00C92E3F"/>
    <w:rsid w:val="00C94842"/>
    <w:rsid w:val="00C963DB"/>
    <w:rsid w:val="00C96B0C"/>
    <w:rsid w:val="00C97204"/>
    <w:rsid w:val="00C973E5"/>
    <w:rsid w:val="00C9779A"/>
    <w:rsid w:val="00C97C91"/>
    <w:rsid w:val="00CA00F9"/>
    <w:rsid w:val="00CA239B"/>
    <w:rsid w:val="00CA3228"/>
    <w:rsid w:val="00CA3772"/>
    <w:rsid w:val="00CA50BF"/>
    <w:rsid w:val="00CA54D5"/>
    <w:rsid w:val="00CA5FF7"/>
    <w:rsid w:val="00CA7A30"/>
    <w:rsid w:val="00CB0640"/>
    <w:rsid w:val="00CB61A2"/>
    <w:rsid w:val="00CB665D"/>
    <w:rsid w:val="00CB6A68"/>
    <w:rsid w:val="00CB793D"/>
    <w:rsid w:val="00CC02C7"/>
    <w:rsid w:val="00CC0573"/>
    <w:rsid w:val="00CC1787"/>
    <w:rsid w:val="00CC58EC"/>
    <w:rsid w:val="00CC5DE2"/>
    <w:rsid w:val="00CC6D83"/>
    <w:rsid w:val="00CC7AF8"/>
    <w:rsid w:val="00CC7B14"/>
    <w:rsid w:val="00CC7F37"/>
    <w:rsid w:val="00CD007E"/>
    <w:rsid w:val="00CD01A7"/>
    <w:rsid w:val="00CD02F6"/>
    <w:rsid w:val="00CD07AD"/>
    <w:rsid w:val="00CD2C95"/>
    <w:rsid w:val="00CD303A"/>
    <w:rsid w:val="00CD4456"/>
    <w:rsid w:val="00CD4722"/>
    <w:rsid w:val="00CD4ED1"/>
    <w:rsid w:val="00CD5458"/>
    <w:rsid w:val="00CD68CC"/>
    <w:rsid w:val="00CD69A2"/>
    <w:rsid w:val="00CD722C"/>
    <w:rsid w:val="00CD7CE4"/>
    <w:rsid w:val="00CE076B"/>
    <w:rsid w:val="00CE07F5"/>
    <w:rsid w:val="00CE38E2"/>
    <w:rsid w:val="00CE4332"/>
    <w:rsid w:val="00CE73DD"/>
    <w:rsid w:val="00CF139C"/>
    <w:rsid w:val="00CF2067"/>
    <w:rsid w:val="00CF2F85"/>
    <w:rsid w:val="00CF32C5"/>
    <w:rsid w:val="00CF425E"/>
    <w:rsid w:val="00CF644B"/>
    <w:rsid w:val="00CF739E"/>
    <w:rsid w:val="00CF7EF1"/>
    <w:rsid w:val="00D002EE"/>
    <w:rsid w:val="00D00C43"/>
    <w:rsid w:val="00D015F4"/>
    <w:rsid w:val="00D01858"/>
    <w:rsid w:val="00D01F53"/>
    <w:rsid w:val="00D02706"/>
    <w:rsid w:val="00D04C95"/>
    <w:rsid w:val="00D0629E"/>
    <w:rsid w:val="00D063AE"/>
    <w:rsid w:val="00D077EB"/>
    <w:rsid w:val="00D10609"/>
    <w:rsid w:val="00D10A50"/>
    <w:rsid w:val="00D138C8"/>
    <w:rsid w:val="00D14C79"/>
    <w:rsid w:val="00D1623D"/>
    <w:rsid w:val="00D162A7"/>
    <w:rsid w:val="00D200B8"/>
    <w:rsid w:val="00D21C69"/>
    <w:rsid w:val="00D24146"/>
    <w:rsid w:val="00D245AC"/>
    <w:rsid w:val="00D24BFD"/>
    <w:rsid w:val="00D26F66"/>
    <w:rsid w:val="00D30086"/>
    <w:rsid w:val="00D316A2"/>
    <w:rsid w:val="00D324C8"/>
    <w:rsid w:val="00D33783"/>
    <w:rsid w:val="00D33FF3"/>
    <w:rsid w:val="00D36681"/>
    <w:rsid w:val="00D36759"/>
    <w:rsid w:val="00D37EA5"/>
    <w:rsid w:val="00D4164E"/>
    <w:rsid w:val="00D41681"/>
    <w:rsid w:val="00D41FAB"/>
    <w:rsid w:val="00D4237F"/>
    <w:rsid w:val="00D426D5"/>
    <w:rsid w:val="00D42BB9"/>
    <w:rsid w:val="00D43353"/>
    <w:rsid w:val="00D4545E"/>
    <w:rsid w:val="00D46290"/>
    <w:rsid w:val="00D4647B"/>
    <w:rsid w:val="00D465DB"/>
    <w:rsid w:val="00D467FC"/>
    <w:rsid w:val="00D501B6"/>
    <w:rsid w:val="00D503A0"/>
    <w:rsid w:val="00D5040C"/>
    <w:rsid w:val="00D5058D"/>
    <w:rsid w:val="00D50709"/>
    <w:rsid w:val="00D50C3E"/>
    <w:rsid w:val="00D50F52"/>
    <w:rsid w:val="00D50FEF"/>
    <w:rsid w:val="00D51B82"/>
    <w:rsid w:val="00D52383"/>
    <w:rsid w:val="00D5359A"/>
    <w:rsid w:val="00D53AD0"/>
    <w:rsid w:val="00D5557A"/>
    <w:rsid w:val="00D55C16"/>
    <w:rsid w:val="00D56EB3"/>
    <w:rsid w:val="00D602D9"/>
    <w:rsid w:val="00D605BC"/>
    <w:rsid w:val="00D60BE7"/>
    <w:rsid w:val="00D61174"/>
    <w:rsid w:val="00D61918"/>
    <w:rsid w:val="00D628CE"/>
    <w:rsid w:val="00D65C30"/>
    <w:rsid w:val="00D65C73"/>
    <w:rsid w:val="00D65CD9"/>
    <w:rsid w:val="00D661F5"/>
    <w:rsid w:val="00D667DA"/>
    <w:rsid w:val="00D66B4C"/>
    <w:rsid w:val="00D66E34"/>
    <w:rsid w:val="00D701EF"/>
    <w:rsid w:val="00D71E8E"/>
    <w:rsid w:val="00D727F8"/>
    <w:rsid w:val="00D737AC"/>
    <w:rsid w:val="00D748FC"/>
    <w:rsid w:val="00D74D89"/>
    <w:rsid w:val="00D75CFB"/>
    <w:rsid w:val="00D7714C"/>
    <w:rsid w:val="00D77D77"/>
    <w:rsid w:val="00D808B0"/>
    <w:rsid w:val="00D8515B"/>
    <w:rsid w:val="00D85763"/>
    <w:rsid w:val="00D85C16"/>
    <w:rsid w:val="00D86F84"/>
    <w:rsid w:val="00D87C3B"/>
    <w:rsid w:val="00D9010E"/>
    <w:rsid w:val="00D9081E"/>
    <w:rsid w:val="00D90F85"/>
    <w:rsid w:val="00D91F2E"/>
    <w:rsid w:val="00D92051"/>
    <w:rsid w:val="00D92A8D"/>
    <w:rsid w:val="00D93187"/>
    <w:rsid w:val="00D9721F"/>
    <w:rsid w:val="00D97283"/>
    <w:rsid w:val="00D977C6"/>
    <w:rsid w:val="00D97B76"/>
    <w:rsid w:val="00DA036C"/>
    <w:rsid w:val="00DA0494"/>
    <w:rsid w:val="00DA09C5"/>
    <w:rsid w:val="00DA0E7A"/>
    <w:rsid w:val="00DA201C"/>
    <w:rsid w:val="00DA2046"/>
    <w:rsid w:val="00DA2343"/>
    <w:rsid w:val="00DA2B0F"/>
    <w:rsid w:val="00DA2ECC"/>
    <w:rsid w:val="00DA4761"/>
    <w:rsid w:val="00DA4E45"/>
    <w:rsid w:val="00DB2957"/>
    <w:rsid w:val="00DB4CA4"/>
    <w:rsid w:val="00DB598B"/>
    <w:rsid w:val="00DB6873"/>
    <w:rsid w:val="00DC059D"/>
    <w:rsid w:val="00DC135A"/>
    <w:rsid w:val="00DC338C"/>
    <w:rsid w:val="00DC3D7E"/>
    <w:rsid w:val="00DC4103"/>
    <w:rsid w:val="00DC43E1"/>
    <w:rsid w:val="00DC5830"/>
    <w:rsid w:val="00DC6F20"/>
    <w:rsid w:val="00DC732C"/>
    <w:rsid w:val="00DC732F"/>
    <w:rsid w:val="00DD05AE"/>
    <w:rsid w:val="00DD0A47"/>
    <w:rsid w:val="00DD297E"/>
    <w:rsid w:val="00DD2EA5"/>
    <w:rsid w:val="00DD343E"/>
    <w:rsid w:val="00DD4686"/>
    <w:rsid w:val="00DD49D9"/>
    <w:rsid w:val="00DD4D1C"/>
    <w:rsid w:val="00DD74E0"/>
    <w:rsid w:val="00DD75AE"/>
    <w:rsid w:val="00DD7693"/>
    <w:rsid w:val="00DE03EC"/>
    <w:rsid w:val="00DE158D"/>
    <w:rsid w:val="00DE3213"/>
    <w:rsid w:val="00DE32B4"/>
    <w:rsid w:val="00DE47AF"/>
    <w:rsid w:val="00DE5043"/>
    <w:rsid w:val="00DF01AE"/>
    <w:rsid w:val="00DF04B4"/>
    <w:rsid w:val="00DF0B3C"/>
    <w:rsid w:val="00DF151C"/>
    <w:rsid w:val="00DF1C6F"/>
    <w:rsid w:val="00DF22B7"/>
    <w:rsid w:val="00DF2C78"/>
    <w:rsid w:val="00DF5B5F"/>
    <w:rsid w:val="00DF63AB"/>
    <w:rsid w:val="00DF79C9"/>
    <w:rsid w:val="00E00CC6"/>
    <w:rsid w:val="00E023DF"/>
    <w:rsid w:val="00E03544"/>
    <w:rsid w:val="00E038B1"/>
    <w:rsid w:val="00E03E42"/>
    <w:rsid w:val="00E041A5"/>
    <w:rsid w:val="00E06BD7"/>
    <w:rsid w:val="00E106D4"/>
    <w:rsid w:val="00E136AF"/>
    <w:rsid w:val="00E14A5B"/>
    <w:rsid w:val="00E1546D"/>
    <w:rsid w:val="00E1618C"/>
    <w:rsid w:val="00E20B4C"/>
    <w:rsid w:val="00E24508"/>
    <w:rsid w:val="00E24FF1"/>
    <w:rsid w:val="00E25AF4"/>
    <w:rsid w:val="00E26693"/>
    <w:rsid w:val="00E276D3"/>
    <w:rsid w:val="00E30023"/>
    <w:rsid w:val="00E31144"/>
    <w:rsid w:val="00E31E58"/>
    <w:rsid w:val="00E3243F"/>
    <w:rsid w:val="00E3269F"/>
    <w:rsid w:val="00E339F8"/>
    <w:rsid w:val="00E33EE2"/>
    <w:rsid w:val="00E341A6"/>
    <w:rsid w:val="00E341D8"/>
    <w:rsid w:val="00E34DB3"/>
    <w:rsid w:val="00E36246"/>
    <w:rsid w:val="00E3679A"/>
    <w:rsid w:val="00E407E3"/>
    <w:rsid w:val="00E40F17"/>
    <w:rsid w:val="00E4151E"/>
    <w:rsid w:val="00E447B4"/>
    <w:rsid w:val="00E44C74"/>
    <w:rsid w:val="00E45712"/>
    <w:rsid w:val="00E458FE"/>
    <w:rsid w:val="00E45ADA"/>
    <w:rsid w:val="00E46022"/>
    <w:rsid w:val="00E4737D"/>
    <w:rsid w:val="00E47986"/>
    <w:rsid w:val="00E5030D"/>
    <w:rsid w:val="00E50878"/>
    <w:rsid w:val="00E52D59"/>
    <w:rsid w:val="00E52EF1"/>
    <w:rsid w:val="00E530F7"/>
    <w:rsid w:val="00E54E6D"/>
    <w:rsid w:val="00E55B2B"/>
    <w:rsid w:val="00E573F7"/>
    <w:rsid w:val="00E57467"/>
    <w:rsid w:val="00E60CB7"/>
    <w:rsid w:val="00E61B0E"/>
    <w:rsid w:val="00E61B82"/>
    <w:rsid w:val="00E61F97"/>
    <w:rsid w:val="00E6345B"/>
    <w:rsid w:val="00E63851"/>
    <w:rsid w:val="00E63AD0"/>
    <w:rsid w:val="00E658BC"/>
    <w:rsid w:val="00E6740B"/>
    <w:rsid w:val="00E67ABB"/>
    <w:rsid w:val="00E71658"/>
    <w:rsid w:val="00E73DEB"/>
    <w:rsid w:val="00E73E1F"/>
    <w:rsid w:val="00E75410"/>
    <w:rsid w:val="00E756D2"/>
    <w:rsid w:val="00E75A66"/>
    <w:rsid w:val="00E76B37"/>
    <w:rsid w:val="00E76D2D"/>
    <w:rsid w:val="00E7727F"/>
    <w:rsid w:val="00E80643"/>
    <w:rsid w:val="00E8322F"/>
    <w:rsid w:val="00E84B9D"/>
    <w:rsid w:val="00E8688E"/>
    <w:rsid w:val="00E90800"/>
    <w:rsid w:val="00E90DE7"/>
    <w:rsid w:val="00E90F54"/>
    <w:rsid w:val="00E916E4"/>
    <w:rsid w:val="00E94EED"/>
    <w:rsid w:val="00E957E6"/>
    <w:rsid w:val="00EA0357"/>
    <w:rsid w:val="00EA0C97"/>
    <w:rsid w:val="00EA18A5"/>
    <w:rsid w:val="00EA28AF"/>
    <w:rsid w:val="00EA2C97"/>
    <w:rsid w:val="00EA377A"/>
    <w:rsid w:val="00EA5D6D"/>
    <w:rsid w:val="00EA60F6"/>
    <w:rsid w:val="00EA6298"/>
    <w:rsid w:val="00EA6669"/>
    <w:rsid w:val="00EB0D85"/>
    <w:rsid w:val="00EB1547"/>
    <w:rsid w:val="00EB172A"/>
    <w:rsid w:val="00EB2104"/>
    <w:rsid w:val="00EB232D"/>
    <w:rsid w:val="00EB322F"/>
    <w:rsid w:val="00EB492B"/>
    <w:rsid w:val="00EB50D1"/>
    <w:rsid w:val="00EB6D3C"/>
    <w:rsid w:val="00EB72F9"/>
    <w:rsid w:val="00EB7B66"/>
    <w:rsid w:val="00EC0599"/>
    <w:rsid w:val="00EC077F"/>
    <w:rsid w:val="00EC0793"/>
    <w:rsid w:val="00EC1284"/>
    <w:rsid w:val="00EC190E"/>
    <w:rsid w:val="00EC199B"/>
    <w:rsid w:val="00EC2E4F"/>
    <w:rsid w:val="00EC31C0"/>
    <w:rsid w:val="00EC3569"/>
    <w:rsid w:val="00EC457D"/>
    <w:rsid w:val="00EC51E1"/>
    <w:rsid w:val="00EC5403"/>
    <w:rsid w:val="00EC56FB"/>
    <w:rsid w:val="00EC5DF6"/>
    <w:rsid w:val="00EC657F"/>
    <w:rsid w:val="00EC71AD"/>
    <w:rsid w:val="00ED2680"/>
    <w:rsid w:val="00ED3C17"/>
    <w:rsid w:val="00ED3CE7"/>
    <w:rsid w:val="00ED451D"/>
    <w:rsid w:val="00ED4A0A"/>
    <w:rsid w:val="00ED4A9C"/>
    <w:rsid w:val="00ED4D18"/>
    <w:rsid w:val="00ED4D51"/>
    <w:rsid w:val="00ED55DC"/>
    <w:rsid w:val="00ED580F"/>
    <w:rsid w:val="00ED799F"/>
    <w:rsid w:val="00ED7B71"/>
    <w:rsid w:val="00ED7C1C"/>
    <w:rsid w:val="00EE04A4"/>
    <w:rsid w:val="00EE4D85"/>
    <w:rsid w:val="00EE6369"/>
    <w:rsid w:val="00EE670B"/>
    <w:rsid w:val="00EE67AA"/>
    <w:rsid w:val="00EE6B90"/>
    <w:rsid w:val="00EF0BD6"/>
    <w:rsid w:val="00EF0D9B"/>
    <w:rsid w:val="00EF0FFF"/>
    <w:rsid w:val="00EF106E"/>
    <w:rsid w:val="00EF5EF0"/>
    <w:rsid w:val="00EF7CAC"/>
    <w:rsid w:val="00F008D4"/>
    <w:rsid w:val="00F00C3A"/>
    <w:rsid w:val="00F014F0"/>
    <w:rsid w:val="00F021A9"/>
    <w:rsid w:val="00F02699"/>
    <w:rsid w:val="00F027C8"/>
    <w:rsid w:val="00F02B66"/>
    <w:rsid w:val="00F02E22"/>
    <w:rsid w:val="00F036AE"/>
    <w:rsid w:val="00F03D9F"/>
    <w:rsid w:val="00F04BAF"/>
    <w:rsid w:val="00F0755E"/>
    <w:rsid w:val="00F076AE"/>
    <w:rsid w:val="00F07AC3"/>
    <w:rsid w:val="00F10D88"/>
    <w:rsid w:val="00F1122C"/>
    <w:rsid w:val="00F11A77"/>
    <w:rsid w:val="00F1277F"/>
    <w:rsid w:val="00F12D38"/>
    <w:rsid w:val="00F15516"/>
    <w:rsid w:val="00F21DA3"/>
    <w:rsid w:val="00F22783"/>
    <w:rsid w:val="00F23DDA"/>
    <w:rsid w:val="00F2407D"/>
    <w:rsid w:val="00F2529F"/>
    <w:rsid w:val="00F26BCD"/>
    <w:rsid w:val="00F27F5B"/>
    <w:rsid w:val="00F3043D"/>
    <w:rsid w:val="00F3103A"/>
    <w:rsid w:val="00F3282B"/>
    <w:rsid w:val="00F3398A"/>
    <w:rsid w:val="00F33A20"/>
    <w:rsid w:val="00F35CB6"/>
    <w:rsid w:val="00F371D8"/>
    <w:rsid w:val="00F40EC1"/>
    <w:rsid w:val="00F41991"/>
    <w:rsid w:val="00F41FA7"/>
    <w:rsid w:val="00F4227C"/>
    <w:rsid w:val="00F433D6"/>
    <w:rsid w:val="00F437A5"/>
    <w:rsid w:val="00F44242"/>
    <w:rsid w:val="00F44612"/>
    <w:rsid w:val="00F5063C"/>
    <w:rsid w:val="00F50B72"/>
    <w:rsid w:val="00F50FE0"/>
    <w:rsid w:val="00F533E4"/>
    <w:rsid w:val="00F53CB9"/>
    <w:rsid w:val="00F54180"/>
    <w:rsid w:val="00F54DEC"/>
    <w:rsid w:val="00F56A8D"/>
    <w:rsid w:val="00F56B98"/>
    <w:rsid w:val="00F56D81"/>
    <w:rsid w:val="00F6016F"/>
    <w:rsid w:val="00F605C6"/>
    <w:rsid w:val="00F614CF"/>
    <w:rsid w:val="00F62017"/>
    <w:rsid w:val="00F62AC0"/>
    <w:rsid w:val="00F63037"/>
    <w:rsid w:val="00F636AE"/>
    <w:rsid w:val="00F64031"/>
    <w:rsid w:val="00F64427"/>
    <w:rsid w:val="00F64AE9"/>
    <w:rsid w:val="00F6566E"/>
    <w:rsid w:val="00F677C3"/>
    <w:rsid w:val="00F704DE"/>
    <w:rsid w:val="00F71E7C"/>
    <w:rsid w:val="00F7593C"/>
    <w:rsid w:val="00F75D5C"/>
    <w:rsid w:val="00F76CEC"/>
    <w:rsid w:val="00F776C7"/>
    <w:rsid w:val="00F80529"/>
    <w:rsid w:val="00F80A99"/>
    <w:rsid w:val="00F81AF5"/>
    <w:rsid w:val="00F824E6"/>
    <w:rsid w:val="00F8262B"/>
    <w:rsid w:val="00F84048"/>
    <w:rsid w:val="00F857DD"/>
    <w:rsid w:val="00F85DB5"/>
    <w:rsid w:val="00F87270"/>
    <w:rsid w:val="00F90787"/>
    <w:rsid w:val="00F90A86"/>
    <w:rsid w:val="00F913AB"/>
    <w:rsid w:val="00F94164"/>
    <w:rsid w:val="00F946F4"/>
    <w:rsid w:val="00F94A29"/>
    <w:rsid w:val="00F94F16"/>
    <w:rsid w:val="00F96035"/>
    <w:rsid w:val="00F9701A"/>
    <w:rsid w:val="00FA0CF4"/>
    <w:rsid w:val="00FA30EA"/>
    <w:rsid w:val="00FA3498"/>
    <w:rsid w:val="00FA4C71"/>
    <w:rsid w:val="00FA4D1E"/>
    <w:rsid w:val="00FA53FD"/>
    <w:rsid w:val="00FA5950"/>
    <w:rsid w:val="00FA5BBE"/>
    <w:rsid w:val="00FA6190"/>
    <w:rsid w:val="00FA6893"/>
    <w:rsid w:val="00FA6A45"/>
    <w:rsid w:val="00FA6E34"/>
    <w:rsid w:val="00FA70EF"/>
    <w:rsid w:val="00FA7AA5"/>
    <w:rsid w:val="00FB0B6C"/>
    <w:rsid w:val="00FB180F"/>
    <w:rsid w:val="00FB30BE"/>
    <w:rsid w:val="00FB40E4"/>
    <w:rsid w:val="00FB4B4F"/>
    <w:rsid w:val="00FB5C48"/>
    <w:rsid w:val="00FB5C59"/>
    <w:rsid w:val="00FB5E6B"/>
    <w:rsid w:val="00FB69A8"/>
    <w:rsid w:val="00FB6E48"/>
    <w:rsid w:val="00FC00DB"/>
    <w:rsid w:val="00FC0B0D"/>
    <w:rsid w:val="00FC1F2F"/>
    <w:rsid w:val="00FC74E8"/>
    <w:rsid w:val="00FD07E5"/>
    <w:rsid w:val="00FD27EB"/>
    <w:rsid w:val="00FD283E"/>
    <w:rsid w:val="00FD2B7B"/>
    <w:rsid w:val="00FD4FB1"/>
    <w:rsid w:val="00FD6033"/>
    <w:rsid w:val="00FD789C"/>
    <w:rsid w:val="00FD7C1B"/>
    <w:rsid w:val="00FD7DC8"/>
    <w:rsid w:val="00FE003D"/>
    <w:rsid w:val="00FE1216"/>
    <w:rsid w:val="00FE1FA1"/>
    <w:rsid w:val="00FE2C27"/>
    <w:rsid w:val="00FE2FAC"/>
    <w:rsid w:val="00FE359B"/>
    <w:rsid w:val="00FE3906"/>
    <w:rsid w:val="00FE5726"/>
    <w:rsid w:val="00FE5899"/>
    <w:rsid w:val="00FE7DCA"/>
    <w:rsid w:val="00FF02C4"/>
    <w:rsid w:val="00FF04E5"/>
    <w:rsid w:val="00FF0BC1"/>
    <w:rsid w:val="00FF12B5"/>
    <w:rsid w:val="00FF20FD"/>
    <w:rsid w:val="00FF24F0"/>
    <w:rsid w:val="00FF2F09"/>
    <w:rsid w:val="00FF37BA"/>
    <w:rsid w:val="00FF37ED"/>
    <w:rsid w:val="00FF4733"/>
    <w:rsid w:val="00FF5793"/>
    <w:rsid w:val="00FF5852"/>
    <w:rsid w:val="00FF6084"/>
    <w:rsid w:val="01B2A860"/>
    <w:rsid w:val="0E2A26BF"/>
    <w:rsid w:val="2EE964E9"/>
    <w:rsid w:val="309219C7"/>
    <w:rsid w:val="3BF64A7A"/>
    <w:rsid w:val="40CD969B"/>
    <w:rsid w:val="4273B614"/>
    <w:rsid w:val="504BC872"/>
    <w:rsid w:val="6FEE32BC"/>
    <w:rsid w:val="761DE6E8"/>
    <w:rsid w:val="79DEB69F"/>
    <w:rsid w:val="7CE1DE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b54a,#1869b2"/>
    </o:shapedefaults>
    <o:shapelayout v:ext="edit">
      <o:idmap v:ext="edit" data="2"/>
    </o:shapelayout>
  </w:shapeDefaults>
  <w:decimalSymbol w:val="."/>
  <w:listSeparator w:val=","/>
  <w14:docId w14:val="5431551A"/>
  <w15:docId w15:val="{B0EBDED7-7EFE-4B87-9CB5-228DBBAD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F22"/>
    <w:pPr>
      <w:spacing w:before="120" w:after="120"/>
    </w:pPr>
    <w:rPr>
      <w:rFonts w:ascii="Calibri" w:hAnsi="Calibri"/>
      <w:sz w:val="22"/>
      <w:szCs w:val="24"/>
    </w:rPr>
  </w:style>
  <w:style w:type="paragraph" w:styleId="Heading1">
    <w:name w:val="heading 1"/>
    <w:basedOn w:val="Normal"/>
    <w:next w:val="Normal"/>
    <w:uiPriority w:val="9"/>
    <w:qFormat/>
    <w:rsid w:val="007908AF"/>
    <w:pPr>
      <w:jc w:val="center"/>
      <w:outlineLvl w:val="0"/>
    </w:pPr>
    <w:rPr>
      <w:b/>
      <w:sz w:val="52"/>
      <w:szCs w:val="36"/>
    </w:rPr>
  </w:style>
  <w:style w:type="paragraph" w:styleId="Heading2">
    <w:name w:val="heading 2"/>
    <w:basedOn w:val="Normal"/>
    <w:next w:val="Normal"/>
    <w:link w:val="Heading2Char"/>
    <w:qFormat/>
    <w:rsid w:val="00D10A50"/>
    <w:pPr>
      <w:spacing w:before="240" w:after="240"/>
      <w:outlineLvl w:val="1"/>
    </w:pPr>
    <w:rPr>
      <w:b/>
      <w:sz w:val="36"/>
      <w:szCs w:val="36"/>
    </w:rPr>
  </w:style>
  <w:style w:type="paragraph" w:styleId="Heading3">
    <w:name w:val="heading 3"/>
    <w:basedOn w:val="Normal"/>
    <w:next w:val="Normal"/>
    <w:link w:val="Heading3Char"/>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guidelinechanges"/>
    <w:next w:val="Normal"/>
    <w:link w:val="Heading4Char"/>
    <w:unhideWhenUsed/>
    <w:qFormat/>
    <w:rsid w:val="00245F22"/>
    <w:pPr>
      <w:spacing w:before="240"/>
      <w:outlineLvl w:val="3"/>
    </w:pPr>
    <w:rPr>
      <w:b/>
      <w:sz w:val="24"/>
      <w:szCs w:val="24"/>
    </w:rPr>
  </w:style>
  <w:style w:type="paragraph" w:styleId="Heading5">
    <w:name w:val="heading 5"/>
    <w:basedOn w:val="Normal"/>
    <w:next w:val="Normal"/>
    <w:link w:val="Heading5Char"/>
    <w:unhideWhenUsed/>
    <w:qFormat/>
    <w:rsid w:val="00245F22"/>
    <w:pPr>
      <w:spacing w:before="240" w:after="60"/>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basedOn w:val="DefaultParagraphFont"/>
    <w:link w:val="Heading2"/>
    <w:rsid w:val="00D10A50"/>
    <w:rPr>
      <w:rFonts w:ascii="Calibri" w:hAnsi="Calibri"/>
      <w:b/>
      <w:sz w:val="36"/>
      <w:szCs w:val="36"/>
    </w:rPr>
  </w:style>
  <w:style w:type="paragraph" w:styleId="TOC2">
    <w:name w:val="toc 2"/>
    <w:basedOn w:val="Normal"/>
    <w:next w:val="Normal"/>
    <w:autoRedefine/>
    <w:uiPriority w:val="39"/>
    <w:rsid w:val="00D701EF"/>
    <w:pPr>
      <w:spacing w:after="0"/>
      <w:ind w:left="220"/>
    </w:pPr>
    <w:rPr>
      <w:rFonts w:asciiTheme="minorHAnsi" w:hAnsiTheme="minorHAnsi" w:cstheme="minorHAnsi"/>
      <w:i/>
      <w:iCs/>
      <w:sz w:val="20"/>
      <w:szCs w:val="20"/>
    </w:rPr>
  </w:style>
  <w:style w:type="character" w:styleId="PageNumber">
    <w:name w:val="page number"/>
    <w:basedOn w:val="DefaultParagraphFont"/>
    <w:rsid w:val="007073F5"/>
  </w:style>
  <w:style w:type="paragraph" w:styleId="BalloonText">
    <w:name w:val="Balloon Text"/>
    <w:basedOn w:val="Normal"/>
    <w:semiHidden/>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qFormat/>
    <w:rsid w:val="00685C46"/>
    <w:pPr>
      <w:spacing w:before="960"/>
      <w:jc w:val="center"/>
    </w:pPr>
    <w:rPr>
      <w:b/>
      <w:sz w:val="52"/>
      <w:szCs w:val="52"/>
    </w:rPr>
  </w:style>
  <w:style w:type="character" w:customStyle="1" w:styleId="TitleChar">
    <w:name w:val="Title Char"/>
    <w:basedOn w:val="DefaultParagraphFont"/>
    <w:link w:val="Title"/>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BF74E0"/>
    <w:pPr>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uiPriority w:val="9"/>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numPr>
        <w:numId w:val="6"/>
      </w:numPr>
      <w:spacing w:before="60" w:after="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numPr>
        <w:numId w:val="7"/>
      </w:numPr>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Heading4Char">
    <w:name w:val="Heading 4 Char"/>
    <w:basedOn w:val="DefaultParagraphFont"/>
    <w:link w:val="Heading4"/>
    <w:rsid w:val="00245F22"/>
    <w:rPr>
      <w:rFonts w:asciiTheme="minorHAnsi" w:eastAsiaTheme="minorHAnsi" w:hAnsiTheme="minorHAnsi" w:cstheme="minorBidi"/>
      <w:b/>
      <w:sz w:val="24"/>
      <w:szCs w:val="24"/>
      <w:lang w:eastAsia="en-US"/>
    </w:rPr>
  </w:style>
  <w:style w:type="paragraph" w:customStyle="1" w:styleId="guidelinedeedref">
    <w:name w:val="guideline deed ref"/>
    <w:basedOn w:val="Normal"/>
    <w:link w:val="guidelinedeedrefChar"/>
    <w:qFormat/>
    <w:rsid w:val="001A6F2D"/>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1A6F2D"/>
    <w:rPr>
      <w:rFonts w:ascii="Garamond" w:eastAsiaTheme="minorHAnsi" w:hAnsi="Garamond" w:cstheme="minorBidi"/>
      <w:szCs w:val="22"/>
      <w:lang w:eastAsia="en-US"/>
    </w:rPr>
  </w:style>
  <w:style w:type="paragraph" w:customStyle="1" w:styleId="2a1Amanual">
    <w:name w:val="2a. 1A manual"/>
    <w:basedOn w:val="Normal"/>
    <w:link w:val="2a1AmanualChar"/>
    <w:rsid w:val="001A6F2D"/>
    <w:pPr>
      <w:keepNext/>
      <w:keepLines/>
      <w:suppressAutoHyphens/>
      <w:spacing w:before="240" w:line="264" w:lineRule="auto"/>
      <w:ind w:left="737" w:hanging="737"/>
      <w:outlineLvl w:val="0"/>
    </w:pPr>
    <w:rPr>
      <w:b/>
      <w:szCs w:val="20"/>
    </w:rPr>
  </w:style>
  <w:style w:type="character" w:customStyle="1" w:styleId="2a1AmanualChar">
    <w:name w:val="2a. 1A manual Char"/>
    <w:basedOn w:val="DefaultParagraphFont"/>
    <w:link w:val="2a1Amanual"/>
    <w:rsid w:val="001A6F2D"/>
    <w:rPr>
      <w:rFonts w:ascii="Calibri" w:hAnsi="Calibri"/>
      <w:b/>
      <w:sz w:val="22"/>
    </w:rPr>
  </w:style>
  <w:style w:type="character" w:customStyle="1" w:styleId="CommentTextChar">
    <w:name w:val="Comment Text Char"/>
    <w:basedOn w:val="DefaultParagraphFont"/>
    <w:link w:val="CommentText"/>
    <w:uiPriority w:val="99"/>
    <w:rsid w:val="00237E1D"/>
    <w:rPr>
      <w:rFonts w:ascii="Calibri" w:hAnsi="Calibri"/>
    </w:rPr>
  </w:style>
  <w:style w:type="table" w:customStyle="1" w:styleId="GridTable2-Accent11">
    <w:name w:val="Grid Table 2 - Accent 11"/>
    <w:basedOn w:val="TableNormal"/>
    <w:uiPriority w:val="47"/>
    <w:rsid w:val="00DA2ECC"/>
    <w:pPr>
      <w:spacing w:before="120"/>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810E0"/>
    <w:rPr>
      <w:color w:val="800080" w:themeColor="followedHyperlink"/>
      <w:u w:val="single"/>
    </w:rPr>
  </w:style>
  <w:style w:type="paragraph" w:customStyle="1" w:styleId="StyleListParagraphRecommendationAfter12pt">
    <w:name w:val="Style List ParagraphRecommendation + After:  12 pt"/>
    <w:basedOn w:val="ListParagraph"/>
    <w:rsid w:val="00D33FF3"/>
    <w:pPr>
      <w:numPr>
        <w:numId w:val="24"/>
      </w:numPr>
      <w:spacing w:before="60" w:after="0"/>
      <w:contextualSpacing w:val="0"/>
    </w:pPr>
    <w:rPr>
      <w:szCs w:val="20"/>
    </w:rPr>
  </w:style>
  <w:style w:type="character" w:customStyle="1" w:styleId="FooterChar">
    <w:name w:val="Footer Char"/>
    <w:basedOn w:val="DefaultParagraphFont"/>
    <w:link w:val="Footer"/>
    <w:uiPriority w:val="99"/>
    <w:rsid w:val="00A0502C"/>
    <w:rPr>
      <w:rFonts w:ascii="Calibri" w:hAnsi="Calibri"/>
      <w:color w:val="808080" w:themeColor="background1" w:themeShade="80"/>
      <w:sz w:val="22"/>
      <w:szCs w:val="24"/>
    </w:rPr>
  </w:style>
  <w:style w:type="paragraph" w:customStyle="1" w:styleId="Normal66">
    <w:name w:val="Normal 6/6"/>
    <w:basedOn w:val="Normal"/>
    <w:link w:val="Normal66Char"/>
    <w:qFormat/>
    <w:rsid w:val="0071580E"/>
    <w:rPr>
      <w:rFonts w:asciiTheme="minorHAnsi" w:eastAsiaTheme="minorHAnsi" w:hAnsiTheme="minorHAnsi" w:cstheme="minorBidi"/>
      <w:szCs w:val="22"/>
      <w:lang w:eastAsia="en-US"/>
    </w:rPr>
  </w:style>
  <w:style w:type="character" w:customStyle="1" w:styleId="Normal66Char">
    <w:name w:val="Normal 6/6 Char"/>
    <w:basedOn w:val="DefaultParagraphFont"/>
    <w:link w:val="Normal66"/>
    <w:rsid w:val="0071580E"/>
    <w:rPr>
      <w:rFonts w:asciiTheme="minorHAnsi" w:eastAsiaTheme="minorHAnsi" w:hAnsiTheme="minorHAnsi" w:cstheme="minorBidi"/>
      <w:sz w:val="22"/>
      <w:szCs w:val="22"/>
      <w:lang w:eastAsia="en-US"/>
    </w:rPr>
  </w:style>
  <w:style w:type="paragraph" w:customStyle="1" w:styleId="1AllTextNormalParagraph">
    <w:name w:val="1. All Text (Normal Paragraph)"/>
    <w:basedOn w:val="Normal"/>
    <w:link w:val="1AllTextNormalParagraphChar"/>
    <w:qFormat/>
    <w:rsid w:val="00172BAB"/>
    <w:pPr>
      <w:spacing w:after="0" w:line="276" w:lineRule="auto"/>
    </w:pPr>
    <w:rPr>
      <w:rFonts w:asciiTheme="minorHAnsi" w:eastAsiaTheme="minorHAnsi" w:hAnsiTheme="minorHAnsi" w:cstheme="minorBidi"/>
      <w:szCs w:val="22"/>
      <w:lang w:eastAsia="en-US"/>
    </w:rPr>
  </w:style>
  <w:style w:type="character" w:customStyle="1" w:styleId="1AllTextNormalParagraphChar">
    <w:name w:val="1. All Text (Normal Paragraph) Char"/>
    <w:basedOn w:val="DefaultParagraphFont"/>
    <w:link w:val="1AllTextNormalParagraph"/>
    <w:locked/>
    <w:rsid w:val="00172BAB"/>
    <w:rPr>
      <w:rFonts w:asciiTheme="minorHAnsi" w:eastAsiaTheme="minorHAnsi" w:hAnsiTheme="minorHAnsi" w:cstheme="minorBidi"/>
      <w:sz w:val="22"/>
      <w:szCs w:val="22"/>
      <w:lang w:eastAsia="en-US"/>
    </w:rPr>
  </w:style>
  <w:style w:type="character" w:customStyle="1" w:styleId="DeedReferencesChar">
    <w:name w:val="Deed References Char"/>
    <w:basedOn w:val="DefaultParagraphFont"/>
    <w:link w:val="DeedReferences"/>
    <w:locked/>
    <w:rsid w:val="00172BAB"/>
    <w:rPr>
      <w:rFonts w:ascii="Calibri Light" w:hAnsi="Calibri Light" w:cs="Calibri Light"/>
      <w:szCs w:val="24"/>
    </w:rPr>
  </w:style>
  <w:style w:type="paragraph" w:customStyle="1" w:styleId="DeedReferences">
    <w:name w:val="Deed References"/>
    <w:basedOn w:val="Normal"/>
    <w:link w:val="DeedReferencesChar"/>
    <w:qFormat/>
    <w:rsid w:val="00172BAB"/>
    <w:pPr>
      <w:spacing w:after="0"/>
    </w:pPr>
    <w:rPr>
      <w:rFonts w:ascii="Calibri Light" w:hAnsi="Calibri Light" w:cs="Calibri Light"/>
      <w:sz w:val="20"/>
    </w:rPr>
  </w:style>
  <w:style w:type="paragraph" w:customStyle="1" w:styleId="BulletLevel1">
    <w:name w:val="Bullet Level 1"/>
    <w:basedOn w:val="Normal"/>
    <w:link w:val="BulletLevel1Char"/>
    <w:qFormat/>
    <w:rsid w:val="00172BAB"/>
    <w:pPr>
      <w:numPr>
        <w:numId w:val="40"/>
      </w:numPr>
      <w:spacing w:before="60" w:after="0"/>
      <w:ind w:left="709" w:hanging="425"/>
    </w:pPr>
    <w:rPr>
      <w:rFonts w:asciiTheme="minorHAnsi" w:eastAsiaTheme="minorHAnsi" w:hAnsiTheme="minorHAnsi" w:cstheme="minorBidi"/>
      <w:szCs w:val="22"/>
      <w:lang w:eastAsia="en-US"/>
    </w:rPr>
  </w:style>
  <w:style w:type="character" w:customStyle="1" w:styleId="BulletLevel1Char">
    <w:name w:val="Bullet Level 1 Char"/>
    <w:basedOn w:val="DefaultParagraphFont"/>
    <w:link w:val="BulletLevel1"/>
    <w:rsid w:val="00172BAB"/>
    <w:rPr>
      <w:rFonts w:asciiTheme="minorHAnsi" w:eastAsiaTheme="minorHAnsi" w:hAnsiTheme="minorHAnsi" w:cstheme="minorBidi"/>
      <w:sz w:val="22"/>
      <w:szCs w:val="22"/>
      <w:lang w:eastAsia="en-US"/>
    </w:rPr>
  </w:style>
  <w:style w:type="character" w:customStyle="1" w:styleId="1AllTextNormalCharacter">
    <w:name w:val="1. All Text (Normal Character)"/>
    <w:basedOn w:val="DefaultParagraphFont"/>
    <w:uiPriority w:val="1"/>
    <w:qFormat/>
    <w:rsid w:val="00172BAB"/>
  </w:style>
  <w:style w:type="character" w:customStyle="1" w:styleId="1AllTextHighlight">
    <w:name w:val="1. All Text (Highlight)"/>
    <w:basedOn w:val="DefaultParagraphFont"/>
    <w:uiPriority w:val="1"/>
    <w:qFormat/>
    <w:rsid w:val="0089720B"/>
    <w:rPr>
      <w:b w:val="0"/>
      <w:bdr w:val="none" w:sz="0" w:space="0" w:color="auto"/>
      <w:shd w:val="clear" w:color="auto" w:fill="FFFF00"/>
      <w:lang w:val="en-GB"/>
    </w:rPr>
  </w:style>
  <w:style w:type="paragraph" w:customStyle="1" w:styleId="ExampleTextBox">
    <w:name w:val="Example Text Box"/>
    <w:basedOn w:val="Normal"/>
    <w:link w:val="ExampleTextBoxChar"/>
    <w:qFormat/>
    <w:rsid w:val="002E546A"/>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pacing w:after="0" w:line="264" w:lineRule="auto"/>
      <w:ind w:left="567" w:right="522"/>
    </w:pPr>
    <w:rPr>
      <w:rFonts w:asciiTheme="minorHAnsi" w:eastAsiaTheme="minorHAnsi" w:hAnsiTheme="minorHAnsi" w:cstheme="minorBidi"/>
      <w:szCs w:val="22"/>
      <w:lang w:eastAsia="en-US"/>
    </w:rPr>
  </w:style>
  <w:style w:type="character" w:customStyle="1" w:styleId="ExampleTextBoxChar">
    <w:name w:val="Example Text Box Char"/>
    <w:basedOn w:val="DefaultParagraphFont"/>
    <w:link w:val="ExampleTextBox"/>
    <w:rsid w:val="002E546A"/>
    <w:rPr>
      <w:rFonts w:asciiTheme="minorHAnsi" w:eastAsiaTheme="minorHAnsi" w:hAnsiTheme="minorHAnsi" w:cstheme="minorBidi"/>
      <w:sz w:val="22"/>
      <w:szCs w:val="22"/>
      <w:lang w:eastAsia="en-US"/>
    </w:rPr>
  </w:style>
  <w:style w:type="character" w:customStyle="1" w:styleId="SystemstepChar">
    <w:name w:val="System step Char"/>
    <w:basedOn w:val="DefaultParagraphFont"/>
    <w:link w:val="Systemstep"/>
    <w:locked/>
    <w:rsid w:val="006E177F"/>
    <w:rPr>
      <w:bCs/>
    </w:rPr>
  </w:style>
  <w:style w:type="paragraph" w:customStyle="1" w:styleId="Systemstep">
    <w:name w:val="System step"/>
    <w:basedOn w:val="Normal"/>
    <w:link w:val="SystemstepChar"/>
    <w:qFormat/>
    <w:rsid w:val="006E177F"/>
    <w:pPr>
      <w:numPr>
        <w:numId w:val="41"/>
      </w:numPr>
      <w:spacing w:after="0"/>
      <w:ind w:left="284" w:hanging="284"/>
    </w:pPr>
    <w:rPr>
      <w:rFonts w:ascii="Times New Roman" w:hAnsi="Times New Roman"/>
      <w:bCs/>
      <w:sz w:val="20"/>
      <w:szCs w:val="20"/>
    </w:rPr>
  </w:style>
  <w:style w:type="paragraph" w:customStyle="1" w:styleId="BulletLevel2">
    <w:name w:val="Bullet Level 2"/>
    <w:basedOn w:val="BulletLevel1"/>
    <w:qFormat/>
    <w:rsid w:val="006E177F"/>
    <w:pPr>
      <w:numPr>
        <w:numId w:val="0"/>
      </w:numPr>
      <w:tabs>
        <w:tab w:val="num" w:pos="2155"/>
      </w:tabs>
      <w:ind w:left="1276" w:hanging="425"/>
    </w:pPr>
  </w:style>
  <w:style w:type="paragraph" w:customStyle="1" w:styleId="BulletLevel3">
    <w:name w:val="Bullet Level 3"/>
    <w:basedOn w:val="BulletLevel1"/>
    <w:qFormat/>
    <w:rsid w:val="006E177F"/>
    <w:pPr>
      <w:numPr>
        <w:numId w:val="0"/>
      </w:numPr>
      <w:ind w:left="1843" w:hanging="425"/>
    </w:pPr>
  </w:style>
  <w:style w:type="paragraph" w:customStyle="1" w:styleId="BulletLevel4">
    <w:name w:val="Bullet Level 4"/>
    <w:basedOn w:val="BulletLevel1"/>
    <w:qFormat/>
    <w:rsid w:val="006E177F"/>
    <w:pPr>
      <w:numPr>
        <w:numId w:val="0"/>
      </w:numPr>
      <w:ind w:left="2410" w:hanging="425"/>
    </w:pPr>
  </w:style>
  <w:style w:type="character" w:styleId="UnresolvedMention">
    <w:name w:val="Unresolved Mention"/>
    <w:basedOn w:val="DefaultParagraphFont"/>
    <w:uiPriority w:val="99"/>
    <w:semiHidden/>
    <w:unhideWhenUsed/>
    <w:rsid w:val="009F7292"/>
    <w:rPr>
      <w:color w:val="605E5C"/>
      <w:shd w:val="clear" w:color="auto" w:fill="E1DFDD"/>
    </w:rPr>
  </w:style>
  <w:style w:type="character" w:customStyle="1" w:styleId="Heading5Char">
    <w:name w:val="Heading 5 Char"/>
    <w:basedOn w:val="DefaultParagraphFont"/>
    <w:link w:val="Heading5"/>
    <w:rsid w:val="00245F22"/>
    <w:rPr>
      <w:rFonts w:ascii="Calibri" w:hAnsi="Calibr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5457">
      <w:bodyDiv w:val="1"/>
      <w:marLeft w:val="0"/>
      <w:marRight w:val="0"/>
      <w:marTop w:val="0"/>
      <w:marBottom w:val="0"/>
      <w:divBdr>
        <w:top w:val="none" w:sz="0" w:space="0" w:color="auto"/>
        <w:left w:val="none" w:sz="0" w:space="0" w:color="auto"/>
        <w:bottom w:val="none" w:sz="0" w:space="0" w:color="auto"/>
        <w:right w:val="none" w:sz="0" w:space="0" w:color="auto"/>
      </w:divBdr>
    </w:div>
    <w:div w:id="308412517">
      <w:bodyDiv w:val="1"/>
      <w:marLeft w:val="0"/>
      <w:marRight w:val="0"/>
      <w:marTop w:val="0"/>
      <w:marBottom w:val="0"/>
      <w:divBdr>
        <w:top w:val="none" w:sz="0" w:space="0" w:color="auto"/>
        <w:left w:val="none" w:sz="0" w:space="0" w:color="auto"/>
        <w:bottom w:val="none" w:sz="0" w:space="0" w:color="auto"/>
        <w:right w:val="none" w:sz="0" w:space="0" w:color="auto"/>
      </w:divBdr>
    </w:div>
    <w:div w:id="595938744">
      <w:bodyDiv w:val="1"/>
      <w:marLeft w:val="0"/>
      <w:marRight w:val="0"/>
      <w:marTop w:val="0"/>
      <w:marBottom w:val="0"/>
      <w:divBdr>
        <w:top w:val="none" w:sz="0" w:space="0" w:color="auto"/>
        <w:left w:val="none" w:sz="0" w:space="0" w:color="auto"/>
        <w:bottom w:val="none" w:sz="0" w:space="0" w:color="auto"/>
        <w:right w:val="none" w:sz="0" w:space="0" w:color="auto"/>
      </w:divBdr>
    </w:div>
    <w:div w:id="1291932782">
      <w:bodyDiv w:val="1"/>
      <w:marLeft w:val="0"/>
      <w:marRight w:val="0"/>
      <w:marTop w:val="0"/>
      <w:marBottom w:val="0"/>
      <w:divBdr>
        <w:top w:val="none" w:sz="0" w:space="0" w:color="auto"/>
        <w:left w:val="none" w:sz="0" w:space="0" w:color="auto"/>
        <w:bottom w:val="none" w:sz="0" w:space="0" w:color="auto"/>
        <w:right w:val="none" w:sz="0" w:space="0" w:color="auto"/>
      </w:divBdr>
    </w:div>
    <w:div w:id="15533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wr.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SCSSResourceType xmlns="d4ed92f1-b901-42a9-bcc3-7b24959a6f87">7</ESCSSResourceType>
    <ESCSSDescription xmlns="d4ed92f1-b901-42a9-bcc3-7b24959a6f87">The Job Plan and Scheduling Mutual Obligation Requirements Guidelines has been updated to reflect the changes to Job Plan Requirements. </ESCSSDescription>
    <ESCSSContentAuthorBranch xmlns="d4ed92f1-b901-42a9-bcc3-7b24959a6f87">376</ESCSSContentAuthorBranch>
    <ESCSSLocation xmlns="a232d271-55e7-4aa6-9ab7-ccc10e765e65">DES Guidelines and Supporting Documents &gt; DES Participation and Compliance </ESCSSLocation>
    <ESCSSEffectiveStartDate xmlns="d4ed92f1-b901-42a9-bcc3-7b24959a6f87">2024-11-17T13:00:00+00:00</ESCSSEffectiveStartDate>
    <ESCSSTopic xmlns="d4ed92f1-b901-42a9-bcc3-7b24959a6f87">417</ESCSSTopic>
    <ESCSSContentStatus xmlns="d4ed92f1-b901-42a9-bcc3-7b24959a6f87">Current</ESCSSContentStatus>
    <ESCSSSummaryOfUpdate xmlns="d4ed92f1-b901-42a9-bcc3-7b24959a6f87">The Job Plan and Scheduling Mutual Obligation Requirements Guidelines has been updated to reflect the changes to Job Plan Requirements. From 18 November 2024, the department will remove the requirement to update Job Plans quarterly, or six-monthly for Ongoing Support participants. Job Plans must continue to be updated ‘as required’.   
</ESCSSSummaryOfUpdate>
    <ESCSSKeywords xmlns="d4ed92f1-b901-42a9-bcc3-7b24959a6f87">Job Plan, Job Plan Requirements, Update Job Plan, </ESCSSKeywords>
    <ESCSSSubject xmlns="d4ed92f1-b901-42a9-bcc3-7b24959a6f87">20241113-14372910030</ESCSSSubject>
    <ESCSSSiteGroup xmlns="d4ed92f1-b901-42a9-bcc3-7b24959a6f87">
      <Value>8</Value>
    </ESCSSSiteGroup>
    <ESCSSIncludeInNewsletter xmlns="d4ed92f1-b901-42a9-bcc3-7b24959a6f87">false</ESCSSIncludeInNewsletter>
    <ESCSSPublishingInstructions xmlns="d4ed92f1-b901-42a9-bcc3-7b24959a6f87">READY - MON
Please replace the current published Job Plan and Scheduling Mutual Obligation Requirements Guidelines V1.7 with the updated V1.8 </ESCSSPublishingInstructions>
    <ESCSSIncludeInLatestUpdates xmlns="d4ed92f1-b901-42a9-bcc3-7b24959a6f87">false</ESCSSIncludeInLatestUpdates>
    <ESCSSContentAuthorTeam xmlns="d4ed92f1-b901-42a9-bcc3-7b24959a6f87">125</ESCSSContentAuthorTeam>
    <ESCSSContentApprover xmlns="d4ed92f1-b901-42a9-bcc3-7b24959a6f87">3984</ESCSSContentApprover>
    <ESCSSContentAuthor xmlns="d4ed92f1-b901-42a9-bcc3-7b24959a6f87">3748</ESCSSContentAuthor>
    <ESCSSPublishingContentAuthorEmail xmlns="d4ed92f1-b901-42a9-bcc3-7b24959a6f87">Sherry.DIEFENBACH@dss.gov.au</ESCSSPublishingContentAuthorEmail>
    <ESCSSPublishingAuthorisingBranchHead xmlns="d4ed92f1-b901-42a9-bcc3-7b24959a6f87">3840</ESCSSPublishingAuthorisingBranchHead>
    <ESCSSDocumentId xmlns="d4ed92f1-b901-42a9-bcc3-7b24959a6f87">D24/1483495</ESCSSDocumentId>
    <ESCSSReviewDate xmlns="d4ed92f1-b901-42a9-bcc3-7b24959a6f87" xsi:nil="true"/>
  </documentManagement>
</p:properties>
</file>

<file path=customXml/itemProps1.xml><?xml version="1.0" encoding="utf-8"?>
<ds:datastoreItem xmlns:ds="http://schemas.openxmlformats.org/officeDocument/2006/customXml" ds:itemID="{FA8A3A87-45CA-4150-A567-6E396C7B9EB0}">
  <ds:schemaRefs>
    <ds:schemaRef ds:uri="http://schemas.openxmlformats.org/officeDocument/2006/bibliography"/>
  </ds:schemaRefs>
</ds:datastoreItem>
</file>

<file path=customXml/itemProps2.xml><?xml version="1.0" encoding="utf-8"?>
<ds:datastoreItem xmlns:ds="http://schemas.openxmlformats.org/officeDocument/2006/customXml" ds:itemID="{C65625F0-EEA8-4F44-9069-431280773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4.xml><?xml version="1.0" encoding="utf-8"?>
<ds:datastoreItem xmlns:ds="http://schemas.openxmlformats.org/officeDocument/2006/customXml" ds:itemID="{846C9605-1F69-41C1-BACF-24FCA0D8BB47}">
  <ds:schemaRefs>
    <ds:schemaRef ds:uri="http://schemas.microsoft.com/office/2006/metadata/properties"/>
    <ds:schemaRef ds:uri="d4ed92f1-b901-42a9-bcc3-7b24959a6f87"/>
    <ds:schemaRef ds:uri="a232d271-55e7-4aa6-9ab7-ccc10e765e65"/>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9613</Words>
  <Characters>53549</Characters>
  <Application>Microsoft Office Word</Application>
  <DocSecurity>0</DocSecurity>
  <Lines>1070</Lines>
  <Paragraphs>664</Paragraphs>
  <ScaleCrop>false</ScaleCrop>
  <HeadingPairs>
    <vt:vector size="2" baseType="variant">
      <vt:variant>
        <vt:lpstr>Title</vt:lpstr>
      </vt:variant>
      <vt:variant>
        <vt:i4>1</vt:i4>
      </vt:variant>
    </vt:vector>
  </HeadingPairs>
  <TitlesOfParts>
    <vt:vector size="1" baseType="lpstr">
      <vt:lpstr>Job Plan and Scheduling Mutual Obligation Requirements Guidelines V 1.8</vt:lpstr>
    </vt:vector>
  </TitlesOfParts>
  <Company>Australian Government</Company>
  <LinksUpToDate>false</LinksUpToDate>
  <CharactersWithSpaces>62498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Plan and Scheduling Mutual Obligation Requirements Guidelines V 1.8</dc:title>
  <dc:subject/>
  <dc:creator>GOOLEY, Daniel</dc:creator>
  <cp:keywords>[SEC=OFFICIAL]</cp:keywords>
  <cp:lastModifiedBy>MCKELL, Karen</cp:lastModifiedBy>
  <cp:revision>30</cp:revision>
  <cp:lastPrinted>2024-12-05T03:09:00Z</cp:lastPrinted>
  <dcterms:created xsi:type="dcterms:W3CDTF">2024-12-04T05:22:00Z</dcterms:created>
  <dcterms:modified xsi:type="dcterms:W3CDTF">2024-12-05T03:09:00Z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0x0101001FFFC1AF147C4F5C9369E689092D514B00CDBBD3D659EFFD4C82BD4CC74ED24B82</vt:lpwstr>
  </property>
  <property fmtid="{D5CDD505-2E9C-101B-9397-08002B2CF9AE}" pid="7" name="Order">
    <vt:r8>560600</vt:r8>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22110EDF1E134E9DA1E55CC917835546</vt:lpwstr>
  </property>
  <property fmtid="{D5CDD505-2E9C-101B-9397-08002B2CF9AE}" pid="17" name="PM_ProtectiveMarkingValue_Footer">
    <vt:lpwstr>OFFICIAL</vt:lpwstr>
  </property>
  <property fmtid="{D5CDD505-2E9C-101B-9397-08002B2CF9AE}" pid="18" name="PM_Originator_Hash_SHA1">
    <vt:lpwstr>89AA178AA5BE17FD93B0F4D11B751F0B9B7B6A78</vt:lpwstr>
  </property>
  <property fmtid="{D5CDD505-2E9C-101B-9397-08002B2CF9AE}" pid="19" name="PM_OriginationTimeStamp">
    <vt:lpwstr>2022-10-20T07:06:57Z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_Hash_Version">
    <vt:lpwstr>2022.1</vt:lpwstr>
  </property>
  <property fmtid="{D5CDD505-2E9C-101B-9397-08002B2CF9AE}" pid="28" name="PM_Hash_Salt_Prev">
    <vt:lpwstr>D167C9B7959C9F3953AE177511C4CC5D</vt:lpwstr>
  </property>
  <property fmtid="{D5CDD505-2E9C-101B-9397-08002B2CF9AE}" pid="29" name="PM_Hash_Salt">
    <vt:lpwstr>17D2AAF74AB6B0AB1B273D56B06BFCF5</vt:lpwstr>
  </property>
  <property fmtid="{D5CDD505-2E9C-101B-9397-08002B2CF9AE}" pid="30" name="PM_Hash_SHA1">
    <vt:lpwstr>D00FAE01953B4CFB233FB248F1E3EF652B9FDA1B</vt:lpwstr>
  </property>
  <property fmtid="{D5CDD505-2E9C-101B-9397-08002B2CF9AE}" pid="31" name="PM_OriginatorUserAccountName_SHA256">
    <vt:lpwstr>73AC4EAD9CE44ABE0D3975CCC32C94FA28991B0DAEA075717C6B657D5C5BAB9F</vt:lpwstr>
  </property>
  <property fmtid="{D5CDD505-2E9C-101B-9397-08002B2CF9AE}" pid="32" name="PM_OriginatorDomainName_SHA256">
    <vt:lpwstr>E83A2A66C4061446A7E3732E8D44762184B6B377D962B96C83DC624302585857</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MSIP_Label_79d889eb-932f-4752-8739-64d25806ef64_Enabled">
    <vt:lpwstr>true</vt:lpwstr>
  </property>
  <property fmtid="{D5CDD505-2E9C-101B-9397-08002B2CF9AE}" pid="36" name="MSIP_Label_79d889eb-932f-4752-8739-64d25806ef64_SetDate">
    <vt:lpwstr>2022-05-30T22:57:34Z</vt:lpwstr>
  </property>
  <property fmtid="{D5CDD505-2E9C-101B-9397-08002B2CF9AE}" pid="37" name="MSIP_Label_79d889eb-932f-4752-8739-64d25806ef64_Method">
    <vt:lpwstr>Privileged</vt:lpwstr>
  </property>
  <property fmtid="{D5CDD505-2E9C-101B-9397-08002B2CF9AE}" pid="38" name="MSIP_Label_79d889eb-932f-4752-8739-64d25806ef64_Name">
    <vt:lpwstr>79d889eb-932f-4752-8739-64d25806ef64</vt:lpwstr>
  </property>
  <property fmtid="{D5CDD505-2E9C-101B-9397-08002B2CF9AE}" pid="39" name="MSIP_Label_79d889eb-932f-4752-8739-64d25806ef64_SiteId">
    <vt:lpwstr>dd0cfd15-4558-4b12-8bad-ea26984fc417</vt:lpwstr>
  </property>
  <property fmtid="{D5CDD505-2E9C-101B-9397-08002B2CF9AE}" pid="40" name="MSIP_Label_79d889eb-932f-4752-8739-64d25806ef64_ActionId">
    <vt:lpwstr>5902a479-a1d8-4c27-ad4e-83ad1feb7e42</vt:lpwstr>
  </property>
  <property fmtid="{D5CDD505-2E9C-101B-9397-08002B2CF9AE}" pid="41" name="MSIP_Label_79d889eb-932f-4752-8739-64d25806ef64_ContentBits">
    <vt:lpwstr>0</vt:lpwstr>
  </property>
  <property fmtid="{D5CDD505-2E9C-101B-9397-08002B2CF9AE}" pid="42" name="MediaServiceImageTags">
    <vt:lpwstr/>
  </property>
  <property fmtid="{D5CDD505-2E9C-101B-9397-08002B2CF9AE}" pid="43" name="PMHMAC">
    <vt:lpwstr>v=2022.1;a=SHA256;h=ED0928393C091EF79EF46F195EFC09DD89AABBC9AC250B31F9E4CDC5BAFB9B28</vt:lpwstr>
  </property>
  <property fmtid="{D5CDD505-2E9C-101B-9397-08002B2CF9AE}" pid="44" name="MSIP_Label_eb34d90b-fc41-464d-af60-f74d721d0790_SetDate">
    <vt:lpwstr>2022-10-20T07:06:57Z</vt:lpwstr>
  </property>
  <property fmtid="{D5CDD505-2E9C-101B-9397-08002B2CF9AE}" pid="45" name="MSIP_Label_eb34d90b-fc41-464d-af60-f74d721d0790_Name">
    <vt:lpwstr>OFFICIAL</vt:lpwstr>
  </property>
  <property fmtid="{D5CDD505-2E9C-101B-9397-08002B2CF9AE}" pid="46" name="MSIP_Label_eb34d90b-fc41-464d-af60-f74d721d0790_SiteId">
    <vt:lpwstr>61e36dd1-ca6e-4d61-aa0a-2b4eb88317a3</vt:lpwstr>
  </property>
  <property fmtid="{D5CDD505-2E9C-101B-9397-08002B2CF9AE}" pid="47" name="MSIP_Label_eb34d90b-fc41-464d-af60-f74d721d0790_ContentBits">
    <vt:lpwstr>0</vt:lpwstr>
  </property>
  <property fmtid="{D5CDD505-2E9C-101B-9397-08002B2CF9AE}" pid="48" name="MSIP_Label_eb34d90b-fc41-464d-af60-f74d721d0790_Enabled">
    <vt:lpwstr>true</vt:lpwstr>
  </property>
  <property fmtid="{D5CDD505-2E9C-101B-9397-08002B2CF9AE}" pid="49" name="MSIP_Label_eb34d90b-fc41-464d-af60-f74d721d0790_Method">
    <vt:lpwstr>Privileged</vt:lpwstr>
  </property>
  <property fmtid="{D5CDD505-2E9C-101B-9397-08002B2CF9AE}" pid="50" name="MSIP_Label_eb34d90b-fc41-464d-af60-f74d721d0790_ActionId">
    <vt:lpwstr>62b6f67f841941b3b55636526f7a7922</vt:lpwstr>
  </property>
  <property fmtid="{D5CDD505-2E9C-101B-9397-08002B2CF9AE}" pid="51" name="PMUuid">
    <vt:lpwstr>v=2022.2;d=gov.au;g=46DD6D7C-8107-577B-BC6E-F348953B2E44</vt:lpwstr>
  </property>
  <property fmtid="{D5CDD505-2E9C-101B-9397-08002B2CF9AE}" pid="52" name="_ReviewingToolsShownOnce">
    <vt:lpwstr/>
  </property>
</Properties>
</file>