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22461" w14:textId="77777777" w:rsidR="00D14FE6" w:rsidRDefault="00356B1E">
      <w:pPr>
        <w:pStyle w:val="BodyText"/>
        <w:ind w:left="108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51224DE" wp14:editId="2DA1B583">
                <wp:simplePos x="0" y="0"/>
                <wp:positionH relativeFrom="page">
                  <wp:posOffset>342900</wp:posOffset>
                </wp:positionH>
                <wp:positionV relativeFrom="page">
                  <wp:posOffset>1321308</wp:posOffset>
                </wp:positionV>
                <wp:extent cx="10098405" cy="38100"/>
                <wp:effectExtent l="0" t="0" r="0" b="0"/>
                <wp:wrapNone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840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8405" h="38100">
                              <a:moveTo>
                                <a:pt x="10098024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10098024" y="38100"/>
                              </a:lnTo>
                              <a:lnTo>
                                <a:pt x="10098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CF105" id="Graphic 2" o:spid="_x0000_s1026" alt="&quot;&quot;" style="position:absolute;margin-left:27pt;margin-top:104.05pt;width:795.15pt;height:3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9840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" path="m10098024,l,,,38100r10098024,l10098024,xe" fillcolor="#00afb8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351224E0" wp14:editId="351224E1">
            <wp:extent cx="2871814" cy="593883"/>
            <wp:effectExtent l="0" t="0" r="0" b="0"/>
            <wp:docPr id="3" name="Image 3" descr="Australian Government Department of Social Services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ustralian Government Department of Social Services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1814" cy="593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22462" w14:textId="77777777" w:rsidR="00D14FE6" w:rsidRDefault="00D14FE6">
      <w:pPr>
        <w:pStyle w:val="BodyText"/>
        <w:spacing w:before="5"/>
        <w:rPr>
          <w:rFonts w:ascii="Times New Roman"/>
          <w:sz w:val="52"/>
        </w:rPr>
      </w:pPr>
    </w:p>
    <w:p w14:paraId="35122463" w14:textId="77777777" w:rsidR="00D14FE6" w:rsidRDefault="00356B1E">
      <w:pPr>
        <w:pStyle w:val="Title"/>
      </w:pPr>
      <w:r>
        <w:rPr>
          <w:color w:val="005A6F"/>
        </w:rPr>
        <w:t>500</w:t>
      </w:r>
      <w:r>
        <w:rPr>
          <w:color w:val="005A6F"/>
          <w:spacing w:val="13"/>
        </w:rPr>
        <w:t xml:space="preserve"> </w:t>
      </w:r>
      <w:r>
        <w:rPr>
          <w:color w:val="005A6F"/>
        </w:rPr>
        <w:t>Workers</w:t>
      </w:r>
      <w:r>
        <w:rPr>
          <w:color w:val="005A6F"/>
          <w:spacing w:val="15"/>
        </w:rPr>
        <w:t xml:space="preserve"> </w:t>
      </w:r>
      <w:r>
        <w:rPr>
          <w:color w:val="005A6F"/>
          <w:spacing w:val="-2"/>
        </w:rPr>
        <w:t>Initiative</w:t>
      </w:r>
    </w:p>
    <w:p w14:paraId="35122464" w14:textId="77777777" w:rsidR="00D14FE6" w:rsidRDefault="00356B1E">
      <w:pPr>
        <w:ind w:left="132"/>
        <w:rPr>
          <w:b/>
          <w:sz w:val="32"/>
        </w:rPr>
      </w:pPr>
      <w:r>
        <w:rPr>
          <w:b/>
          <w:sz w:val="32"/>
        </w:rPr>
        <w:t>Jurisdictional</w:t>
      </w:r>
      <w:r>
        <w:rPr>
          <w:b/>
          <w:spacing w:val="30"/>
          <w:sz w:val="32"/>
        </w:rPr>
        <w:t xml:space="preserve"> </w:t>
      </w:r>
      <w:r>
        <w:rPr>
          <w:b/>
          <w:sz w:val="32"/>
        </w:rPr>
        <w:t>high-level</w:t>
      </w:r>
      <w:r>
        <w:rPr>
          <w:b/>
          <w:spacing w:val="34"/>
          <w:sz w:val="32"/>
        </w:rPr>
        <w:t xml:space="preserve"> </w:t>
      </w:r>
      <w:r>
        <w:rPr>
          <w:b/>
          <w:sz w:val="32"/>
        </w:rPr>
        <w:t>status</w:t>
      </w:r>
      <w:r>
        <w:rPr>
          <w:b/>
          <w:spacing w:val="35"/>
          <w:sz w:val="32"/>
        </w:rPr>
        <w:t xml:space="preserve"> </w:t>
      </w:r>
      <w:r>
        <w:rPr>
          <w:b/>
          <w:sz w:val="32"/>
        </w:rPr>
        <w:t>as</w:t>
      </w:r>
      <w:r>
        <w:rPr>
          <w:b/>
          <w:spacing w:val="32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33"/>
          <w:sz w:val="32"/>
        </w:rPr>
        <w:t xml:space="preserve"> </w:t>
      </w:r>
      <w:r>
        <w:rPr>
          <w:b/>
          <w:sz w:val="32"/>
        </w:rPr>
        <w:t>30</w:t>
      </w:r>
      <w:r>
        <w:rPr>
          <w:b/>
          <w:spacing w:val="34"/>
          <w:sz w:val="32"/>
        </w:rPr>
        <w:t xml:space="preserve"> </w:t>
      </w:r>
      <w:r>
        <w:rPr>
          <w:b/>
          <w:sz w:val="32"/>
        </w:rPr>
        <w:t>November</w:t>
      </w:r>
      <w:r>
        <w:rPr>
          <w:b/>
          <w:spacing w:val="34"/>
          <w:sz w:val="32"/>
        </w:rPr>
        <w:t xml:space="preserve"> </w:t>
      </w:r>
      <w:r>
        <w:rPr>
          <w:b/>
          <w:spacing w:val="-4"/>
          <w:sz w:val="32"/>
        </w:rPr>
        <w:t>2024</w:t>
      </w:r>
    </w:p>
    <w:p w14:paraId="35122465" w14:textId="77777777" w:rsidR="00D14FE6" w:rsidRDefault="00356B1E">
      <w:pPr>
        <w:pStyle w:val="BodyText"/>
        <w:spacing w:before="241"/>
        <w:ind w:left="132"/>
      </w:pPr>
      <w:r>
        <w:rPr>
          <w:spacing w:val="-2"/>
        </w:rPr>
        <w:t>Note:</w:t>
      </w:r>
    </w:p>
    <w:p w14:paraId="35122466" w14:textId="77777777" w:rsidR="00D14FE6" w:rsidRDefault="00356B1E">
      <w:pPr>
        <w:pStyle w:val="ListParagraph"/>
        <w:numPr>
          <w:ilvl w:val="0"/>
          <w:numId w:val="1"/>
        </w:numPr>
        <w:tabs>
          <w:tab w:val="left" w:pos="490"/>
        </w:tabs>
        <w:spacing w:before="56"/>
        <w:ind w:left="490" w:hanging="359"/>
        <w:rPr>
          <w:sz w:val="18"/>
        </w:rPr>
      </w:pPr>
      <w:r>
        <w:rPr>
          <w:sz w:val="18"/>
        </w:rPr>
        <w:t>Data</w:t>
      </w:r>
      <w:r>
        <w:rPr>
          <w:spacing w:val="11"/>
          <w:sz w:val="18"/>
        </w:rPr>
        <w:t xml:space="preserve"> </w:t>
      </w:r>
      <w:r>
        <w:rPr>
          <w:sz w:val="18"/>
        </w:rPr>
        <w:t>is</w:t>
      </w:r>
      <w:r>
        <w:rPr>
          <w:spacing w:val="14"/>
          <w:sz w:val="18"/>
        </w:rPr>
        <w:t xml:space="preserve"> </w:t>
      </w:r>
      <w:r>
        <w:rPr>
          <w:sz w:val="18"/>
        </w:rPr>
        <w:t>as</w:t>
      </w:r>
      <w:r>
        <w:rPr>
          <w:spacing w:val="12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30</w:t>
      </w:r>
      <w:r>
        <w:rPr>
          <w:spacing w:val="12"/>
          <w:sz w:val="18"/>
        </w:rPr>
        <w:t xml:space="preserve"> </w:t>
      </w:r>
      <w:r>
        <w:rPr>
          <w:sz w:val="18"/>
        </w:rPr>
        <w:t>November</w:t>
      </w:r>
      <w:r>
        <w:rPr>
          <w:spacing w:val="13"/>
          <w:sz w:val="18"/>
        </w:rPr>
        <w:t xml:space="preserve"> </w:t>
      </w:r>
      <w:r>
        <w:rPr>
          <w:sz w:val="18"/>
        </w:rPr>
        <w:t>2024</w:t>
      </w:r>
      <w:r>
        <w:rPr>
          <w:spacing w:val="13"/>
          <w:sz w:val="18"/>
        </w:rPr>
        <w:t xml:space="preserve"> </w:t>
      </w:r>
      <w:r>
        <w:rPr>
          <w:sz w:val="18"/>
        </w:rPr>
        <w:t>and</w:t>
      </w:r>
      <w:r>
        <w:rPr>
          <w:spacing w:val="14"/>
          <w:sz w:val="18"/>
        </w:rPr>
        <w:t xml:space="preserve"> </w:t>
      </w:r>
      <w:r>
        <w:rPr>
          <w:sz w:val="18"/>
        </w:rPr>
        <w:t>is</w:t>
      </w:r>
      <w:r>
        <w:rPr>
          <w:spacing w:val="12"/>
          <w:sz w:val="18"/>
        </w:rPr>
        <w:t xml:space="preserve"> </w:t>
      </w:r>
      <w:r>
        <w:rPr>
          <w:sz w:val="18"/>
        </w:rPr>
        <w:t>subject</w:t>
      </w:r>
      <w:r>
        <w:rPr>
          <w:spacing w:val="11"/>
          <w:sz w:val="18"/>
        </w:rPr>
        <w:t xml:space="preserve"> </w:t>
      </w:r>
      <w:r>
        <w:rPr>
          <w:sz w:val="18"/>
        </w:rPr>
        <w:t>to</w:t>
      </w:r>
      <w:r>
        <w:rPr>
          <w:spacing w:val="13"/>
          <w:sz w:val="18"/>
        </w:rPr>
        <w:t xml:space="preserve"> </w:t>
      </w:r>
      <w:r>
        <w:rPr>
          <w:sz w:val="18"/>
        </w:rPr>
        <w:t>regular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changes.</w:t>
      </w:r>
    </w:p>
    <w:p w14:paraId="35122467" w14:textId="77777777" w:rsidR="00D14FE6" w:rsidRDefault="00356B1E">
      <w:pPr>
        <w:pStyle w:val="ListParagraph"/>
        <w:numPr>
          <w:ilvl w:val="0"/>
          <w:numId w:val="1"/>
        </w:numPr>
        <w:tabs>
          <w:tab w:val="left" w:pos="491"/>
        </w:tabs>
        <w:spacing w:before="0" w:line="217" w:lineRule="exact"/>
        <w:ind w:left="491" w:hanging="359"/>
        <w:rPr>
          <w:sz w:val="18"/>
        </w:rPr>
      </w:pPr>
      <w:r>
        <w:rPr>
          <w:sz w:val="18"/>
        </w:rPr>
        <w:t>Not</w:t>
      </w:r>
      <w:r>
        <w:rPr>
          <w:spacing w:val="15"/>
          <w:sz w:val="18"/>
        </w:rPr>
        <w:t xml:space="preserve"> </w:t>
      </w:r>
      <w:r>
        <w:rPr>
          <w:sz w:val="18"/>
        </w:rPr>
        <w:t>all</w:t>
      </w:r>
      <w:r>
        <w:rPr>
          <w:spacing w:val="16"/>
          <w:sz w:val="18"/>
        </w:rPr>
        <w:t xml:space="preserve"> </w:t>
      </w:r>
      <w:r>
        <w:rPr>
          <w:sz w:val="18"/>
        </w:rPr>
        <w:t>state</w:t>
      </w:r>
      <w:r>
        <w:rPr>
          <w:spacing w:val="20"/>
          <w:sz w:val="18"/>
        </w:rPr>
        <w:t xml:space="preserve"> </w:t>
      </w:r>
      <w:r>
        <w:rPr>
          <w:sz w:val="18"/>
        </w:rPr>
        <w:t>and</w:t>
      </w:r>
      <w:r>
        <w:rPr>
          <w:spacing w:val="18"/>
          <w:sz w:val="18"/>
        </w:rPr>
        <w:t xml:space="preserve"> </w:t>
      </w:r>
      <w:r>
        <w:rPr>
          <w:sz w:val="18"/>
        </w:rPr>
        <w:t>territory</w:t>
      </w:r>
      <w:r>
        <w:rPr>
          <w:spacing w:val="20"/>
          <w:sz w:val="18"/>
        </w:rPr>
        <w:t xml:space="preserve"> </w:t>
      </w:r>
      <w:r>
        <w:rPr>
          <w:sz w:val="18"/>
        </w:rPr>
        <w:t>data</w:t>
      </w:r>
      <w:r>
        <w:rPr>
          <w:spacing w:val="18"/>
          <w:sz w:val="18"/>
        </w:rPr>
        <w:t xml:space="preserve"> </w:t>
      </w:r>
      <w:proofErr w:type="gramStart"/>
      <w:r>
        <w:rPr>
          <w:sz w:val="18"/>
        </w:rPr>
        <w:t>is</w:t>
      </w:r>
      <w:proofErr w:type="gramEnd"/>
      <w:r>
        <w:rPr>
          <w:spacing w:val="18"/>
          <w:sz w:val="18"/>
        </w:rPr>
        <w:t xml:space="preserve"> </w:t>
      </w:r>
      <w:r>
        <w:rPr>
          <w:sz w:val="18"/>
        </w:rPr>
        <w:t>updated</w:t>
      </w:r>
      <w:r>
        <w:rPr>
          <w:spacing w:val="18"/>
          <w:sz w:val="18"/>
        </w:rPr>
        <w:t xml:space="preserve"> </w:t>
      </w:r>
      <w:r>
        <w:rPr>
          <w:sz w:val="18"/>
        </w:rPr>
        <w:t>monthly</w:t>
      </w:r>
      <w:r>
        <w:rPr>
          <w:spacing w:val="20"/>
          <w:sz w:val="18"/>
        </w:rPr>
        <w:t xml:space="preserve"> </w:t>
      </w:r>
      <w:r>
        <w:rPr>
          <w:sz w:val="18"/>
        </w:rPr>
        <w:t>as</w:t>
      </w:r>
      <w:r>
        <w:rPr>
          <w:spacing w:val="18"/>
          <w:sz w:val="18"/>
        </w:rPr>
        <w:t xml:space="preserve"> </w:t>
      </w:r>
      <w:r>
        <w:rPr>
          <w:sz w:val="18"/>
        </w:rPr>
        <w:t>this</w:t>
      </w:r>
      <w:r>
        <w:rPr>
          <w:spacing w:val="20"/>
          <w:sz w:val="18"/>
        </w:rPr>
        <w:t xml:space="preserve"> </w:t>
      </w:r>
      <w:r>
        <w:rPr>
          <w:sz w:val="18"/>
        </w:rPr>
        <w:t>is</w:t>
      </w:r>
      <w:r>
        <w:rPr>
          <w:spacing w:val="18"/>
          <w:sz w:val="18"/>
        </w:rPr>
        <w:t xml:space="preserve"> </w:t>
      </w:r>
      <w:r>
        <w:rPr>
          <w:sz w:val="18"/>
        </w:rPr>
        <w:t>dependent</w:t>
      </w:r>
      <w:r>
        <w:rPr>
          <w:spacing w:val="18"/>
          <w:sz w:val="18"/>
        </w:rPr>
        <w:t xml:space="preserve"> </w:t>
      </w:r>
      <w:r>
        <w:rPr>
          <w:sz w:val="18"/>
        </w:rPr>
        <w:t>on</w:t>
      </w:r>
      <w:r>
        <w:rPr>
          <w:spacing w:val="19"/>
          <w:sz w:val="18"/>
        </w:rPr>
        <w:t xml:space="preserve"> </w:t>
      </w:r>
      <w:r>
        <w:rPr>
          <w:sz w:val="18"/>
        </w:rPr>
        <w:t>individual</w:t>
      </w:r>
      <w:r>
        <w:rPr>
          <w:spacing w:val="18"/>
          <w:sz w:val="18"/>
        </w:rPr>
        <w:t xml:space="preserve"> </w:t>
      </w:r>
      <w:r>
        <w:rPr>
          <w:sz w:val="18"/>
        </w:rPr>
        <w:t>jurisdictional</w:t>
      </w:r>
      <w:r>
        <w:rPr>
          <w:spacing w:val="18"/>
          <w:sz w:val="18"/>
        </w:rPr>
        <w:t xml:space="preserve"> </w:t>
      </w:r>
      <w:r>
        <w:rPr>
          <w:sz w:val="18"/>
        </w:rPr>
        <w:t>contractual</w:t>
      </w:r>
      <w:r>
        <w:rPr>
          <w:spacing w:val="18"/>
          <w:sz w:val="18"/>
        </w:rPr>
        <w:t xml:space="preserve"> </w:t>
      </w:r>
      <w:r>
        <w:rPr>
          <w:sz w:val="18"/>
        </w:rPr>
        <w:t>arrangements</w:t>
      </w:r>
      <w:r>
        <w:rPr>
          <w:spacing w:val="17"/>
          <w:sz w:val="18"/>
        </w:rPr>
        <w:t xml:space="preserve"> </w:t>
      </w:r>
      <w:r>
        <w:rPr>
          <w:sz w:val="18"/>
        </w:rPr>
        <w:t>with</w:t>
      </w:r>
      <w:r>
        <w:rPr>
          <w:spacing w:val="17"/>
          <w:sz w:val="18"/>
        </w:rPr>
        <w:t xml:space="preserve"> </w:t>
      </w:r>
      <w:r>
        <w:rPr>
          <w:sz w:val="18"/>
        </w:rPr>
        <w:t>service</w:t>
      </w:r>
      <w:r>
        <w:rPr>
          <w:spacing w:val="20"/>
          <w:sz w:val="18"/>
        </w:rPr>
        <w:t xml:space="preserve"> </w:t>
      </w:r>
      <w:r>
        <w:rPr>
          <w:sz w:val="18"/>
        </w:rPr>
        <w:t>providers</w:t>
      </w:r>
      <w:r>
        <w:rPr>
          <w:spacing w:val="21"/>
          <w:sz w:val="18"/>
        </w:rPr>
        <w:t xml:space="preserve"> </w:t>
      </w:r>
      <w:r>
        <w:rPr>
          <w:sz w:val="18"/>
        </w:rPr>
        <w:t>already</w:t>
      </w:r>
      <w:r>
        <w:rPr>
          <w:spacing w:val="17"/>
          <w:sz w:val="18"/>
        </w:rPr>
        <w:t xml:space="preserve"> </w:t>
      </w:r>
      <w:r>
        <w:rPr>
          <w:sz w:val="18"/>
        </w:rPr>
        <w:t>in</w:t>
      </w:r>
      <w:r>
        <w:rPr>
          <w:spacing w:val="20"/>
          <w:sz w:val="18"/>
        </w:rPr>
        <w:t xml:space="preserve"> </w:t>
      </w:r>
      <w:r>
        <w:rPr>
          <w:spacing w:val="-2"/>
          <w:sz w:val="18"/>
        </w:rPr>
        <w:t>place.</w:t>
      </w:r>
    </w:p>
    <w:p w14:paraId="35122468" w14:textId="77777777" w:rsidR="00D14FE6" w:rsidRDefault="00356B1E">
      <w:pPr>
        <w:pStyle w:val="ListParagraph"/>
        <w:numPr>
          <w:ilvl w:val="0"/>
          <w:numId w:val="1"/>
        </w:numPr>
        <w:tabs>
          <w:tab w:val="left" w:pos="492"/>
        </w:tabs>
        <w:spacing w:before="5" w:line="220" w:lineRule="auto"/>
        <w:ind w:right="115"/>
        <w:rPr>
          <w:sz w:val="18"/>
        </w:rPr>
      </w:pPr>
      <w:r>
        <w:rPr>
          <w:sz w:val="18"/>
        </w:rPr>
        <w:t>States</w:t>
      </w:r>
      <w:r>
        <w:rPr>
          <w:spacing w:val="24"/>
          <w:sz w:val="18"/>
        </w:rPr>
        <w:t xml:space="preserve"> </w:t>
      </w:r>
      <w:r>
        <w:rPr>
          <w:sz w:val="18"/>
        </w:rPr>
        <w:t>and</w:t>
      </w:r>
      <w:r>
        <w:rPr>
          <w:spacing w:val="22"/>
          <w:sz w:val="18"/>
        </w:rPr>
        <w:t xml:space="preserve"> </w:t>
      </w:r>
      <w:r>
        <w:rPr>
          <w:sz w:val="18"/>
        </w:rPr>
        <w:t>territories</w:t>
      </w:r>
      <w:r>
        <w:rPr>
          <w:spacing w:val="22"/>
          <w:sz w:val="18"/>
        </w:rPr>
        <w:t xml:space="preserve"> </w:t>
      </w:r>
      <w:r>
        <w:rPr>
          <w:sz w:val="18"/>
        </w:rPr>
        <w:t>have</w:t>
      </w:r>
      <w:r>
        <w:rPr>
          <w:spacing w:val="24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20"/>
          <w:sz w:val="18"/>
        </w:rPr>
        <w:t xml:space="preserve"> </w:t>
      </w:r>
      <w:r>
        <w:rPr>
          <w:sz w:val="18"/>
        </w:rPr>
        <w:t>to</w:t>
      </w:r>
      <w:r>
        <w:rPr>
          <w:spacing w:val="23"/>
          <w:sz w:val="18"/>
        </w:rPr>
        <w:t xml:space="preserve"> </w:t>
      </w:r>
      <w:r>
        <w:rPr>
          <w:sz w:val="18"/>
        </w:rPr>
        <w:t>receive</w:t>
      </w:r>
      <w:r>
        <w:rPr>
          <w:spacing w:val="22"/>
          <w:sz w:val="18"/>
        </w:rPr>
        <w:t xml:space="preserve"> </w:t>
      </w:r>
      <w:r>
        <w:rPr>
          <w:sz w:val="18"/>
        </w:rPr>
        <w:t>Commonwealth</w:t>
      </w:r>
      <w:r>
        <w:rPr>
          <w:spacing w:val="23"/>
          <w:sz w:val="18"/>
        </w:rPr>
        <w:t xml:space="preserve"> </w:t>
      </w:r>
      <w:r>
        <w:rPr>
          <w:sz w:val="18"/>
        </w:rPr>
        <w:t>funding</w:t>
      </w:r>
      <w:r>
        <w:rPr>
          <w:spacing w:val="22"/>
          <w:sz w:val="18"/>
        </w:rPr>
        <w:t xml:space="preserve"> </w:t>
      </w:r>
      <w:r>
        <w:rPr>
          <w:sz w:val="18"/>
        </w:rPr>
        <w:t>including</w:t>
      </w:r>
      <w:r>
        <w:rPr>
          <w:spacing w:val="24"/>
          <w:sz w:val="18"/>
        </w:rPr>
        <w:t xml:space="preserve"> </w:t>
      </w:r>
      <w:r>
        <w:rPr>
          <w:sz w:val="18"/>
        </w:rPr>
        <w:t>annual</w:t>
      </w:r>
      <w:r>
        <w:rPr>
          <w:spacing w:val="22"/>
          <w:sz w:val="18"/>
        </w:rPr>
        <w:t xml:space="preserve"> </w:t>
      </w:r>
      <w:r>
        <w:rPr>
          <w:sz w:val="18"/>
        </w:rPr>
        <w:t>reporting</w:t>
      </w:r>
      <w:r>
        <w:rPr>
          <w:spacing w:val="22"/>
          <w:sz w:val="18"/>
        </w:rPr>
        <w:t xml:space="preserve"> </w:t>
      </w:r>
      <w:r>
        <w:rPr>
          <w:sz w:val="18"/>
        </w:rPr>
        <w:t>obligations</w:t>
      </w:r>
      <w:r>
        <w:rPr>
          <w:spacing w:val="22"/>
          <w:sz w:val="18"/>
        </w:rPr>
        <w:t xml:space="preserve"> </w:t>
      </w:r>
      <w:r>
        <w:rPr>
          <w:sz w:val="18"/>
        </w:rPr>
        <w:t>to</w:t>
      </w:r>
      <w:r>
        <w:rPr>
          <w:spacing w:val="23"/>
          <w:sz w:val="18"/>
        </w:rPr>
        <w:t xml:space="preserve"> </w:t>
      </w:r>
      <w:r>
        <w:rPr>
          <w:sz w:val="18"/>
        </w:rPr>
        <w:t>the</w:t>
      </w:r>
      <w:r>
        <w:rPr>
          <w:spacing w:val="24"/>
          <w:sz w:val="18"/>
        </w:rPr>
        <w:t xml:space="preserve"> </w:t>
      </w:r>
      <w:r>
        <w:rPr>
          <w:sz w:val="18"/>
        </w:rPr>
        <w:t>Commonwealth</w:t>
      </w:r>
      <w:r>
        <w:rPr>
          <w:spacing w:val="23"/>
          <w:sz w:val="18"/>
        </w:rPr>
        <w:t xml:space="preserve"> </w:t>
      </w:r>
      <w:r>
        <w:rPr>
          <w:sz w:val="18"/>
        </w:rPr>
        <w:t>under</w:t>
      </w:r>
      <w:r>
        <w:rPr>
          <w:spacing w:val="23"/>
          <w:sz w:val="18"/>
        </w:rPr>
        <w:t xml:space="preserve"> </w:t>
      </w:r>
      <w:r>
        <w:rPr>
          <w:sz w:val="18"/>
        </w:rPr>
        <w:t>the</w:t>
      </w:r>
      <w:r>
        <w:rPr>
          <w:spacing w:val="20"/>
          <w:sz w:val="18"/>
        </w:rPr>
        <w:t xml:space="preserve"> </w:t>
      </w:r>
      <w:hyperlink r:id="rId8">
        <w:r>
          <w:rPr>
            <w:color w:val="006FC0"/>
            <w:sz w:val="18"/>
            <w:u w:val="single" w:color="006FC0"/>
          </w:rPr>
          <w:t>National</w:t>
        </w:r>
        <w:r>
          <w:rPr>
            <w:color w:val="006FC0"/>
            <w:spacing w:val="22"/>
            <w:sz w:val="18"/>
            <w:u w:val="single" w:color="006FC0"/>
          </w:rPr>
          <w:t xml:space="preserve"> </w:t>
        </w:r>
        <w:r>
          <w:rPr>
            <w:color w:val="006FC0"/>
            <w:sz w:val="18"/>
            <w:u w:val="single" w:color="006FC0"/>
          </w:rPr>
          <w:t>Partnership</w:t>
        </w:r>
        <w:r>
          <w:rPr>
            <w:color w:val="006FC0"/>
            <w:spacing w:val="18"/>
            <w:sz w:val="18"/>
            <w:u w:val="single" w:color="006FC0"/>
          </w:rPr>
          <w:t xml:space="preserve"> </w:t>
        </w:r>
        <w:r>
          <w:rPr>
            <w:color w:val="006FC0"/>
            <w:sz w:val="18"/>
            <w:u w:val="single" w:color="006FC0"/>
          </w:rPr>
          <w:t>on</w:t>
        </w:r>
        <w:r>
          <w:rPr>
            <w:color w:val="006FC0"/>
            <w:spacing w:val="23"/>
            <w:sz w:val="18"/>
            <w:u w:val="single" w:color="006FC0"/>
          </w:rPr>
          <w:t xml:space="preserve"> </w:t>
        </w:r>
        <w:r>
          <w:rPr>
            <w:color w:val="006FC0"/>
            <w:sz w:val="18"/>
            <w:u w:val="single" w:color="006FC0"/>
          </w:rPr>
          <w:t>Family,</w:t>
        </w:r>
      </w:hyperlink>
      <w:r>
        <w:rPr>
          <w:color w:val="006FC0"/>
          <w:sz w:val="18"/>
        </w:rPr>
        <w:t xml:space="preserve"> </w:t>
      </w:r>
      <w:hyperlink r:id="rId9">
        <w:r>
          <w:rPr>
            <w:color w:val="006FC0"/>
            <w:sz w:val="18"/>
            <w:u w:val="single" w:color="006FC0"/>
          </w:rPr>
          <w:t>Domestic and Sexual Violence Responses 2021-27</w:t>
        </w:r>
        <w:r>
          <w:rPr>
            <w:sz w:val="18"/>
          </w:rPr>
          <w:t>.</w:t>
        </w:r>
      </w:hyperlink>
    </w:p>
    <w:p w14:paraId="35122469" w14:textId="77777777" w:rsidR="00D14FE6" w:rsidRDefault="00356B1E">
      <w:pPr>
        <w:pStyle w:val="ListParagraph"/>
        <w:numPr>
          <w:ilvl w:val="0"/>
          <w:numId w:val="1"/>
        </w:numPr>
        <w:tabs>
          <w:tab w:val="left" w:pos="489"/>
        </w:tabs>
        <w:spacing w:before="5"/>
        <w:ind w:left="489" w:hanging="357"/>
        <w:rPr>
          <w:sz w:val="18"/>
        </w:rPr>
      </w:pPr>
      <w:r>
        <w:rPr>
          <w:sz w:val="18"/>
        </w:rPr>
        <w:t>Use</w:t>
      </w:r>
      <w:r>
        <w:rPr>
          <w:spacing w:val="14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word</w:t>
      </w:r>
      <w:r>
        <w:rPr>
          <w:spacing w:val="13"/>
          <w:sz w:val="18"/>
        </w:rPr>
        <w:t xml:space="preserve"> </w:t>
      </w:r>
      <w:r>
        <w:rPr>
          <w:sz w:val="18"/>
        </w:rPr>
        <w:t>‘commenced’</w:t>
      </w:r>
      <w:r>
        <w:rPr>
          <w:spacing w:val="15"/>
          <w:sz w:val="18"/>
        </w:rPr>
        <w:t xml:space="preserve"> </w:t>
      </w:r>
      <w:r>
        <w:rPr>
          <w:sz w:val="18"/>
        </w:rPr>
        <w:t>in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6"/>
          <w:sz w:val="18"/>
        </w:rPr>
        <w:t xml:space="preserve"> </w:t>
      </w:r>
      <w:r>
        <w:rPr>
          <w:sz w:val="18"/>
        </w:rPr>
        <w:t>below</w:t>
      </w:r>
      <w:r>
        <w:rPr>
          <w:spacing w:val="15"/>
          <w:sz w:val="18"/>
        </w:rPr>
        <w:t xml:space="preserve"> </w:t>
      </w:r>
      <w:r>
        <w:rPr>
          <w:sz w:val="18"/>
        </w:rPr>
        <w:t>table</w:t>
      </w:r>
      <w:r>
        <w:rPr>
          <w:spacing w:val="17"/>
          <w:sz w:val="18"/>
        </w:rPr>
        <w:t xml:space="preserve"> </w:t>
      </w:r>
      <w:r>
        <w:rPr>
          <w:sz w:val="18"/>
        </w:rPr>
        <w:t>means</w:t>
      </w:r>
      <w:r>
        <w:rPr>
          <w:spacing w:val="16"/>
          <w:sz w:val="18"/>
        </w:rPr>
        <w:t xml:space="preserve"> </w:t>
      </w:r>
      <w:r>
        <w:rPr>
          <w:sz w:val="18"/>
        </w:rPr>
        <w:t>workers</w:t>
      </w:r>
      <w:r>
        <w:rPr>
          <w:spacing w:val="14"/>
          <w:sz w:val="18"/>
        </w:rPr>
        <w:t xml:space="preserve"> </w:t>
      </w:r>
      <w:r>
        <w:rPr>
          <w:sz w:val="18"/>
        </w:rPr>
        <w:t>who</w:t>
      </w:r>
      <w:r>
        <w:rPr>
          <w:spacing w:val="15"/>
          <w:sz w:val="18"/>
        </w:rPr>
        <w:t xml:space="preserve"> </w:t>
      </w:r>
      <w:r>
        <w:rPr>
          <w:sz w:val="18"/>
        </w:rPr>
        <w:t>have</w:t>
      </w:r>
      <w:r>
        <w:rPr>
          <w:spacing w:val="16"/>
          <w:sz w:val="18"/>
        </w:rPr>
        <w:t xml:space="preserve"> </w:t>
      </w:r>
      <w:r>
        <w:rPr>
          <w:sz w:val="18"/>
        </w:rPr>
        <w:t>started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5"/>
          <w:sz w:val="18"/>
        </w:rPr>
        <w:t xml:space="preserve"> </w:t>
      </w:r>
      <w:r>
        <w:rPr>
          <w:sz w:val="18"/>
        </w:rPr>
        <w:t>their</w:t>
      </w:r>
      <w:r>
        <w:rPr>
          <w:spacing w:val="15"/>
          <w:sz w:val="18"/>
        </w:rPr>
        <w:t xml:space="preserve"> </w:t>
      </w:r>
      <w:r>
        <w:rPr>
          <w:sz w:val="18"/>
        </w:rPr>
        <w:t>roles</w:t>
      </w:r>
      <w:r>
        <w:rPr>
          <w:spacing w:val="17"/>
          <w:sz w:val="18"/>
        </w:rPr>
        <w:t xml:space="preserve"> </w:t>
      </w:r>
      <w:r>
        <w:rPr>
          <w:sz w:val="18"/>
        </w:rPr>
        <w:t>and</w:t>
      </w:r>
      <w:r>
        <w:rPr>
          <w:spacing w:val="14"/>
          <w:sz w:val="18"/>
        </w:rPr>
        <w:t xml:space="preserve"> </w:t>
      </w:r>
      <w:r>
        <w:rPr>
          <w:sz w:val="18"/>
        </w:rPr>
        <w:t>are</w:t>
      </w:r>
      <w:r>
        <w:rPr>
          <w:spacing w:val="16"/>
          <w:sz w:val="18"/>
        </w:rPr>
        <w:t xml:space="preserve"> </w:t>
      </w:r>
      <w:r>
        <w:rPr>
          <w:sz w:val="18"/>
        </w:rPr>
        <w:t>working</w:t>
      </w:r>
      <w:r>
        <w:rPr>
          <w:spacing w:val="14"/>
          <w:sz w:val="18"/>
        </w:rPr>
        <w:t xml:space="preserve"> </w:t>
      </w:r>
      <w:r>
        <w:rPr>
          <w:sz w:val="18"/>
        </w:rPr>
        <w:t>with</w:t>
      </w:r>
      <w:r>
        <w:rPr>
          <w:spacing w:val="18"/>
          <w:sz w:val="18"/>
        </w:rPr>
        <w:t xml:space="preserve"> </w:t>
      </w:r>
      <w:r>
        <w:rPr>
          <w:sz w:val="18"/>
        </w:rPr>
        <w:t>victim-</w:t>
      </w:r>
      <w:r>
        <w:rPr>
          <w:spacing w:val="-2"/>
          <w:sz w:val="18"/>
        </w:rPr>
        <w:t>survivors.</w:t>
      </w:r>
    </w:p>
    <w:p w14:paraId="3512246A" w14:textId="77777777" w:rsidR="00D14FE6" w:rsidRDefault="00356B1E">
      <w:pPr>
        <w:pStyle w:val="ListParagraph"/>
        <w:numPr>
          <w:ilvl w:val="0"/>
          <w:numId w:val="1"/>
        </w:numPr>
        <w:tabs>
          <w:tab w:val="left" w:pos="489"/>
        </w:tabs>
        <w:spacing w:line="223" w:lineRule="auto"/>
        <w:ind w:left="489" w:right="622" w:hanging="358"/>
        <w:rPr>
          <w:sz w:val="18"/>
        </w:rPr>
      </w:pPr>
      <w:r>
        <w:rPr>
          <w:sz w:val="18"/>
        </w:rPr>
        <w:t>The</w:t>
      </w:r>
      <w:r>
        <w:rPr>
          <w:spacing w:val="16"/>
          <w:sz w:val="18"/>
        </w:rPr>
        <w:t xml:space="preserve"> </w:t>
      </w:r>
      <w:r>
        <w:rPr>
          <w:sz w:val="18"/>
        </w:rPr>
        <w:t>500</w:t>
      </w:r>
      <w:r>
        <w:rPr>
          <w:spacing w:val="17"/>
          <w:sz w:val="18"/>
        </w:rPr>
        <w:t xml:space="preserve"> </w:t>
      </w:r>
      <w:r>
        <w:rPr>
          <w:sz w:val="18"/>
        </w:rPr>
        <w:t>Workers</w:t>
      </w:r>
      <w:r>
        <w:rPr>
          <w:spacing w:val="16"/>
          <w:sz w:val="18"/>
        </w:rPr>
        <w:t xml:space="preserve"> </w:t>
      </w:r>
      <w:r>
        <w:rPr>
          <w:sz w:val="18"/>
        </w:rPr>
        <w:t>Initiative</w:t>
      </w:r>
      <w:r>
        <w:rPr>
          <w:spacing w:val="18"/>
          <w:sz w:val="18"/>
        </w:rPr>
        <w:t xml:space="preserve"> </w:t>
      </w:r>
      <w:r>
        <w:rPr>
          <w:sz w:val="18"/>
        </w:rPr>
        <w:t>has</w:t>
      </w:r>
      <w:r>
        <w:rPr>
          <w:spacing w:val="16"/>
          <w:sz w:val="18"/>
        </w:rPr>
        <w:t xml:space="preserve"> </w:t>
      </w:r>
      <w:r>
        <w:rPr>
          <w:sz w:val="18"/>
        </w:rPr>
        <w:t>a</w:t>
      </w:r>
      <w:r>
        <w:rPr>
          <w:spacing w:val="16"/>
          <w:sz w:val="18"/>
        </w:rPr>
        <w:t xml:space="preserve"> </w:t>
      </w:r>
      <w:r>
        <w:rPr>
          <w:sz w:val="18"/>
        </w:rPr>
        <w:t>phased</w:t>
      </w:r>
      <w:r>
        <w:rPr>
          <w:spacing w:val="18"/>
          <w:sz w:val="18"/>
        </w:rPr>
        <w:t xml:space="preserve"> </w:t>
      </w:r>
      <w:r>
        <w:rPr>
          <w:sz w:val="18"/>
        </w:rPr>
        <w:t>approach,</w:t>
      </w:r>
      <w:r>
        <w:rPr>
          <w:spacing w:val="15"/>
          <w:sz w:val="18"/>
        </w:rPr>
        <w:t xml:space="preserve"> </w:t>
      </w:r>
      <w:r>
        <w:rPr>
          <w:sz w:val="18"/>
        </w:rPr>
        <w:t>with</w:t>
      </w:r>
      <w:r>
        <w:rPr>
          <w:spacing w:val="17"/>
          <w:sz w:val="18"/>
        </w:rPr>
        <w:t xml:space="preserve"> </w:t>
      </w:r>
      <w:r>
        <w:rPr>
          <w:sz w:val="18"/>
        </w:rPr>
        <w:t>352.43</w:t>
      </w:r>
      <w:r>
        <w:rPr>
          <w:spacing w:val="14"/>
          <w:sz w:val="18"/>
        </w:rPr>
        <w:t xml:space="preserve"> </w:t>
      </w:r>
      <w:r>
        <w:rPr>
          <w:sz w:val="18"/>
        </w:rPr>
        <w:t>full-time</w:t>
      </w:r>
      <w:r>
        <w:rPr>
          <w:spacing w:val="16"/>
          <w:sz w:val="18"/>
        </w:rPr>
        <w:t xml:space="preserve"> </w:t>
      </w:r>
      <w:r>
        <w:rPr>
          <w:sz w:val="18"/>
        </w:rPr>
        <w:t>equivalent</w:t>
      </w:r>
      <w:r>
        <w:rPr>
          <w:spacing w:val="14"/>
          <w:sz w:val="18"/>
        </w:rPr>
        <w:t xml:space="preserve"> </w:t>
      </w:r>
      <w:r>
        <w:rPr>
          <w:sz w:val="18"/>
        </w:rPr>
        <w:t>(FTE)</w:t>
      </w:r>
      <w:r>
        <w:rPr>
          <w:spacing w:val="15"/>
          <w:sz w:val="18"/>
        </w:rPr>
        <w:t xml:space="preserve"> </w:t>
      </w:r>
      <w:r>
        <w:rPr>
          <w:sz w:val="18"/>
        </w:rPr>
        <w:t>workers</w:t>
      </w:r>
      <w:r>
        <w:rPr>
          <w:spacing w:val="18"/>
          <w:sz w:val="18"/>
        </w:rPr>
        <w:t xml:space="preserve"> </w:t>
      </w:r>
      <w:r>
        <w:rPr>
          <w:sz w:val="18"/>
        </w:rPr>
        <w:t>committed</w:t>
      </w:r>
      <w:r>
        <w:rPr>
          <w:spacing w:val="16"/>
          <w:sz w:val="18"/>
        </w:rPr>
        <w:t xml:space="preserve"> </w:t>
      </w:r>
      <w:r>
        <w:rPr>
          <w:sz w:val="18"/>
        </w:rPr>
        <w:t>to</w:t>
      </w:r>
      <w:r>
        <w:rPr>
          <w:spacing w:val="17"/>
          <w:sz w:val="18"/>
        </w:rPr>
        <w:t xml:space="preserve"> </w:t>
      </w:r>
      <w:r>
        <w:rPr>
          <w:sz w:val="18"/>
        </w:rPr>
        <w:t>by</w:t>
      </w:r>
      <w:r>
        <w:rPr>
          <w:spacing w:val="16"/>
          <w:sz w:val="18"/>
        </w:rPr>
        <w:t xml:space="preserve"> </w:t>
      </w:r>
      <w:r>
        <w:rPr>
          <w:sz w:val="18"/>
        </w:rPr>
        <w:t>30</w:t>
      </w:r>
      <w:r>
        <w:rPr>
          <w:spacing w:val="17"/>
          <w:sz w:val="18"/>
        </w:rPr>
        <w:t xml:space="preserve"> </w:t>
      </w:r>
      <w:r>
        <w:rPr>
          <w:sz w:val="18"/>
        </w:rPr>
        <w:t>June</w:t>
      </w:r>
      <w:r>
        <w:rPr>
          <w:spacing w:val="18"/>
          <w:sz w:val="18"/>
        </w:rPr>
        <w:t xml:space="preserve"> </w:t>
      </w:r>
      <w:r>
        <w:rPr>
          <w:sz w:val="18"/>
        </w:rPr>
        <w:t>2024,</w:t>
      </w:r>
      <w:r>
        <w:rPr>
          <w:spacing w:val="15"/>
          <w:sz w:val="18"/>
        </w:rPr>
        <w:t xml:space="preserve"> </w:t>
      </w:r>
      <w:r>
        <w:rPr>
          <w:sz w:val="18"/>
        </w:rPr>
        <w:t>462.61</w:t>
      </w:r>
      <w:r>
        <w:rPr>
          <w:spacing w:val="17"/>
          <w:sz w:val="18"/>
        </w:rPr>
        <w:t xml:space="preserve"> </w:t>
      </w:r>
      <w:r>
        <w:rPr>
          <w:sz w:val="18"/>
        </w:rPr>
        <w:t>FTE</w:t>
      </w:r>
      <w:r>
        <w:rPr>
          <w:spacing w:val="14"/>
          <w:sz w:val="18"/>
        </w:rPr>
        <w:t xml:space="preserve"> </w:t>
      </w:r>
      <w:r>
        <w:rPr>
          <w:sz w:val="18"/>
        </w:rPr>
        <w:t>workers</w:t>
      </w:r>
      <w:r>
        <w:rPr>
          <w:spacing w:val="16"/>
          <w:sz w:val="18"/>
        </w:rPr>
        <w:t xml:space="preserve"> </w:t>
      </w:r>
      <w:r>
        <w:rPr>
          <w:sz w:val="18"/>
        </w:rPr>
        <w:t>by</w:t>
      </w:r>
      <w:r>
        <w:rPr>
          <w:spacing w:val="16"/>
          <w:sz w:val="18"/>
        </w:rPr>
        <w:t xml:space="preserve"> </w:t>
      </w:r>
      <w:r>
        <w:rPr>
          <w:sz w:val="18"/>
        </w:rPr>
        <w:t>30</w:t>
      </w:r>
      <w:r>
        <w:rPr>
          <w:spacing w:val="17"/>
          <w:sz w:val="18"/>
        </w:rPr>
        <w:t xml:space="preserve"> </w:t>
      </w:r>
      <w:r>
        <w:rPr>
          <w:sz w:val="18"/>
        </w:rPr>
        <w:t>June</w:t>
      </w:r>
      <w:r>
        <w:rPr>
          <w:spacing w:val="18"/>
          <w:sz w:val="18"/>
        </w:rPr>
        <w:t xml:space="preserve"> </w:t>
      </w:r>
      <w:r>
        <w:rPr>
          <w:sz w:val="18"/>
        </w:rPr>
        <w:t>2025</w:t>
      </w:r>
      <w:r>
        <w:rPr>
          <w:spacing w:val="19"/>
          <w:sz w:val="18"/>
        </w:rPr>
        <w:t xml:space="preserve"> </w:t>
      </w:r>
      <w:r>
        <w:rPr>
          <w:sz w:val="18"/>
        </w:rPr>
        <w:t>and 500 FTE workers by 30 June 2026.</w:t>
      </w:r>
    </w:p>
    <w:p w14:paraId="3512246B" w14:textId="77777777" w:rsidR="00D14FE6" w:rsidRDefault="00356B1E">
      <w:pPr>
        <w:pStyle w:val="ListParagraph"/>
        <w:numPr>
          <w:ilvl w:val="0"/>
          <w:numId w:val="1"/>
        </w:numPr>
        <w:tabs>
          <w:tab w:val="left" w:pos="488"/>
        </w:tabs>
        <w:spacing w:line="240" w:lineRule="auto"/>
        <w:ind w:left="488" w:hanging="357"/>
        <w:rPr>
          <w:sz w:val="18"/>
        </w:rPr>
      </w:pPr>
      <w:r>
        <w:rPr>
          <w:sz w:val="18"/>
        </w:rPr>
        <w:t>This</w:t>
      </w:r>
      <w:r>
        <w:rPr>
          <w:spacing w:val="13"/>
          <w:sz w:val="18"/>
        </w:rPr>
        <w:t xml:space="preserve"> </w:t>
      </w:r>
      <w:r>
        <w:rPr>
          <w:sz w:val="18"/>
        </w:rPr>
        <w:t>is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6"/>
          <w:sz w:val="18"/>
        </w:rPr>
        <w:t xml:space="preserve"> </w:t>
      </w:r>
      <w:r>
        <w:rPr>
          <w:sz w:val="18"/>
        </w:rPr>
        <w:t>final</w:t>
      </w:r>
      <w:r>
        <w:rPr>
          <w:spacing w:val="13"/>
          <w:sz w:val="18"/>
        </w:rPr>
        <w:t xml:space="preserve"> </w:t>
      </w:r>
      <w:r>
        <w:rPr>
          <w:sz w:val="18"/>
        </w:rPr>
        <w:t>monthly</w:t>
      </w:r>
      <w:r>
        <w:rPr>
          <w:spacing w:val="10"/>
          <w:sz w:val="18"/>
        </w:rPr>
        <w:t xml:space="preserve"> </w:t>
      </w:r>
      <w:r>
        <w:rPr>
          <w:sz w:val="18"/>
        </w:rPr>
        <w:t>update</w:t>
      </w:r>
      <w:r>
        <w:rPr>
          <w:spacing w:val="14"/>
          <w:sz w:val="18"/>
        </w:rPr>
        <w:t xml:space="preserve"> </w:t>
      </w:r>
      <w:r>
        <w:rPr>
          <w:sz w:val="18"/>
        </w:rPr>
        <w:t>for</w:t>
      </w:r>
      <w:r>
        <w:rPr>
          <w:spacing w:val="14"/>
          <w:sz w:val="18"/>
        </w:rPr>
        <w:t xml:space="preserve"> </w:t>
      </w:r>
      <w:r>
        <w:rPr>
          <w:sz w:val="18"/>
        </w:rPr>
        <w:t>2024.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6"/>
          <w:sz w:val="18"/>
        </w:rPr>
        <w:t xml:space="preserve"> </w:t>
      </w:r>
      <w:r>
        <w:rPr>
          <w:sz w:val="18"/>
        </w:rPr>
        <w:t>next</w:t>
      </w:r>
      <w:r>
        <w:rPr>
          <w:spacing w:val="13"/>
          <w:sz w:val="18"/>
        </w:rPr>
        <w:t xml:space="preserve"> </w:t>
      </w:r>
      <w:r>
        <w:rPr>
          <w:sz w:val="18"/>
        </w:rPr>
        <w:t>update</w:t>
      </w:r>
      <w:r>
        <w:rPr>
          <w:spacing w:val="18"/>
          <w:sz w:val="18"/>
        </w:rPr>
        <w:t xml:space="preserve"> </w:t>
      </w:r>
      <w:r>
        <w:rPr>
          <w:sz w:val="18"/>
        </w:rPr>
        <w:t>will</w:t>
      </w:r>
      <w:r>
        <w:rPr>
          <w:spacing w:val="13"/>
          <w:sz w:val="18"/>
        </w:rPr>
        <w:t xml:space="preserve"> </w:t>
      </w:r>
      <w:r>
        <w:rPr>
          <w:sz w:val="18"/>
        </w:rPr>
        <w:t>be</w:t>
      </w:r>
      <w:r>
        <w:rPr>
          <w:spacing w:val="18"/>
          <w:sz w:val="18"/>
        </w:rPr>
        <w:t xml:space="preserve"> </w:t>
      </w:r>
      <w:r>
        <w:rPr>
          <w:sz w:val="18"/>
        </w:rPr>
        <w:t>available</w:t>
      </w:r>
      <w:r>
        <w:rPr>
          <w:spacing w:val="16"/>
          <w:sz w:val="18"/>
        </w:rPr>
        <w:t xml:space="preserve"> </w:t>
      </w:r>
      <w:r>
        <w:rPr>
          <w:sz w:val="18"/>
        </w:rPr>
        <w:t>on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DSS</w:t>
      </w:r>
      <w:r>
        <w:rPr>
          <w:spacing w:val="17"/>
          <w:sz w:val="18"/>
        </w:rPr>
        <w:t xml:space="preserve"> </w:t>
      </w:r>
      <w:r>
        <w:rPr>
          <w:sz w:val="18"/>
        </w:rPr>
        <w:t>website</w:t>
      </w:r>
      <w:r>
        <w:rPr>
          <w:spacing w:val="14"/>
          <w:sz w:val="18"/>
        </w:rPr>
        <w:t xml:space="preserve"> </w:t>
      </w:r>
      <w:r>
        <w:rPr>
          <w:sz w:val="18"/>
        </w:rPr>
        <w:t>from</w:t>
      </w:r>
      <w:r>
        <w:rPr>
          <w:spacing w:val="14"/>
          <w:sz w:val="18"/>
        </w:rPr>
        <w:t xml:space="preserve"> </w:t>
      </w:r>
      <w:r>
        <w:rPr>
          <w:sz w:val="18"/>
        </w:rPr>
        <w:t>Monday</w:t>
      </w:r>
      <w:r>
        <w:rPr>
          <w:spacing w:val="10"/>
          <w:sz w:val="18"/>
        </w:rPr>
        <w:t xml:space="preserve"> </w:t>
      </w:r>
      <w:r>
        <w:rPr>
          <w:sz w:val="18"/>
        </w:rPr>
        <w:t>3</w:t>
      </w:r>
      <w:r>
        <w:rPr>
          <w:spacing w:val="15"/>
          <w:sz w:val="18"/>
        </w:rPr>
        <w:t xml:space="preserve"> </w:t>
      </w:r>
      <w:r>
        <w:rPr>
          <w:sz w:val="18"/>
        </w:rPr>
        <w:t>February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2025.</w:t>
      </w:r>
    </w:p>
    <w:p w14:paraId="3512246C" w14:textId="77777777" w:rsidR="00D14FE6" w:rsidRDefault="00D14FE6">
      <w:pPr>
        <w:pStyle w:val="BodyText"/>
        <w:spacing w:before="7"/>
        <w:rPr>
          <w:sz w:val="16"/>
        </w:rPr>
      </w:pPr>
    </w:p>
    <w:tbl>
      <w:tblPr>
        <w:tblW w:w="0" w:type="auto"/>
        <w:tblInd w:w="14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8"/>
        <w:gridCol w:w="1603"/>
        <w:gridCol w:w="1601"/>
        <w:gridCol w:w="8328"/>
      </w:tblGrid>
      <w:tr w:rsidR="00D14FE6" w14:paraId="35122471" w14:textId="77777777">
        <w:trPr>
          <w:trHeight w:val="731"/>
        </w:trPr>
        <w:tc>
          <w:tcPr>
            <w:tcW w:w="2498" w:type="dxa"/>
            <w:shd w:val="clear" w:color="auto" w:fill="005A6F"/>
          </w:tcPr>
          <w:p w14:paraId="3512246D" w14:textId="77777777" w:rsidR="00D14FE6" w:rsidRDefault="00356B1E">
            <w:pPr>
              <w:pStyle w:val="TableParagraph"/>
              <w:spacing w:before="132"/>
              <w:ind w:left="590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Jurisdiction</w:t>
            </w:r>
          </w:p>
        </w:tc>
        <w:tc>
          <w:tcPr>
            <w:tcW w:w="1603" w:type="dxa"/>
            <w:shd w:val="clear" w:color="auto" w:fill="005A6F"/>
          </w:tcPr>
          <w:p w14:paraId="3512246E" w14:textId="77777777" w:rsidR="00D14FE6" w:rsidRDefault="00356B1E">
            <w:pPr>
              <w:pStyle w:val="TableParagraph"/>
              <w:ind w:left="326" w:hanging="21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Commenced Workers</w:t>
            </w:r>
          </w:p>
        </w:tc>
        <w:tc>
          <w:tcPr>
            <w:tcW w:w="1601" w:type="dxa"/>
            <w:shd w:val="clear" w:color="auto" w:fill="005A6F"/>
          </w:tcPr>
          <w:p w14:paraId="3512246F" w14:textId="77777777" w:rsidR="00D14FE6" w:rsidRDefault="00356B1E">
            <w:pPr>
              <w:pStyle w:val="TableParagraph"/>
              <w:ind w:left="595" w:hanging="490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Commenced </w:t>
            </w:r>
            <w:r>
              <w:rPr>
                <w:b/>
                <w:color w:val="FFFFFF"/>
                <w:spacing w:val="-4"/>
              </w:rPr>
              <w:t>FTE</w:t>
            </w:r>
          </w:p>
        </w:tc>
        <w:tc>
          <w:tcPr>
            <w:tcW w:w="8328" w:type="dxa"/>
            <w:shd w:val="clear" w:color="auto" w:fill="005A6F"/>
          </w:tcPr>
          <w:p w14:paraId="35122470" w14:textId="77777777" w:rsidR="00D14FE6" w:rsidRDefault="00356B1E">
            <w:pPr>
              <w:pStyle w:val="TableParagraph"/>
              <w:spacing w:before="132"/>
              <w:ind w:left="6"/>
              <w:jc w:val="center"/>
              <w:rPr>
                <w:b/>
              </w:rPr>
            </w:pPr>
            <w:r>
              <w:rPr>
                <w:b/>
                <w:color w:val="FFFFFF"/>
              </w:rPr>
              <w:t>Next</w:t>
            </w:r>
            <w:r>
              <w:rPr>
                <w:b/>
                <w:color w:val="FFFFFF"/>
                <w:spacing w:val="10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Steps</w:t>
            </w:r>
          </w:p>
        </w:tc>
      </w:tr>
      <w:tr w:rsidR="00D14FE6" w14:paraId="3512247B" w14:textId="77777777">
        <w:trPr>
          <w:trHeight w:val="2627"/>
        </w:trPr>
        <w:tc>
          <w:tcPr>
            <w:tcW w:w="2498" w:type="dxa"/>
          </w:tcPr>
          <w:p w14:paraId="35122472" w14:textId="77777777" w:rsidR="00D14FE6" w:rsidRDefault="00356B1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New South Wales </w:t>
            </w:r>
            <w:r>
              <w:rPr>
                <w:b/>
                <w:spacing w:val="-2"/>
              </w:rPr>
              <w:t>(NSW)</w:t>
            </w:r>
          </w:p>
        </w:tc>
        <w:tc>
          <w:tcPr>
            <w:tcW w:w="1603" w:type="dxa"/>
          </w:tcPr>
          <w:p w14:paraId="35122473" w14:textId="77777777" w:rsidR="00D14FE6" w:rsidRDefault="00356B1E">
            <w:pPr>
              <w:pStyle w:val="TableParagraph"/>
              <w:ind w:left="7" w:right="1"/>
              <w:jc w:val="center"/>
            </w:pPr>
            <w:r>
              <w:rPr>
                <w:spacing w:val="-5"/>
              </w:rPr>
              <w:t>128</w:t>
            </w:r>
          </w:p>
        </w:tc>
        <w:tc>
          <w:tcPr>
            <w:tcW w:w="1601" w:type="dxa"/>
          </w:tcPr>
          <w:p w14:paraId="35122474" w14:textId="77777777" w:rsidR="00D14FE6" w:rsidRDefault="00356B1E">
            <w:pPr>
              <w:pStyle w:val="TableParagraph"/>
              <w:ind w:left="7" w:right="4"/>
              <w:jc w:val="center"/>
            </w:pPr>
            <w:r>
              <w:rPr>
                <w:spacing w:val="-2"/>
              </w:rPr>
              <w:t>114.6</w:t>
            </w:r>
          </w:p>
        </w:tc>
        <w:tc>
          <w:tcPr>
            <w:tcW w:w="8328" w:type="dxa"/>
          </w:tcPr>
          <w:p w14:paraId="35122475" w14:textId="77777777" w:rsidR="00D14FE6" w:rsidRDefault="00356B1E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recruitment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workers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progressing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line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NSW’s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plan:</w:t>
            </w:r>
          </w:p>
          <w:p w14:paraId="35122476" w14:textId="77777777" w:rsidR="00D14FE6" w:rsidRDefault="00356B1E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before="35" w:line="273" w:lineRule="auto"/>
              <w:ind w:right="927"/>
              <w:rPr>
                <w:sz w:val="21"/>
              </w:rPr>
            </w:pPr>
            <w:r>
              <w:rPr>
                <w:sz w:val="21"/>
              </w:rPr>
              <w:t>128 workers (114.6 FTE) are now delivering domestic, family and sexual violence services (DFSV) across NSW.</w:t>
            </w:r>
          </w:p>
          <w:p w14:paraId="35122477" w14:textId="77777777" w:rsidR="00D14FE6" w:rsidRDefault="00356B1E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before="4" w:line="271" w:lineRule="auto"/>
              <w:ind w:right="995"/>
              <w:rPr>
                <w:sz w:val="21"/>
              </w:rPr>
            </w:pPr>
            <w:r>
              <w:rPr>
                <w:sz w:val="21"/>
              </w:rPr>
              <w:t xml:space="preserve">The remainder of the 2023-24 quota (3.4 FTE) are in the final stages of </w:t>
            </w:r>
            <w:r>
              <w:rPr>
                <w:spacing w:val="-2"/>
                <w:sz w:val="21"/>
              </w:rPr>
              <w:t>recruitment.</w:t>
            </w:r>
          </w:p>
          <w:p w14:paraId="35122478" w14:textId="77777777" w:rsidR="00D14FE6" w:rsidRDefault="00356B1E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before="6" w:line="273" w:lineRule="auto"/>
              <w:ind w:right="462"/>
              <w:rPr>
                <w:sz w:val="21"/>
              </w:rPr>
            </w:pPr>
            <w:r>
              <w:rPr>
                <w:sz w:val="21"/>
              </w:rPr>
              <w:t xml:space="preserve">The majority of 2024-25 quota also have recruitment activity underway (24.4 </w:t>
            </w:r>
            <w:r>
              <w:rPr>
                <w:spacing w:val="-2"/>
                <w:sz w:val="21"/>
              </w:rPr>
              <w:t>FTE).</w:t>
            </w:r>
          </w:p>
          <w:p w14:paraId="35122479" w14:textId="77777777" w:rsidR="00D14FE6" w:rsidRDefault="00356B1E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before="1"/>
              <w:ind w:hanging="360"/>
              <w:rPr>
                <w:sz w:val="21"/>
              </w:rPr>
            </w:pPr>
            <w:r>
              <w:rPr>
                <w:sz w:val="21"/>
              </w:rPr>
              <w:t>NSW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has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awarded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contracts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78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providers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deliver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142.4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FTE.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The</w:t>
            </w:r>
          </w:p>
          <w:p w14:paraId="3512247A" w14:textId="77777777" w:rsidR="00D14FE6" w:rsidRDefault="00356B1E">
            <w:pPr>
              <w:pStyle w:val="TableParagraph"/>
              <w:spacing w:before="36"/>
              <w:rPr>
                <w:sz w:val="21"/>
              </w:rPr>
            </w:pPr>
            <w:r>
              <w:rPr>
                <w:sz w:val="21"/>
              </w:rPr>
              <w:t>contracts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remaining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FTE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active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procurement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process.</w:t>
            </w:r>
          </w:p>
        </w:tc>
      </w:tr>
      <w:tr w:rsidR="00D14FE6" w14:paraId="35122482" w14:textId="77777777">
        <w:trPr>
          <w:trHeight w:val="1458"/>
        </w:trPr>
        <w:tc>
          <w:tcPr>
            <w:tcW w:w="2498" w:type="dxa"/>
          </w:tcPr>
          <w:p w14:paraId="3512247C" w14:textId="77777777" w:rsidR="00D14FE6" w:rsidRDefault="00356B1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Victoria</w:t>
            </w:r>
          </w:p>
        </w:tc>
        <w:tc>
          <w:tcPr>
            <w:tcW w:w="1603" w:type="dxa"/>
          </w:tcPr>
          <w:p w14:paraId="3512247D" w14:textId="77777777" w:rsidR="00D14FE6" w:rsidRDefault="00356B1E">
            <w:pPr>
              <w:pStyle w:val="TableParagraph"/>
              <w:ind w:left="7" w:right="4"/>
              <w:jc w:val="center"/>
            </w:pPr>
            <w:r>
              <w:rPr>
                <w:spacing w:val="-5"/>
              </w:rPr>
              <w:t>51</w:t>
            </w:r>
          </w:p>
        </w:tc>
        <w:tc>
          <w:tcPr>
            <w:tcW w:w="1601" w:type="dxa"/>
          </w:tcPr>
          <w:p w14:paraId="3512247E" w14:textId="77777777" w:rsidR="00D14FE6" w:rsidRDefault="00356B1E">
            <w:pPr>
              <w:pStyle w:val="TableParagraph"/>
              <w:ind w:left="7" w:right="6"/>
              <w:jc w:val="center"/>
            </w:pPr>
            <w:r>
              <w:rPr>
                <w:spacing w:val="-5"/>
              </w:rPr>
              <w:t>46</w:t>
            </w:r>
          </w:p>
        </w:tc>
        <w:tc>
          <w:tcPr>
            <w:tcW w:w="8328" w:type="dxa"/>
          </w:tcPr>
          <w:p w14:paraId="3512247F" w14:textId="77777777" w:rsidR="00D14FE6" w:rsidRDefault="00356B1E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ind w:left="467" w:hanging="359"/>
              <w:jc w:val="both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recruitment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workers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progressing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line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Victoria’s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plan:</w:t>
            </w:r>
          </w:p>
          <w:p w14:paraId="35122480" w14:textId="77777777" w:rsidR="00D14FE6" w:rsidRDefault="00356B1E">
            <w:pPr>
              <w:pStyle w:val="TableParagraph"/>
              <w:numPr>
                <w:ilvl w:val="1"/>
                <w:numId w:val="10"/>
              </w:numPr>
              <w:tabs>
                <w:tab w:val="left" w:pos="826"/>
                <w:tab w:val="left" w:pos="828"/>
              </w:tabs>
              <w:spacing w:before="36" w:line="266" w:lineRule="auto"/>
              <w:ind w:right="441"/>
              <w:jc w:val="both"/>
              <w:rPr>
                <w:sz w:val="21"/>
              </w:rPr>
            </w:pPr>
            <w:r>
              <w:rPr>
                <w:sz w:val="21"/>
              </w:rPr>
              <w:t>46 roles (FTE) have been filled by 51 people, who have commenced as of 30 October 2024. A further position (1 FTE) will be filled by a worker who will start on 11 November 2024.</w:t>
            </w:r>
          </w:p>
          <w:p w14:paraId="35122481" w14:textId="77777777" w:rsidR="00D14FE6" w:rsidRDefault="00356B1E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before="9"/>
              <w:ind w:left="467" w:hanging="359"/>
              <w:jc w:val="both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commenced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roles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include:</w:t>
            </w:r>
          </w:p>
        </w:tc>
      </w:tr>
    </w:tbl>
    <w:p w14:paraId="35122483" w14:textId="77777777" w:rsidR="00D14FE6" w:rsidRDefault="00D14FE6">
      <w:pPr>
        <w:jc w:val="both"/>
        <w:rPr>
          <w:sz w:val="21"/>
        </w:rPr>
        <w:sectPr w:rsidR="00D14FE6">
          <w:footerReference w:type="default" r:id="rId10"/>
          <w:type w:val="continuous"/>
          <w:pgSz w:w="16840" w:h="11910" w:orient="landscape"/>
          <w:pgMar w:top="860" w:right="800" w:bottom="980" w:left="720" w:header="0" w:footer="786" w:gutter="0"/>
          <w:pgNumType w:start="1"/>
          <w:cols w:space="720"/>
        </w:sectPr>
      </w:pPr>
    </w:p>
    <w:p w14:paraId="35122484" w14:textId="77777777" w:rsidR="00D14FE6" w:rsidRDefault="00D14FE6">
      <w:pPr>
        <w:pStyle w:val="BodyText"/>
        <w:spacing w:before="1"/>
        <w:rPr>
          <w:sz w:val="2"/>
        </w:rPr>
      </w:pPr>
    </w:p>
    <w:tbl>
      <w:tblPr>
        <w:tblW w:w="0" w:type="auto"/>
        <w:tblInd w:w="14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8"/>
        <w:gridCol w:w="1603"/>
        <w:gridCol w:w="1601"/>
        <w:gridCol w:w="8328"/>
      </w:tblGrid>
      <w:tr w:rsidR="00D14FE6" w14:paraId="35122489" w14:textId="77777777">
        <w:trPr>
          <w:trHeight w:val="729"/>
        </w:trPr>
        <w:tc>
          <w:tcPr>
            <w:tcW w:w="2498" w:type="dxa"/>
            <w:shd w:val="clear" w:color="auto" w:fill="005A6F"/>
          </w:tcPr>
          <w:p w14:paraId="35122485" w14:textId="77777777" w:rsidR="00D14FE6" w:rsidRDefault="00356B1E">
            <w:pPr>
              <w:pStyle w:val="TableParagraph"/>
              <w:spacing w:before="132"/>
              <w:ind w:left="590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Jurisdiction</w:t>
            </w:r>
          </w:p>
        </w:tc>
        <w:tc>
          <w:tcPr>
            <w:tcW w:w="1603" w:type="dxa"/>
            <w:shd w:val="clear" w:color="auto" w:fill="005A6F"/>
          </w:tcPr>
          <w:p w14:paraId="35122486" w14:textId="77777777" w:rsidR="00D14FE6" w:rsidRDefault="00356B1E">
            <w:pPr>
              <w:pStyle w:val="TableParagraph"/>
              <w:ind w:left="326" w:hanging="21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Commenced Workers</w:t>
            </w:r>
          </w:p>
        </w:tc>
        <w:tc>
          <w:tcPr>
            <w:tcW w:w="1601" w:type="dxa"/>
            <w:shd w:val="clear" w:color="auto" w:fill="005A6F"/>
          </w:tcPr>
          <w:p w14:paraId="35122487" w14:textId="77777777" w:rsidR="00D14FE6" w:rsidRDefault="00356B1E">
            <w:pPr>
              <w:pStyle w:val="TableParagraph"/>
              <w:ind w:left="595" w:hanging="490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Commenced </w:t>
            </w:r>
            <w:r>
              <w:rPr>
                <w:b/>
                <w:color w:val="FFFFFF"/>
                <w:spacing w:val="-4"/>
              </w:rPr>
              <w:t>FTE</w:t>
            </w:r>
          </w:p>
        </w:tc>
        <w:tc>
          <w:tcPr>
            <w:tcW w:w="8328" w:type="dxa"/>
            <w:shd w:val="clear" w:color="auto" w:fill="005A6F"/>
          </w:tcPr>
          <w:p w14:paraId="35122488" w14:textId="77777777" w:rsidR="00D14FE6" w:rsidRDefault="00356B1E">
            <w:pPr>
              <w:pStyle w:val="TableParagraph"/>
              <w:spacing w:before="132"/>
              <w:ind w:left="6"/>
              <w:jc w:val="center"/>
              <w:rPr>
                <w:b/>
              </w:rPr>
            </w:pPr>
            <w:r>
              <w:rPr>
                <w:b/>
                <w:color w:val="FFFFFF"/>
              </w:rPr>
              <w:t>Next</w:t>
            </w:r>
            <w:r>
              <w:rPr>
                <w:b/>
                <w:color w:val="FFFFFF"/>
                <w:spacing w:val="10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Steps</w:t>
            </w:r>
          </w:p>
        </w:tc>
      </w:tr>
      <w:tr w:rsidR="00D14FE6" w14:paraId="35122494" w14:textId="77777777">
        <w:trPr>
          <w:trHeight w:val="2975"/>
        </w:trPr>
        <w:tc>
          <w:tcPr>
            <w:tcW w:w="2498" w:type="dxa"/>
          </w:tcPr>
          <w:p w14:paraId="3512248A" w14:textId="77777777" w:rsidR="00D14FE6" w:rsidRDefault="00D14FE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03" w:type="dxa"/>
          </w:tcPr>
          <w:p w14:paraId="3512248B" w14:textId="77777777" w:rsidR="00D14FE6" w:rsidRDefault="00D14FE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3512248C" w14:textId="77777777" w:rsidR="00D14FE6" w:rsidRDefault="00D14FE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328" w:type="dxa"/>
          </w:tcPr>
          <w:p w14:paraId="3512248D" w14:textId="77777777" w:rsidR="00D14FE6" w:rsidRDefault="00356B1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3" w:line="264" w:lineRule="auto"/>
              <w:ind w:right="135"/>
              <w:rPr>
                <w:sz w:val="21"/>
              </w:rPr>
            </w:pPr>
            <w:r>
              <w:rPr>
                <w:sz w:val="21"/>
              </w:rPr>
              <w:t>16 case managers working with people from CALD communities. Collectively, they speak Mandarin, Cantonese, Tamil, Hindi, Urdu, Arabic, Ukrainian and Russian, as well as all speaking English.</w:t>
            </w:r>
          </w:p>
          <w:p w14:paraId="3512248E" w14:textId="77777777" w:rsidR="00D14FE6" w:rsidRDefault="00356B1E">
            <w:pPr>
              <w:pStyle w:val="TableParagraph"/>
              <w:numPr>
                <w:ilvl w:val="0"/>
                <w:numId w:val="9"/>
              </w:numPr>
              <w:tabs>
                <w:tab w:val="left" w:pos="359"/>
              </w:tabs>
              <w:spacing w:before="17"/>
              <w:ind w:left="359" w:right="465" w:hanging="359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workers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employed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Aboriginal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Controlled</w:t>
            </w:r>
            <w:r>
              <w:rPr>
                <w:spacing w:val="17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Organisation</w:t>
            </w:r>
            <w:proofErr w:type="spellEnd"/>
            <w:r>
              <w:rPr>
                <w:spacing w:val="-2"/>
                <w:sz w:val="21"/>
              </w:rPr>
              <w:t>.</w:t>
            </w:r>
          </w:p>
          <w:p w14:paraId="3512248F" w14:textId="77777777" w:rsidR="00D14FE6" w:rsidRDefault="00356B1E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</w:tabs>
              <w:spacing w:before="16"/>
              <w:ind w:left="359" w:right="419" w:hanging="359"/>
              <w:jc w:val="right"/>
              <w:rPr>
                <w:rFonts w:ascii="Symbol" w:hAnsi="Symbol"/>
              </w:rPr>
            </w:pPr>
            <w:r>
              <w:t>An</w:t>
            </w:r>
            <w:r>
              <w:rPr>
                <w:spacing w:val="10"/>
              </w:rPr>
              <w:t xml:space="preserve"> </w:t>
            </w:r>
            <w:r>
              <w:rPr>
                <w:sz w:val="21"/>
              </w:rPr>
              <w:t>additional</w:t>
            </w:r>
            <w:r>
              <w:rPr>
                <w:spacing w:val="16"/>
                <w:sz w:val="21"/>
              </w:rPr>
              <w:t xml:space="preserve"> </w:t>
            </w:r>
            <w:r>
              <w:t>3</w:t>
            </w:r>
            <w:r>
              <w:rPr>
                <w:spacing w:val="13"/>
              </w:rPr>
              <w:t xml:space="preserve"> </w:t>
            </w:r>
            <w:r>
              <w:t>positions</w:t>
            </w:r>
            <w:r>
              <w:rPr>
                <w:spacing w:val="16"/>
              </w:rPr>
              <w:t xml:space="preserve"> </w:t>
            </w:r>
            <w:r>
              <w:t>are</w:t>
            </w:r>
            <w:r>
              <w:rPr>
                <w:spacing w:val="11"/>
              </w:rPr>
              <w:t xml:space="preserve"> </w:t>
            </w:r>
            <w:r>
              <w:t>in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5"/>
              </w:rPr>
              <w:t xml:space="preserve"> </w:t>
            </w:r>
            <w:r>
              <w:t>final</w:t>
            </w:r>
            <w:r>
              <w:rPr>
                <w:spacing w:val="13"/>
              </w:rPr>
              <w:t xml:space="preserve"> </w:t>
            </w:r>
            <w:r>
              <w:t>stages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recruitment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process.</w:t>
            </w:r>
          </w:p>
          <w:p w14:paraId="35122490" w14:textId="77777777" w:rsidR="00D14FE6" w:rsidRDefault="00356B1E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before="38" w:line="273" w:lineRule="auto"/>
              <w:ind w:right="710"/>
              <w:rPr>
                <w:rFonts w:ascii="Symbol" w:hAnsi="Symbol"/>
              </w:rPr>
            </w:pPr>
            <w:r>
              <w:t>Offers have been made for 2 positions with anticipated commencement dates in December 2024 and January 2025 respectively.</w:t>
            </w:r>
          </w:p>
          <w:p w14:paraId="35122491" w14:textId="77777777" w:rsidR="00D14FE6" w:rsidRDefault="00356B1E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before="2"/>
              <w:rPr>
                <w:rFonts w:ascii="Symbol" w:hAnsi="Symbol"/>
              </w:rPr>
            </w:pPr>
            <w:r>
              <w:t>Five</w:t>
            </w:r>
            <w:r>
              <w:rPr>
                <w:spacing w:val="14"/>
              </w:rPr>
              <w:t xml:space="preserve"> </w:t>
            </w:r>
            <w:r>
              <w:t>positions</w:t>
            </w:r>
            <w:r>
              <w:rPr>
                <w:spacing w:val="15"/>
              </w:rPr>
              <w:t xml:space="preserve"> </w:t>
            </w:r>
            <w:r>
              <w:t>are</w:t>
            </w:r>
            <w:r>
              <w:rPr>
                <w:spacing w:val="14"/>
              </w:rPr>
              <w:t xml:space="preserve"> </w:t>
            </w:r>
            <w:r>
              <w:t>currently</w:t>
            </w:r>
            <w:r>
              <w:rPr>
                <w:spacing w:val="17"/>
              </w:rPr>
              <w:t xml:space="preserve"> </w:t>
            </w:r>
            <w:r>
              <w:t>being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advertised.</w:t>
            </w:r>
          </w:p>
          <w:p w14:paraId="35122492" w14:textId="77777777" w:rsidR="00D14FE6" w:rsidRDefault="00356B1E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38"/>
              <w:ind w:left="468"/>
              <w:rPr>
                <w:rFonts w:ascii="Symbol" w:hAnsi="Symbol"/>
                <w:sz w:val="21"/>
              </w:rPr>
            </w:pPr>
            <w:r>
              <w:rPr>
                <w:sz w:val="21"/>
              </w:rPr>
              <w:t>Two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positions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planning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process.</w:t>
            </w:r>
          </w:p>
          <w:p w14:paraId="35122493" w14:textId="77777777" w:rsidR="00D14FE6" w:rsidRDefault="00356B1E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36"/>
              <w:ind w:left="468"/>
              <w:rPr>
                <w:rFonts w:ascii="Symbol" w:hAnsi="Symbol"/>
                <w:sz w:val="21"/>
              </w:rPr>
            </w:pPr>
            <w:r>
              <w:rPr>
                <w:sz w:val="21"/>
              </w:rPr>
              <w:t>Victoria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working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peak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bodies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next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stage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important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project.</w:t>
            </w:r>
          </w:p>
        </w:tc>
      </w:tr>
      <w:tr w:rsidR="00D14FE6" w14:paraId="3512249C" w14:textId="77777777">
        <w:trPr>
          <w:trHeight w:val="1753"/>
        </w:trPr>
        <w:tc>
          <w:tcPr>
            <w:tcW w:w="2498" w:type="dxa"/>
          </w:tcPr>
          <w:p w14:paraId="35122495" w14:textId="77777777" w:rsidR="00D14FE6" w:rsidRDefault="00356B1E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  <w:spacing w:val="-2"/>
              </w:rPr>
              <w:t>Queensland</w:t>
            </w:r>
          </w:p>
        </w:tc>
        <w:tc>
          <w:tcPr>
            <w:tcW w:w="1603" w:type="dxa"/>
          </w:tcPr>
          <w:p w14:paraId="35122496" w14:textId="77777777" w:rsidR="00D14FE6" w:rsidRDefault="00356B1E">
            <w:pPr>
              <w:pStyle w:val="TableParagraph"/>
              <w:spacing w:before="3"/>
              <w:ind w:left="7" w:right="1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1601" w:type="dxa"/>
          </w:tcPr>
          <w:p w14:paraId="35122497" w14:textId="77777777" w:rsidR="00D14FE6" w:rsidRDefault="00356B1E">
            <w:pPr>
              <w:pStyle w:val="TableParagraph"/>
              <w:spacing w:before="3"/>
              <w:ind w:left="7" w:right="6"/>
              <w:jc w:val="center"/>
            </w:pPr>
            <w:r>
              <w:rPr>
                <w:spacing w:val="-4"/>
              </w:rPr>
              <w:t>93.5</w:t>
            </w:r>
          </w:p>
        </w:tc>
        <w:tc>
          <w:tcPr>
            <w:tcW w:w="8328" w:type="dxa"/>
          </w:tcPr>
          <w:p w14:paraId="35122498" w14:textId="77777777" w:rsidR="00D14FE6" w:rsidRDefault="00356B1E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2" w:line="273" w:lineRule="auto"/>
              <w:ind w:right="181"/>
              <w:rPr>
                <w:sz w:val="21"/>
              </w:rPr>
            </w:pPr>
            <w:r>
              <w:rPr>
                <w:sz w:val="21"/>
              </w:rPr>
              <w:t>Queensland has now allocated all funding and FTE and has over-delivered on its target of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111.6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workers with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funding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allocated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a total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113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FTE workers.</w:t>
            </w:r>
          </w:p>
          <w:p w14:paraId="35122499" w14:textId="77777777" w:rsidR="00D14FE6" w:rsidRDefault="00356B1E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1" w:line="273" w:lineRule="auto"/>
              <w:ind w:right="189" w:hanging="361"/>
              <w:rPr>
                <w:sz w:val="21"/>
              </w:rPr>
            </w:pPr>
            <w:r>
              <w:rPr>
                <w:sz w:val="21"/>
              </w:rPr>
              <w:t xml:space="preserve">This includes funding allocated to LGBTIQA+ community health </w:t>
            </w:r>
            <w:proofErr w:type="spellStart"/>
            <w:r>
              <w:rPr>
                <w:sz w:val="21"/>
              </w:rPr>
              <w:t>organisations</w:t>
            </w:r>
            <w:proofErr w:type="spellEnd"/>
            <w:r>
              <w:rPr>
                <w:sz w:val="21"/>
              </w:rPr>
              <w:t xml:space="preserve"> to employ 3 FTE. Service delivery is expected to commence in December 2024.</w:t>
            </w:r>
          </w:p>
          <w:p w14:paraId="3512249A" w14:textId="77777777" w:rsidR="00D14FE6" w:rsidRDefault="00356B1E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1"/>
              <w:rPr>
                <w:sz w:val="21"/>
              </w:rPr>
            </w:pPr>
            <w:r>
              <w:rPr>
                <w:sz w:val="21"/>
              </w:rPr>
              <w:t>Queensland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continue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monitor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rollout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support</w:t>
            </w:r>
            <w:r>
              <w:rPr>
                <w:spacing w:val="1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organisations</w:t>
            </w:r>
            <w:proofErr w:type="spellEnd"/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with</w:t>
            </w:r>
          </w:p>
          <w:p w14:paraId="3512249B" w14:textId="77777777" w:rsidR="00D14FE6" w:rsidRDefault="00356B1E">
            <w:pPr>
              <w:pStyle w:val="TableParagraph"/>
              <w:spacing w:before="36"/>
              <w:rPr>
                <w:sz w:val="21"/>
              </w:rPr>
            </w:pPr>
            <w:r>
              <w:rPr>
                <w:sz w:val="21"/>
              </w:rPr>
              <w:t>their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recruitment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delivery.</w:t>
            </w:r>
          </w:p>
        </w:tc>
      </w:tr>
      <w:tr w:rsidR="00D14FE6" w14:paraId="351224A3" w14:textId="77777777">
        <w:trPr>
          <w:trHeight w:val="1751"/>
        </w:trPr>
        <w:tc>
          <w:tcPr>
            <w:tcW w:w="2498" w:type="dxa"/>
          </w:tcPr>
          <w:p w14:paraId="3512249D" w14:textId="77777777" w:rsidR="00D14FE6" w:rsidRDefault="00356B1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Western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  <w:spacing w:val="-2"/>
              </w:rPr>
              <w:t>Australia</w:t>
            </w:r>
          </w:p>
        </w:tc>
        <w:tc>
          <w:tcPr>
            <w:tcW w:w="1603" w:type="dxa"/>
          </w:tcPr>
          <w:p w14:paraId="3512249E" w14:textId="77777777" w:rsidR="00D14FE6" w:rsidRDefault="00356B1E">
            <w:pPr>
              <w:pStyle w:val="TableParagraph"/>
              <w:ind w:left="7" w:right="4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1601" w:type="dxa"/>
          </w:tcPr>
          <w:p w14:paraId="3512249F" w14:textId="77777777" w:rsidR="00D14FE6" w:rsidRDefault="00356B1E">
            <w:pPr>
              <w:pStyle w:val="TableParagraph"/>
              <w:ind w:left="7" w:right="6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8328" w:type="dxa"/>
          </w:tcPr>
          <w:p w14:paraId="351224A0" w14:textId="77777777" w:rsidR="00D14FE6" w:rsidRDefault="00356B1E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73" w:lineRule="auto"/>
              <w:ind w:right="124"/>
              <w:rPr>
                <w:sz w:val="21"/>
              </w:rPr>
            </w:pPr>
            <w:r>
              <w:rPr>
                <w:sz w:val="21"/>
              </w:rPr>
              <w:t xml:space="preserve">As at mid-May 2024, service contracts with </w:t>
            </w:r>
            <w:proofErr w:type="spellStart"/>
            <w:r>
              <w:rPr>
                <w:sz w:val="21"/>
              </w:rPr>
              <w:t>organisations</w:t>
            </w:r>
            <w:proofErr w:type="spellEnd"/>
            <w:r>
              <w:rPr>
                <w:sz w:val="21"/>
              </w:rPr>
              <w:t xml:space="preserve"> have been awarded for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all workers.</w:t>
            </w:r>
          </w:p>
          <w:p w14:paraId="351224A1" w14:textId="77777777" w:rsidR="00D14FE6" w:rsidRDefault="00356B1E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 w:line="276" w:lineRule="auto"/>
              <w:ind w:right="285" w:hanging="361"/>
              <w:rPr>
                <w:sz w:val="21"/>
              </w:rPr>
            </w:pPr>
            <w:r>
              <w:rPr>
                <w:sz w:val="21"/>
              </w:rPr>
              <w:t xml:space="preserve">Recruitment is progressing, with </w:t>
            </w:r>
            <w:proofErr w:type="spellStart"/>
            <w:r>
              <w:rPr>
                <w:sz w:val="21"/>
              </w:rPr>
              <w:t>organisation</w:t>
            </w:r>
            <w:proofErr w:type="spellEnd"/>
            <w:r>
              <w:rPr>
                <w:sz w:val="21"/>
              </w:rPr>
              <w:t xml:space="preserve"> progress ranging from positions advertised, to </w:t>
            </w:r>
            <w:proofErr w:type="spellStart"/>
            <w:r>
              <w:rPr>
                <w:sz w:val="21"/>
              </w:rPr>
              <w:t>organisations</w:t>
            </w:r>
            <w:proofErr w:type="spellEnd"/>
            <w:r>
              <w:rPr>
                <w:sz w:val="21"/>
              </w:rPr>
              <w:t xml:space="preserve"> having offered employment contracts (workers not yet commenced).</w:t>
            </w:r>
          </w:p>
          <w:p w14:paraId="351224A2" w14:textId="77777777" w:rsidR="00D14FE6" w:rsidRDefault="00356B1E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54" w:lineRule="exact"/>
              <w:rPr>
                <w:sz w:val="21"/>
              </w:rPr>
            </w:pPr>
            <w:r>
              <w:rPr>
                <w:sz w:val="21"/>
              </w:rPr>
              <w:t>Commenced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FTE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10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at</w:t>
            </w:r>
            <w:proofErr w:type="gramEnd"/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October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2024</w:t>
            </w:r>
          </w:p>
        </w:tc>
      </w:tr>
      <w:tr w:rsidR="00D14FE6" w14:paraId="351224A9" w14:textId="77777777">
        <w:trPr>
          <w:trHeight w:val="875"/>
        </w:trPr>
        <w:tc>
          <w:tcPr>
            <w:tcW w:w="2498" w:type="dxa"/>
          </w:tcPr>
          <w:p w14:paraId="351224A4" w14:textId="77777777" w:rsidR="00D14FE6" w:rsidRDefault="00356B1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South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Australia</w:t>
            </w:r>
          </w:p>
        </w:tc>
        <w:tc>
          <w:tcPr>
            <w:tcW w:w="1603" w:type="dxa"/>
          </w:tcPr>
          <w:p w14:paraId="351224A5" w14:textId="77777777" w:rsidR="00D14FE6" w:rsidRDefault="00356B1E">
            <w:pPr>
              <w:pStyle w:val="TableParagraph"/>
              <w:ind w:left="7" w:right="4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1601" w:type="dxa"/>
          </w:tcPr>
          <w:p w14:paraId="351224A6" w14:textId="77777777" w:rsidR="00D14FE6" w:rsidRDefault="00356B1E">
            <w:pPr>
              <w:pStyle w:val="TableParagraph"/>
              <w:ind w:left="7" w:right="6"/>
              <w:jc w:val="center"/>
            </w:pPr>
            <w:r>
              <w:rPr>
                <w:spacing w:val="-4"/>
              </w:rPr>
              <w:t>28.1</w:t>
            </w:r>
          </w:p>
        </w:tc>
        <w:tc>
          <w:tcPr>
            <w:tcW w:w="8328" w:type="dxa"/>
          </w:tcPr>
          <w:p w14:paraId="351224A7" w14:textId="77777777" w:rsidR="00D14FE6" w:rsidRDefault="00356B1E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rPr>
                <w:sz w:val="21"/>
              </w:rPr>
            </w:pPr>
            <w:r>
              <w:rPr>
                <w:sz w:val="21"/>
              </w:rPr>
              <w:t>All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agreements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now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executed.</w:t>
            </w:r>
          </w:p>
          <w:p w14:paraId="351224A8" w14:textId="77777777" w:rsidR="00D14FE6" w:rsidRDefault="00356B1E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2" w:line="290" w:lineRule="atLeast"/>
              <w:ind w:right="99"/>
              <w:rPr>
                <w:sz w:val="21"/>
              </w:rPr>
            </w:pPr>
            <w:proofErr w:type="spellStart"/>
            <w:r>
              <w:rPr>
                <w:sz w:val="21"/>
              </w:rPr>
              <w:t>Organisations</w:t>
            </w:r>
            <w:proofErr w:type="spellEnd"/>
            <w:r>
              <w:rPr>
                <w:sz w:val="21"/>
              </w:rPr>
              <w:t xml:space="preserve"> are now recruiting and working towards having full FTE as soon as possible noting that workforce availability remains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an ongoing challenge.</w:t>
            </w:r>
          </w:p>
        </w:tc>
      </w:tr>
      <w:tr w:rsidR="00D14FE6" w14:paraId="351224B0" w14:textId="77777777">
        <w:trPr>
          <w:trHeight w:val="1458"/>
        </w:trPr>
        <w:tc>
          <w:tcPr>
            <w:tcW w:w="2498" w:type="dxa"/>
          </w:tcPr>
          <w:p w14:paraId="351224AA" w14:textId="77777777" w:rsidR="00D14FE6" w:rsidRDefault="00356B1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Tasmania</w:t>
            </w:r>
          </w:p>
        </w:tc>
        <w:tc>
          <w:tcPr>
            <w:tcW w:w="1603" w:type="dxa"/>
          </w:tcPr>
          <w:p w14:paraId="351224AB" w14:textId="77777777" w:rsidR="00D14FE6" w:rsidRDefault="00356B1E">
            <w:pPr>
              <w:pStyle w:val="TableParagraph"/>
              <w:ind w:left="7" w:right="4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1601" w:type="dxa"/>
          </w:tcPr>
          <w:p w14:paraId="351224AC" w14:textId="77777777" w:rsidR="00D14FE6" w:rsidRDefault="00356B1E">
            <w:pPr>
              <w:pStyle w:val="TableParagraph"/>
              <w:ind w:left="7" w:right="6"/>
              <w:jc w:val="center"/>
            </w:pPr>
            <w:r>
              <w:rPr>
                <w:spacing w:val="-4"/>
              </w:rPr>
              <w:t>22.8</w:t>
            </w:r>
          </w:p>
        </w:tc>
        <w:tc>
          <w:tcPr>
            <w:tcW w:w="8328" w:type="dxa"/>
          </w:tcPr>
          <w:p w14:paraId="351224AD" w14:textId="77777777" w:rsidR="00D14FE6" w:rsidRDefault="00356B1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73" w:lineRule="auto"/>
              <w:ind w:right="352"/>
              <w:rPr>
                <w:sz w:val="21"/>
              </w:rPr>
            </w:pPr>
            <w:r>
              <w:rPr>
                <w:sz w:val="21"/>
              </w:rPr>
              <w:t>Recruitment continues, with Tasmania on track to deliver 24.6 FTE workers by the end of 2024-25.</w:t>
            </w:r>
          </w:p>
          <w:p w14:paraId="351224AE" w14:textId="77777777" w:rsidR="00D14FE6" w:rsidRDefault="00356B1E">
            <w:pPr>
              <w:pStyle w:val="TableParagraph"/>
              <w:numPr>
                <w:ilvl w:val="1"/>
                <w:numId w:val="4"/>
              </w:numPr>
              <w:tabs>
                <w:tab w:val="left" w:pos="826"/>
                <w:tab w:val="left" w:pos="828"/>
              </w:tabs>
              <w:spacing w:before="4" w:line="254" w:lineRule="auto"/>
              <w:ind w:right="479"/>
              <w:rPr>
                <w:sz w:val="21"/>
              </w:rPr>
            </w:pPr>
            <w:r>
              <w:rPr>
                <w:sz w:val="21"/>
              </w:rPr>
              <w:t>The number of FTE workers commenced has increased by 7.2 in 2024-25 including 0.8 FTE in November, with recruitment action underway for the</w:t>
            </w:r>
          </w:p>
          <w:p w14:paraId="351224AF" w14:textId="77777777" w:rsidR="00D14FE6" w:rsidRDefault="00356B1E">
            <w:pPr>
              <w:pStyle w:val="TableParagraph"/>
              <w:spacing w:before="26"/>
              <w:ind w:left="828"/>
              <w:rPr>
                <w:sz w:val="21"/>
              </w:rPr>
            </w:pPr>
            <w:r>
              <w:rPr>
                <w:sz w:val="21"/>
              </w:rPr>
              <w:t>remaining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FTE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workers.</w:t>
            </w:r>
          </w:p>
        </w:tc>
      </w:tr>
    </w:tbl>
    <w:p w14:paraId="351224B1" w14:textId="77777777" w:rsidR="00D14FE6" w:rsidRDefault="00D14FE6">
      <w:pPr>
        <w:rPr>
          <w:sz w:val="21"/>
        </w:rPr>
        <w:sectPr w:rsidR="00D14FE6">
          <w:pgSz w:w="16840" w:h="11910" w:orient="landscape"/>
          <w:pgMar w:top="820" w:right="800" w:bottom="1260" w:left="720" w:header="0" w:footer="786" w:gutter="0"/>
          <w:cols w:space="720"/>
        </w:sectPr>
      </w:pPr>
    </w:p>
    <w:p w14:paraId="351224B2" w14:textId="77777777" w:rsidR="00D14FE6" w:rsidRDefault="00356B1E">
      <w:pPr>
        <w:pStyle w:val="BodyText"/>
        <w:spacing w:before="1"/>
        <w:rPr>
          <w:sz w:val="2"/>
        </w:rPr>
      </w:pPr>
      <w:r>
        <w:rPr>
          <w:noProof/>
        </w:rPr>
        <w:lastRenderedPageBreak/>
        <w:drawing>
          <wp:anchor distT="0" distB="0" distL="0" distR="0" simplePos="0" relativeHeight="487442944" behindDoc="1" locked="0" layoutInCell="1" allowOverlap="1" wp14:anchorId="351224E2" wp14:editId="1214FF6E">
            <wp:simplePos x="0" y="0"/>
            <wp:positionH relativeFrom="page">
              <wp:posOffset>9250602</wp:posOffset>
            </wp:positionH>
            <wp:positionV relativeFrom="page">
              <wp:posOffset>6493635</wp:posOffset>
            </wp:positionV>
            <wp:extent cx="1438677" cy="1066674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677" cy="1066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4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8"/>
        <w:gridCol w:w="1603"/>
        <w:gridCol w:w="1601"/>
        <w:gridCol w:w="8328"/>
      </w:tblGrid>
      <w:tr w:rsidR="00D14FE6" w14:paraId="351224B7" w14:textId="77777777">
        <w:trPr>
          <w:trHeight w:val="729"/>
        </w:trPr>
        <w:tc>
          <w:tcPr>
            <w:tcW w:w="2498" w:type="dxa"/>
            <w:shd w:val="clear" w:color="auto" w:fill="005A6F"/>
          </w:tcPr>
          <w:p w14:paraId="351224B3" w14:textId="77777777" w:rsidR="00D14FE6" w:rsidRDefault="00356B1E">
            <w:pPr>
              <w:pStyle w:val="TableParagraph"/>
              <w:spacing w:before="132"/>
              <w:ind w:left="590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Jurisdiction</w:t>
            </w:r>
          </w:p>
        </w:tc>
        <w:tc>
          <w:tcPr>
            <w:tcW w:w="1603" w:type="dxa"/>
            <w:shd w:val="clear" w:color="auto" w:fill="005A6F"/>
          </w:tcPr>
          <w:p w14:paraId="351224B4" w14:textId="77777777" w:rsidR="00D14FE6" w:rsidRDefault="00356B1E">
            <w:pPr>
              <w:pStyle w:val="TableParagraph"/>
              <w:ind w:left="326" w:hanging="21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Commenced Workers</w:t>
            </w:r>
          </w:p>
        </w:tc>
        <w:tc>
          <w:tcPr>
            <w:tcW w:w="1601" w:type="dxa"/>
            <w:shd w:val="clear" w:color="auto" w:fill="005A6F"/>
          </w:tcPr>
          <w:p w14:paraId="351224B5" w14:textId="77777777" w:rsidR="00D14FE6" w:rsidRDefault="00356B1E">
            <w:pPr>
              <w:pStyle w:val="TableParagraph"/>
              <w:ind w:left="595" w:hanging="490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Commenced </w:t>
            </w:r>
            <w:r>
              <w:rPr>
                <w:b/>
                <w:color w:val="FFFFFF"/>
                <w:spacing w:val="-4"/>
              </w:rPr>
              <w:t>FTE</w:t>
            </w:r>
          </w:p>
        </w:tc>
        <w:tc>
          <w:tcPr>
            <w:tcW w:w="8328" w:type="dxa"/>
            <w:shd w:val="clear" w:color="auto" w:fill="005A6F"/>
          </w:tcPr>
          <w:p w14:paraId="351224B6" w14:textId="77777777" w:rsidR="00D14FE6" w:rsidRDefault="00356B1E">
            <w:pPr>
              <w:pStyle w:val="TableParagraph"/>
              <w:spacing w:before="132"/>
              <w:ind w:left="6"/>
              <w:jc w:val="center"/>
              <w:rPr>
                <w:b/>
              </w:rPr>
            </w:pPr>
            <w:r>
              <w:rPr>
                <w:b/>
                <w:color w:val="FFFFFF"/>
              </w:rPr>
              <w:t>Next</w:t>
            </w:r>
            <w:r>
              <w:rPr>
                <w:b/>
                <w:color w:val="FFFFFF"/>
                <w:spacing w:val="10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Steps</w:t>
            </w:r>
          </w:p>
        </w:tc>
      </w:tr>
      <w:tr w:rsidR="00D14FE6" w14:paraId="351224C0" w14:textId="77777777">
        <w:trPr>
          <w:trHeight w:val="1518"/>
        </w:trPr>
        <w:tc>
          <w:tcPr>
            <w:tcW w:w="2498" w:type="dxa"/>
          </w:tcPr>
          <w:p w14:paraId="351224B8" w14:textId="77777777" w:rsidR="00D14FE6" w:rsidRDefault="00356B1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Australian Capital Territory (ACT)</w:t>
            </w:r>
          </w:p>
        </w:tc>
        <w:tc>
          <w:tcPr>
            <w:tcW w:w="1603" w:type="dxa"/>
          </w:tcPr>
          <w:p w14:paraId="351224B9" w14:textId="77777777" w:rsidR="00D14FE6" w:rsidRDefault="00356B1E">
            <w:pPr>
              <w:pStyle w:val="TableParagraph"/>
              <w:spacing w:before="3"/>
              <w:ind w:left="7" w:right="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601" w:type="dxa"/>
          </w:tcPr>
          <w:p w14:paraId="351224BA" w14:textId="77777777" w:rsidR="00D14FE6" w:rsidRDefault="00356B1E">
            <w:pPr>
              <w:pStyle w:val="TableParagraph"/>
              <w:spacing w:before="3"/>
              <w:ind w:left="7" w:right="4"/>
              <w:jc w:val="center"/>
            </w:pPr>
            <w:r>
              <w:rPr>
                <w:spacing w:val="-5"/>
              </w:rPr>
              <w:t>7.6</w:t>
            </w:r>
          </w:p>
        </w:tc>
        <w:tc>
          <w:tcPr>
            <w:tcW w:w="8328" w:type="dxa"/>
          </w:tcPr>
          <w:p w14:paraId="351224BB" w14:textId="77777777" w:rsidR="00D14FE6" w:rsidRDefault="00356B1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2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ACT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has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delivered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its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total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500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Workers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Initiative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FTE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target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7.6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FTE.</w:t>
            </w:r>
          </w:p>
          <w:p w14:paraId="351224BC" w14:textId="77777777" w:rsidR="00D14FE6" w:rsidRDefault="00356B1E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</w:tabs>
              <w:spacing w:before="34" w:line="270" w:lineRule="exact"/>
              <w:ind w:left="827" w:hanging="359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workers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(4.0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FTE)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commenced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Canberra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Rape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Crisis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Centre.</w:t>
            </w:r>
          </w:p>
          <w:p w14:paraId="351224BD" w14:textId="77777777" w:rsidR="00D14FE6" w:rsidRDefault="00356B1E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</w:tabs>
              <w:spacing w:line="270" w:lineRule="exact"/>
              <w:ind w:left="827" w:hanging="359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workers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(2.0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FTE)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commenced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YWCA.</w:t>
            </w:r>
          </w:p>
          <w:p w14:paraId="351224BE" w14:textId="77777777" w:rsidR="00D14FE6" w:rsidRDefault="00356B1E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</w:tabs>
              <w:spacing w:before="20"/>
              <w:ind w:left="827" w:hanging="359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worker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(1.0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FTE)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has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commenced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Multicultural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Hub.</w:t>
            </w:r>
          </w:p>
          <w:p w14:paraId="351224BF" w14:textId="77777777" w:rsidR="00D14FE6" w:rsidRDefault="00356B1E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</w:tabs>
              <w:spacing w:before="17"/>
              <w:ind w:left="827" w:hanging="359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worker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(0.6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FTE)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has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commenced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DVCS.</w:t>
            </w:r>
          </w:p>
        </w:tc>
      </w:tr>
      <w:tr w:rsidR="00D14FE6" w14:paraId="351224D8" w14:textId="77777777">
        <w:trPr>
          <w:trHeight w:val="7396"/>
        </w:trPr>
        <w:tc>
          <w:tcPr>
            <w:tcW w:w="2498" w:type="dxa"/>
          </w:tcPr>
          <w:p w14:paraId="351224C1" w14:textId="77777777" w:rsidR="00D14FE6" w:rsidRDefault="00356B1E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</w:rPr>
              <w:t>Northern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  <w:spacing w:val="-2"/>
              </w:rPr>
              <w:t>Territory</w:t>
            </w:r>
          </w:p>
        </w:tc>
        <w:tc>
          <w:tcPr>
            <w:tcW w:w="1603" w:type="dxa"/>
          </w:tcPr>
          <w:p w14:paraId="351224C2" w14:textId="77777777" w:rsidR="00D14FE6" w:rsidRDefault="00356B1E">
            <w:pPr>
              <w:pStyle w:val="TableParagraph"/>
              <w:spacing w:before="3"/>
              <w:ind w:left="7" w:right="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601" w:type="dxa"/>
          </w:tcPr>
          <w:p w14:paraId="351224C3" w14:textId="77777777" w:rsidR="00D14FE6" w:rsidRDefault="00356B1E">
            <w:pPr>
              <w:pStyle w:val="TableParagraph"/>
              <w:spacing w:before="3"/>
              <w:ind w:left="7" w:right="4"/>
              <w:jc w:val="center"/>
            </w:pPr>
            <w:r>
              <w:rPr>
                <w:spacing w:val="-5"/>
              </w:rPr>
              <w:t>7.6</w:t>
            </w:r>
          </w:p>
        </w:tc>
        <w:tc>
          <w:tcPr>
            <w:tcW w:w="8328" w:type="dxa"/>
          </w:tcPr>
          <w:p w14:paraId="351224C4" w14:textId="77777777" w:rsidR="00D14FE6" w:rsidRDefault="00356B1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2" w:line="249" w:lineRule="auto"/>
              <w:ind w:right="158"/>
              <w:rPr>
                <w:sz w:val="21"/>
              </w:rPr>
            </w:pPr>
            <w:r>
              <w:rPr>
                <w:sz w:val="21"/>
              </w:rPr>
              <w:t>Service providers are currently recruiting for the 18 allocated positions for 2023- 24 with 8 positions (7.6 FTE)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already commenced in 2024,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including 1 in</w:t>
            </w:r>
          </w:p>
          <w:p w14:paraId="351224C5" w14:textId="77777777" w:rsidR="00D14FE6" w:rsidRDefault="00356B1E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October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2024.</w:t>
            </w:r>
          </w:p>
          <w:p w14:paraId="351224C6" w14:textId="77777777" w:rsidR="00D14FE6" w:rsidRDefault="00356B1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12"/>
              <w:rPr>
                <w:sz w:val="21"/>
              </w:rPr>
            </w:pPr>
            <w:r>
              <w:rPr>
                <w:sz w:val="21"/>
              </w:rPr>
              <w:t>Commenced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workers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include:</w:t>
            </w:r>
          </w:p>
          <w:p w14:paraId="351224C7" w14:textId="77777777" w:rsidR="00D14FE6" w:rsidRDefault="00356B1E">
            <w:pPr>
              <w:pStyle w:val="TableParagraph"/>
              <w:numPr>
                <w:ilvl w:val="1"/>
                <w:numId w:val="2"/>
              </w:numPr>
              <w:tabs>
                <w:tab w:val="left" w:pos="1187"/>
              </w:tabs>
              <w:spacing w:before="10" w:line="270" w:lineRule="exact"/>
              <w:ind w:left="1187" w:hanging="359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(1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FTE)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worker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1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Wadeye</w:t>
            </w:r>
            <w:proofErr w:type="spellEnd"/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Safe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House</w:t>
            </w:r>
          </w:p>
          <w:p w14:paraId="351224C8" w14:textId="77777777" w:rsidR="00D14FE6" w:rsidRDefault="00356B1E">
            <w:pPr>
              <w:pStyle w:val="TableParagraph"/>
              <w:numPr>
                <w:ilvl w:val="1"/>
                <w:numId w:val="2"/>
              </w:numPr>
              <w:tabs>
                <w:tab w:val="left" w:pos="1187"/>
              </w:tabs>
              <w:spacing w:line="266" w:lineRule="exact"/>
              <w:ind w:left="1187" w:hanging="359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(1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FTE)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worker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Galiwinku</w:t>
            </w:r>
            <w:proofErr w:type="spellEnd"/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Women’s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Space</w:t>
            </w:r>
          </w:p>
          <w:p w14:paraId="351224C9" w14:textId="77777777" w:rsidR="00D14FE6" w:rsidRDefault="00356B1E">
            <w:pPr>
              <w:pStyle w:val="TableParagraph"/>
              <w:numPr>
                <w:ilvl w:val="1"/>
                <w:numId w:val="2"/>
              </w:numPr>
              <w:tabs>
                <w:tab w:val="left" w:pos="1187"/>
              </w:tabs>
              <w:spacing w:line="266" w:lineRule="exact"/>
              <w:ind w:left="1187" w:hanging="359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(1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FTE)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worker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Tennant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Creek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Women’s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Refuge</w:t>
            </w:r>
          </w:p>
          <w:p w14:paraId="351224CA" w14:textId="77777777" w:rsidR="00D14FE6" w:rsidRDefault="00356B1E">
            <w:pPr>
              <w:pStyle w:val="TableParagraph"/>
              <w:numPr>
                <w:ilvl w:val="1"/>
                <w:numId w:val="2"/>
              </w:numPr>
              <w:tabs>
                <w:tab w:val="left" w:pos="1187"/>
              </w:tabs>
              <w:spacing w:line="266" w:lineRule="exact"/>
              <w:ind w:left="1187" w:hanging="359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(0.6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FTE)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worker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Salvation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Army</w:t>
            </w:r>
          </w:p>
          <w:p w14:paraId="351224CB" w14:textId="77777777" w:rsidR="00D14FE6" w:rsidRDefault="00356B1E">
            <w:pPr>
              <w:pStyle w:val="TableParagraph"/>
              <w:numPr>
                <w:ilvl w:val="1"/>
                <w:numId w:val="2"/>
              </w:numPr>
              <w:tabs>
                <w:tab w:val="left" w:pos="1187"/>
              </w:tabs>
              <w:spacing w:line="266" w:lineRule="exact"/>
              <w:ind w:left="1187" w:hanging="359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(1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FTE)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worker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CatholicCare</w:t>
            </w:r>
            <w:proofErr w:type="spellEnd"/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NT</w:t>
            </w:r>
          </w:p>
          <w:p w14:paraId="351224CC" w14:textId="77777777" w:rsidR="00D14FE6" w:rsidRDefault="00356B1E">
            <w:pPr>
              <w:pStyle w:val="TableParagraph"/>
              <w:numPr>
                <w:ilvl w:val="1"/>
                <w:numId w:val="2"/>
              </w:numPr>
              <w:tabs>
                <w:tab w:val="left" w:pos="1186"/>
                <w:tab w:val="left" w:pos="1188"/>
              </w:tabs>
              <w:spacing w:before="2" w:line="232" w:lineRule="auto"/>
              <w:ind w:right="543"/>
              <w:rPr>
                <w:sz w:val="21"/>
              </w:rPr>
            </w:pPr>
            <w:r>
              <w:rPr>
                <w:sz w:val="21"/>
              </w:rPr>
              <w:t>1 (1 FTE) worker with Central Australian Aboriginal Family Legal Unit Aboriginal Corporation</w:t>
            </w:r>
          </w:p>
          <w:p w14:paraId="351224CD" w14:textId="77777777" w:rsidR="00D14FE6" w:rsidRDefault="00356B1E">
            <w:pPr>
              <w:pStyle w:val="TableParagraph"/>
              <w:numPr>
                <w:ilvl w:val="1"/>
                <w:numId w:val="2"/>
              </w:numPr>
              <w:tabs>
                <w:tab w:val="left" w:pos="1187"/>
              </w:tabs>
              <w:spacing w:before="13" w:line="269" w:lineRule="exact"/>
              <w:ind w:left="1187" w:hanging="359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(2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FTE)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workers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YWCA.</w:t>
            </w:r>
          </w:p>
          <w:p w14:paraId="351224CE" w14:textId="77777777" w:rsidR="00D14FE6" w:rsidRDefault="00356B1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52" w:lineRule="auto"/>
              <w:ind w:right="324" w:hanging="361"/>
              <w:rPr>
                <w:sz w:val="21"/>
              </w:rPr>
            </w:pPr>
            <w:r>
              <w:rPr>
                <w:sz w:val="21"/>
              </w:rPr>
              <w:t>The 0.2 FTE worker allocation for 2023-24 has been carried over and allocated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to additional children’s worker for the Salvation Army, reflected below.</w:t>
            </w:r>
          </w:p>
          <w:p w14:paraId="351224CF" w14:textId="77777777" w:rsidR="00D14FE6" w:rsidRDefault="00356B1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52" w:lineRule="auto"/>
              <w:ind w:right="324" w:hanging="361"/>
              <w:rPr>
                <w:sz w:val="21"/>
              </w:rPr>
            </w:pPr>
            <w:r>
              <w:rPr>
                <w:sz w:val="21"/>
              </w:rPr>
              <w:t>The 0.2 FTE worker allocation for 2023-24 has been carried over and allocated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to additional children’s worker for the Salvation Army, reflected below.</w:t>
            </w:r>
          </w:p>
          <w:p w14:paraId="351224D0" w14:textId="77777777" w:rsidR="00D14FE6" w:rsidRDefault="00356B1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49" w:lineRule="auto"/>
              <w:ind w:right="140" w:hanging="361"/>
              <w:rPr>
                <w:sz w:val="21"/>
              </w:rPr>
            </w:pPr>
            <w:r>
              <w:rPr>
                <w:sz w:val="21"/>
              </w:rPr>
              <w:t>Funding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agreements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been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executed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active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recruitment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underway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for a further 10.6 roles including:</w:t>
            </w:r>
          </w:p>
          <w:p w14:paraId="351224D1" w14:textId="77777777" w:rsidR="00D14FE6" w:rsidRDefault="00356B1E">
            <w:pPr>
              <w:pStyle w:val="TableParagraph"/>
              <w:numPr>
                <w:ilvl w:val="1"/>
                <w:numId w:val="2"/>
              </w:numPr>
              <w:tabs>
                <w:tab w:val="left" w:pos="1188"/>
              </w:tabs>
              <w:spacing w:line="270" w:lineRule="exact"/>
              <w:ind w:hanging="359"/>
              <w:rPr>
                <w:sz w:val="21"/>
              </w:rPr>
            </w:pPr>
            <w:r>
              <w:rPr>
                <w:sz w:val="21"/>
              </w:rPr>
              <w:t>5.6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children’s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DFSV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workers</w:t>
            </w:r>
          </w:p>
          <w:p w14:paraId="351224D2" w14:textId="77777777" w:rsidR="00D14FE6" w:rsidRDefault="00356B1E">
            <w:pPr>
              <w:pStyle w:val="TableParagraph"/>
              <w:numPr>
                <w:ilvl w:val="1"/>
                <w:numId w:val="2"/>
              </w:numPr>
              <w:tabs>
                <w:tab w:val="left" w:pos="1188"/>
              </w:tabs>
              <w:spacing w:line="266" w:lineRule="exact"/>
              <w:ind w:hanging="359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non-legal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court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support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workers</w:t>
            </w:r>
          </w:p>
          <w:p w14:paraId="351224D3" w14:textId="77777777" w:rsidR="00D14FE6" w:rsidRDefault="00356B1E">
            <w:pPr>
              <w:pStyle w:val="TableParagraph"/>
              <w:numPr>
                <w:ilvl w:val="1"/>
                <w:numId w:val="2"/>
              </w:numPr>
              <w:tabs>
                <w:tab w:val="left" w:pos="1188"/>
              </w:tabs>
              <w:spacing w:line="266" w:lineRule="exact"/>
              <w:ind w:hanging="359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co-responder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pilot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victim-survivor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case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managers</w:t>
            </w:r>
          </w:p>
          <w:p w14:paraId="351224D4" w14:textId="77777777" w:rsidR="00D14FE6" w:rsidRDefault="00356B1E">
            <w:pPr>
              <w:pStyle w:val="TableParagraph"/>
              <w:numPr>
                <w:ilvl w:val="1"/>
                <w:numId w:val="2"/>
              </w:numPr>
              <w:tabs>
                <w:tab w:val="left" w:pos="1188"/>
              </w:tabs>
              <w:spacing w:line="265" w:lineRule="exact"/>
              <w:ind w:hanging="359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Men’s</w:t>
            </w:r>
            <w:r>
              <w:rPr>
                <w:spacing w:val="1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Behaviour</w:t>
            </w:r>
            <w:proofErr w:type="spellEnd"/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Change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Program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partner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contact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worker</w:t>
            </w:r>
          </w:p>
          <w:p w14:paraId="351224D5" w14:textId="77777777" w:rsidR="00D14FE6" w:rsidRDefault="00356B1E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line="252" w:lineRule="exact"/>
              <w:ind w:left="469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0.2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FTE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worker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allocation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2023-24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still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under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negotiation.</w:t>
            </w:r>
          </w:p>
          <w:p w14:paraId="351224D6" w14:textId="77777777" w:rsidR="00D14FE6" w:rsidRDefault="00356B1E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6" w:line="249" w:lineRule="auto"/>
              <w:ind w:left="469" w:right="137" w:hanging="361"/>
              <w:rPr>
                <w:sz w:val="21"/>
              </w:rPr>
            </w:pPr>
            <w:r>
              <w:rPr>
                <w:sz w:val="21"/>
              </w:rPr>
              <w:t>The Department has been working with service providers to provide support and navigate recruitment challenges.</w:t>
            </w:r>
          </w:p>
          <w:p w14:paraId="351224D7" w14:textId="77777777" w:rsidR="00D14FE6" w:rsidRDefault="00356B1E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1" w:line="249" w:lineRule="auto"/>
              <w:ind w:left="469" w:right="319" w:hanging="361"/>
              <w:rPr>
                <w:sz w:val="21"/>
              </w:rPr>
            </w:pPr>
            <w:r>
              <w:rPr>
                <w:sz w:val="21"/>
              </w:rPr>
              <w:t>A further 2 positions will be allocated to meet the 20 workers allocation from 2024-25 with the worker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allocation to be determined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based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on identified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need.</w:t>
            </w:r>
          </w:p>
        </w:tc>
      </w:tr>
      <w:tr w:rsidR="00D14FE6" w14:paraId="351224DD" w14:textId="77777777">
        <w:trPr>
          <w:trHeight w:val="465"/>
        </w:trPr>
        <w:tc>
          <w:tcPr>
            <w:tcW w:w="2498" w:type="dxa"/>
          </w:tcPr>
          <w:p w14:paraId="351224D9" w14:textId="77777777" w:rsidR="00D14FE6" w:rsidRDefault="00356B1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603" w:type="dxa"/>
          </w:tcPr>
          <w:p w14:paraId="351224DA" w14:textId="77777777" w:rsidR="00D14FE6" w:rsidRDefault="00356B1E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404</w:t>
            </w:r>
          </w:p>
        </w:tc>
        <w:tc>
          <w:tcPr>
            <w:tcW w:w="1601" w:type="dxa"/>
          </w:tcPr>
          <w:p w14:paraId="351224DB" w14:textId="77777777" w:rsidR="00D14FE6" w:rsidRDefault="00356B1E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4"/>
              </w:rPr>
              <w:t>353.2</w:t>
            </w:r>
          </w:p>
        </w:tc>
        <w:tc>
          <w:tcPr>
            <w:tcW w:w="8328" w:type="dxa"/>
          </w:tcPr>
          <w:p w14:paraId="351224DC" w14:textId="77777777" w:rsidR="00D14FE6" w:rsidRDefault="00D14FE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51224DE" w14:textId="77777777" w:rsidR="00356B1E" w:rsidRDefault="00356B1E"/>
    <w:sectPr w:rsidR="00356B1E">
      <w:footerReference w:type="default" r:id="rId12"/>
      <w:pgSz w:w="16840" w:h="11910" w:orient="landscape"/>
      <w:pgMar w:top="820" w:right="800" w:bottom="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BB458" w14:textId="77777777" w:rsidR="0095013A" w:rsidRDefault="0095013A">
      <w:r>
        <w:separator/>
      </w:r>
    </w:p>
  </w:endnote>
  <w:endnote w:type="continuationSeparator" w:id="0">
    <w:p w14:paraId="70B3467C" w14:textId="77777777" w:rsidR="0095013A" w:rsidRDefault="0095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224E4" w14:textId="77777777" w:rsidR="00D14FE6" w:rsidRDefault="00356B1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2432" behindDoc="1" locked="0" layoutInCell="1" allowOverlap="1" wp14:anchorId="351224E6" wp14:editId="5C00499D">
          <wp:simplePos x="0" y="0"/>
          <wp:positionH relativeFrom="page">
            <wp:posOffset>9250602</wp:posOffset>
          </wp:positionH>
          <wp:positionV relativeFrom="page">
            <wp:posOffset>6493635</wp:posOffset>
          </wp:positionV>
          <wp:extent cx="1438677" cy="1066674"/>
          <wp:effectExtent l="0" t="0" r="0" b="0"/>
          <wp:wrapNone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8677" cy="1066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224E5" w14:textId="77777777" w:rsidR="00D14FE6" w:rsidRDefault="00D14FE6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AB124" w14:textId="77777777" w:rsidR="0095013A" w:rsidRDefault="0095013A">
      <w:r>
        <w:separator/>
      </w:r>
    </w:p>
  </w:footnote>
  <w:footnote w:type="continuationSeparator" w:id="0">
    <w:p w14:paraId="1D6BC21B" w14:textId="77777777" w:rsidR="0095013A" w:rsidRDefault="00950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A71EA"/>
    <w:multiLevelType w:val="hybridMultilevel"/>
    <w:tmpl w:val="E3F82BB6"/>
    <w:lvl w:ilvl="0" w:tplc="6A663BD0">
      <w:numFmt w:val="bullet"/>
      <w:lvlText w:val="o"/>
      <w:lvlJc w:val="left"/>
      <w:pPr>
        <w:ind w:left="49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D36BA1E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2" w:tplc="96246182">
      <w:numFmt w:val="bullet"/>
      <w:lvlText w:val="•"/>
      <w:lvlJc w:val="left"/>
      <w:pPr>
        <w:ind w:left="3463" w:hanging="360"/>
      </w:pPr>
      <w:rPr>
        <w:rFonts w:hint="default"/>
        <w:lang w:val="en-US" w:eastAsia="en-US" w:bidi="ar-SA"/>
      </w:rPr>
    </w:lvl>
    <w:lvl w:ilvl="3" w:tplc="46CC5B44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4" w:tplc="B7A4C044">
      <w:numFmt w:val="bullet"/>
      <w:lvlText w:val="•"/>
      <w:lvlJc w:val="left"/>
      <w:pPr>
        <w:ind w:left="6427" w:hanging="360"/>
      </w:pPr>
      <w:rPr>
        <w:rFonts w:hint="default"/>
        <w:lang w:val="en-US" w:eastAsia="en-US" w:bidi="ar-SA"/>
      </w:rPr>
    </w:lvl>
    <w:lvl w:ilvl="5" w:tplc="698E0000">
      <w:numFmt w:val="bullet"/>
      <w:lvlText w:val="•"/>
      <w:lvlJc w:val="left"/>
      <w:pPr>
        <w:ind w:left="7909" w:hanging="360"/>
      </w:pPr>
      <w:rPr>
        <w:rFonts w:hint="default"/>
        <w:lang w:val="en-US" w:eastAsia="en-US" w:bidi="ar-SA"/>
      </w:rPr>
    </w:lvl>
    <w:lvl w:ilvl="6" w:tplc="51B2A28A">
      <w:numFmt w:val="bullet"/>
      <w:lvlText w:val="•"/>
      <w:lvlJc w:val="left"/>
      <w:pPr>
        <w:ind w:left="9391" w:hanging="360"/>
      </w:pPr>
      <w:rPr>
        <w:rFonts w:hint="default"/>
        <w:lang w:val="en-US" w:eastAsia="en-US" w:bidi="ar-SA"/>
      </w:rPr>
    </w:lvl>
    <w:lvl w:ilvl="7" w:tplc="0DAA6F58">
      <w:numFmt w:val="bullet"/>
      <w:lvlText w:val="•"/>
      <w:lvlJc w:val="left"/>
      <w:pPr>
        <w:ind w:left="10872" w:hanging="360"/>
      </w:pPr>
      <w:rPr>
        <w:rFonts w:hint="default"/>
        <w:lang w:val="en-US" w:eastAsia="en-US" w:bidi="ar-SA"/>
      </w:rPr>
    </w:lvl>
    <w:lvl w:ilvl="8" w:tplc="E1283F1C">
      <w:numFmt w:val="bullet"/>
      <w:lvlText w:val="•"/>
      <w:lvlJc w:val="left"/>
      <w:pPr>
        <w:ind w:left="1235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40E09AB"/>
    <w:multiLevelType w:val="hybridMultilevel"/>
    <w:tmpl w:val="20863742"/>
    <w:lvl w:ilvl="0" w:tplc="63263BF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FA3A3BF4"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ar-SA"/>
      </w:rPr>
    </w:lvl>
    <w:lvl w:ilvl="2" w:tplc="5A1C7AD4">
      <w:numFmt w:val="bullet"/>
      <w:lvlText w:val="•"/>
      <w:lvlJc w:val="left"/>
      <w:pPr>
        <w:ind w:left="2031" w:hanging="360"/>
      </w:pPr>
      <w:rPr>
        <w:rFonts w:hint="default"/>
        <w:lang w:val="en-US" w:eastAsia="en-US" w:bidi="ar-SA"/>
      </w:rPr>
    </w:lvl>
    <w:lvl w:ilvl="3" w:tplc="BB02F372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4" w:tplc="E6A86C64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5" w:tplc="B13AAD8E">
      <w:numFmt w:val="bullet"/>
      <w:lvlText w:val="•"/>
      <w:lvlJc w:val="left"/>
      <w:pPr>
        <w:ind w:left="4389" w:hanging="360"/>
      </w:pPr>
      <w:rPr>
        <w:rFonts w:hint="default"/>
        <w:lang w:val="en-US" w:eastAsia="en-US" w:bidi="ar-SA"/>
      </w:rPr>
    </w:lvl>
    <w:lvl w:ilvl="6" w:tplc="D32273F6">
      <w:numFmt w:val="bullet"/>
      <w:lvlText w:val="•"/>
      <w:lvlJc w:val="left"/>
      <w:pPr>
        <w:ind w:left="5174" w:hanging="360"/>
      </w:pPr>
      <w:rPr>
        <w:rFonts w:hint="default"/>
        <w:lang w:val="en-US" w:eastAsia="en-US" w:bidi="ar-SA"/>
      </w:rPr>
    </w:lvl>
    <w:lvl w:ilvl="7" w:tplc="31BC7AC6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8" w:tplc="848C4D24"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AD813A6"/>
    <w:multiLevelType w:val="hybridMultilevel"/>
    <w:tmpl w:val="FB9880F6"/>
    <w:lvl w:ilvl="0" w:tplc="C0DC2A2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47DAFC7C">
      <w:numFmt w:val="bullet"/>
      <w:lvlText w:val="o"/>
      <w:lvlJc w:val="left"/>
      <w:pPr>
        <w:ind w:left="118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E93C528A">
      <w:numFmt w:val="bullet"/>
      <w:lvlText w:val="•"/>
      <w:lvlJc w:val="left"/>
      <w:pPr>
        <w:ind w:left="1973" w:hanging="361"/>
      </w:pPr>
      <w:rPr>
        <w:rFonts w:hint="default"/>
        <w:lang w:val="en-US" w:eastAsia="en-US" w:bidi="ar-SA"/>
      </w:rPr>
    </w:lvl>
    <w:lvl w:ilvl="3" w:tplc="D3D8B02C">
      <w:numFmt w:val="bullet"/>
      <w:lvlText w:val="•"/>
      <w:lvlJc w:val="left"/>
      <w:pPr>
        <w:ind w:left="2766" w:hanging="361"/>
      </w:pPr>
      <w:rPr>
        <w:rFonts w:hint="default"/>
        <w:lang w:val="en-US" w:eastAsia="en-US" w:bidi="ar-SA"/>
      </w:rPr>
    </w:lvl>
    <w:lvl w:ilvl="4" w:tplc="0E82101A">
      <w:numFmt w:val="bullet"/>
      <w:lvlText w:val="•"/>
      <w:lvlJc w:val="left"/>
      <w:pPr>
        <w:ind w:left="3559" w:hanging="361"/>
      </w:pPr>
      <w:rPr>
        <w:rFonts w:hint="default"/>
        <w:lang w:val="en-US" w:eastAsia="en-US" w:bidi="ar-SA"/>
      </w:rPr>
    </w:lvl>
    <w:lvl w:ilvl="5" w:tplc="04DCDD3E">
      <w:numFmt w:val="bullet"/>
      <w:lvlText w:val="•"/>
      <w:lvlJc w:val="left"/>
      <w:pPr>
        <w:ind w:left="4352" w:hanging="361"/>
      </w:pPr>
      <w:rPr>
        <w:rFonts w:hint="default"/>
        <w:lang w:val="en-US" w:eastAsia="en-US" w:bidi="ar-SA"/>
      </w:rPr>
    </w:lvl>
    <w:lvl w:ilvl="6" w:tplc="40FA3A48">
      <w:numFmt w:val="bullet"/>
      <w:lvlText w:val="•"/>
      <w:lvlJc w:val="left"/>
      <w:pPr>
        <w:ind w:left="5145" w:hanging="361"/>
      </w:pPr>
      <w:rPr>
        <w:rFonts w:hint="default"/>
        <w:lang w:val="en-US" w:eastAsia="en-US" w:bidi="ar-SA"/>
      </w:rPr>
    </w:lvl>
    <w:lvl w:ilvl="7" w:tplc="6CEE7DCC">
      <w:numFmt w:val="bullet"/>
      <w:lvlText w:val="•"/>
      <w:lvlJc w:val="left"/>
      <w:pPr>
        <w:ind w:left="5938" w:hanging="361"/>
      </w:pPr>
      <w:rPr>
        <w:rFonts w:hint="default"/>
        <w:lang w:val="en-US" w:eastAsia="en-US" w:bidi="ar-SA"/>
      </w:rPr>
    </w:lvl>
    <w:lvl w:ilvl="8" w:tplc="62FCE0C6">
      <w:numFmt w:val="bullet"/>
      <w:lvlText w:val="•"/>
      <w:lvlJc w:val="left"/>
      <w:pPr>
        <w:ind w:left="6731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F267363"/>
    <w:multiLevelType w:val="hybridMultilevel"/>
    <w:tmpl w:val="C750C4F4"/>
    <w:lvl w:ilvl="0" w:tplc="4D44872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25DCF3BA">
      <w:numFmt w:val="bullet"/>
      <w:lvlText w:val="o"/>
      <w:lvlJc w:val="left"/>
      <w:pPr>
        <w:ind w:left="82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B4325D84">
      <w:numFmt w:val="bullet"/>
      <w:lvlText w:val="•"/>
      <w:lvlJc w:val="left"/>
      <w:pPr>
        <w:ind w:left="1653" w:hanging="361"/>
      </w:pPr>
      <w:rPr>
        <w:rFonts w:hint="default"/>
        <w:lang w:val="en-US" w:eastAsia="en-US" w:bidi="ar-SA"/>
      </w:rPr>
    </w:lvl>
    <w:lvl w:ilvl="3" w:tplc="08A64494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741E4438">
      <w:numFmt w:val="bullet"/>
      <w:lvlText w:val="•"/>
      <w:lvlJc w:val="left"/>
      <w:pPr>
        <w:ind w:left="3319" w:hanging="361"/>
      </w:pPr>
      <w:rPr>
        <w:rFonts w:hint="default"/>
        <w:lang w:val="en-US" w:eastAsia="en-US" w:bidi="ar-SA"/>
      </w:rPr>
    </w:lvl>
    <w:lvl w:ilvl="5" w:tplc="9CF015B2">
      <w:numFmt w:val="bullet"/>
      <w:lvlText w:val="•"/>
      <w:lvlJc w:val="left"/>
      <w:pPr>
        <w:ind w:left="4152" w:hanging="361"/>
      </w:pPr>
      <w:rPr>
        <w:rFonts w:hint="default"/>
        <w:lang w:val="en-US" w:eastAsia="en-US" w:bidi="ar-SA"/>
      </w:rPr>
    </w:lvl>
    <w:lvl w:ilvl="6" w:tplc="9B161964">
      <w:numFmt w:val="bullet"/>
      <w:lvlText w:val="•"/>
      <w:lvlJc w:val="left"/>
      <w:pPr>
        <w:ind w:left="4985" w:hanging="361"/>
      </w:pPr>
      <w:rPr>
        <w:rFonts w:hint="default"/>
        <w:lang w:val="en-US" w:eastAsia="en-US" w:bidi="ar-SA"/>
      </w:rPr>
    </w:lvl>
    <w:lvl w:ilvl="7" w:tplc="82266958">
      <w:numFmt w:val="bullet"/>
      <w:lvlText w:val="•"/>
      <w:lvlJc w:val="left"/>
      <w:pPr>
        <w:ind w:left="5818" w:hanging="361"/>
      </w:pPr>
      <w:rPr>
        <w:rFonts w:hint="default"/>
        <w:lang w:val="en-US" w:eastAsia="en-US" w:bidi="ar-SA"/>
      </w:rPr>
    </w:lvl>
    <w:lvl w:ilvl="8" w:tplc="DB9EC306">
      <w:numFmt w:val="bullet"/>
      <w:lvlText w:val="•"/>
      <w:lvlJc w:val="left"/>
      <w:pPr>
        <w:ind w:left="6651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36AF2843"/>
    <w:multiLevelType w:val="hybridMultilevel"/>
    <w:tmpl w:val="93362416"/>
    <w:lvl w:ilvl="0" w:tplc="C58873E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CBC24586"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ar-SA"/>
      </w:rPr>
    </w:lvl>
    <w:lvl w:ilvl="2" w:tplc="797A9BEC">
      <w:numFmt w:val="bullet"/>
      <w:lvlText w:val="•"/>
      <w:lvlJc w:val="left"/>
      <w:pPr>
        <w:ind w:left="2031" w:hanging="360"/>
      </w:pPr>
      <w:rPr>
        <w:rFonts w:hint="default"/>
        <w:lang w:val="en-US" w:eastAsia="en-US" w:bidi="ar-SA"/>
      </w:rPr>
    </w:lvl>
    <w:lvl w:ilvl="3" w:tplc="21A297E8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4" w:tplc="0FF8EC6C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5" w:tplc="68CA9178">
      <w:numFmt w:val="bullet"/>
      <w:lvlText w:val="•"/>
      <w:lvlJc w:val="left"/>
      <w:pPr>
        <w:ind w:left="4389" w:hanging="360"/>
      </w:pPr>
      <w:rPr>
        <w:rFonts w:hint="default"/>
        <w:lang w:val="en-US" w:eastAsia="en-US" w:bidi="ar-SA"/>
      </w:rPr>
    </w:lvl>
    <w:lvl w:ilvl="6" w:tplc="1A9059A0">
      <w:numFmt w:val="bullet"/>
      <w:lvlText w:val="•"/>
      <w:lvlJc w:val="left"/>
      <w:pPr>
        <w:ind w:left="5174" w:hanging="360"/>
      </w:pPr>
      <w:rPr>
        <w:rFonts w:hint="default"/>
        <w:lang w:val="en-US" w:eastAsia="en-US" w:bidi="ar-SA"/>
      </w:rPr>
    </w:lvl>
    <w:lvl w:ilvl="7" w:tplc="E74E50C8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8" w:tplc="89C82998"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24939B2"/>
    <w:multiLevelType w:val="hybridMultilevel"/>
    <w:tmpl w:val="2FF6794A"/>
    <w:lvl w:ilvl="0" w:tplc="7F8A59D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E0EE8DDE">
      <w:numFmt w:val="bullet"/>
      <w:lvlText w:val="o"/>
      <w:lvlJc w:val="left"/>
      <w:pPr>
        <w:ind w:left="82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F3021D94">
      <w:numFmt w:val="bullet"/>
      <w:lvlText w:val="•"/>
      <w:lvlJc w:val="left"/>
      <w:pPr>
        <w:ind w:left="1653" w:hanging="361"/>
      </w:pPr>
      <w:rPr>
        <w:rFonts w:hint="default"/>
        <w:lang w:val="en-US" w:eastAsia="en-US" w:bidi="ar-SA"/>
      </w:rPr>
    </w:lvl>
    <w:lvl w:ilvl="3" w:tplc="2DAC8470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60505E5A">
      <w:numFmt w:val="bullet"/>
      <w:lvlText w:val="•"/>
      <w:lvlJc w:val="left"/>
      <w:pPr>
        <w:ind w:left="3319" w:hanging="361"/>
      </w:pPr>
      <w:rPr>
        <w:rFonts w:hint="default"/>
        <w:lang w:val="en-US" w:eastAsia="en-US" w:bidi="ar-SA"/>
      </w:rPr>
    </w:lvl>
    <w:lvl w:ilvl="5" w:tplc="2126022A">
      <w:numFmt w:val="bullet"/>
      <w:lvlText w:val="•"/>
      <w:lvlJc w:val="left"/>
      <w:pPr>
        <w:ind w:left="4152" w:hanging="361"/>
      </w:pPr>
      <w:rPr>
        <w:rFonts w:hint="default"/>
        <w:lang w:val="en-US" w:eastAsia="en-US" w:bidi="ar-SA"/>
      </w:rPr>
    </w:lvl>
    <w:lvl w:ilvl="6" w:tplc="3C480E96">
      <w:numFmt w:val="bullet"/>
      <w:lvlText w:val="•"/>
      <w:lvlJc w:val="left"/>
      <w:pPr>
        <w:ind w:left="4985" w:hanging="361"/>
      </w:pPr>
      <w:rPr>
        <w:rFonts w:hint="default"/>
        <w:lang w:val="en-US" w:eastAsia="en-US" w:bidi="ar-SA"/>
      </w:rPr>
    </w:lvl>
    <w:lvl w:ilvl="7" w:tplc="FC8AEC6E">
      <w:numFmt w:val="bullet"/>
      <w:lvlText w:val="•"/>
      <w:lvlJc w:val="left"/>
      <w:pPr>
        <w:ind w:left="5818" w:hanging="361"/>
      </w:pPr>
      <w:rPr>
        <w:rFonts w:hint="default"/>
        <w:lang w:val="en-US" w:eastAsia="en-US" w:bidi="ar-SA"/>
      </w:rPr>
    </w:lvl>
    <w:lvl w:ilvl="8" w:tplc="C50AA282">
      <w:numFmt w:val="bullet"/>
      <w:lvlText w:val="•"/>
      <w:lvlJc w:val="left"/>
      <w:pPr>
        <w:ind w:left="6651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47734A82"/>
    <w:multiLevelType w:val="hybridMultilevel"/>
    <w:tmpl w:val="50AE8DE0"/>
    <w:lvl w:ilvl="0" w:tplc="5964B6B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56D46B60"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ar-SA"/>
      </w:rPr>
    </w:lvl>
    <w:lvl w:ilvl="2" w:tplc="B4CC728A">
      <w:numFmt w:val="bullet"/>
      <w:lvlText w:val="•"/>
      <w:lvlJc w:val="left"/>
      <w:pPr>
        <w:ind w:left="2031" w:hanging="360"/>
      </w:pPr>
      <w:rPr>
        <w:rFonts w:hint="default"/>
        <w:lang w:val="en-US" w:eastAsia="en-US" w:bidi="ar-SA"/>
      </w:rPr>
    </w:lvl>
    <w:lvl w:ilvl="3" w:tplc="8A3ED0E2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4" w:tplc="1D32788C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5" w:tplc="0F242F4A">
      <w:numFmt w:val="bullet"/>
      <w:lvlText w:val="•"/>
      <w:lvlJc w:val="left"/>
      <w:pPr>
        <w:ind w:left="4389" w:hanging="360"/>
      </w:pPr>
      <w:rPr>
        <w:rFonts w:hint="default"/>
        <w:lang w:val="en-US" w:eastAsia="en-US" w:bidi="ar-SA"/>
      </w:rPr>
    </w:lvl>
    <w:lvl w:ilvl="6" w:tplc="B672AE88">
      <w:numFmt w:val="bullet"/>
      <w:lvlText w:val="•"/>
      <w:lvlJc w:val="left"/>
      <w:pPr>
        <w:ind w:left="5174" w:hanging="360"/>
      </w:pPr>
      <w:rPr>
        <w:rFonts w:hint="default"/>
        <w:lang w:val="en-US" w:eastAsia="en-US" w:bidi="ar-SA"/>
      </w:rPr>
    </w:lvl>
    <w:lvl w:ilvl="7" w:tplc="21844A1A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8" w:tplc="2A321BB0"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B7141AE"/>
    <w:multiLevelType w:val="hybridMultilevel"/>
    <w:tmpl w:val="F6F26270"/>
    <w:lvl w:ilvl="0" w:tplc="DD0A7CC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8CCAB2FE">
      <w:numFmt w:val="bullet"/>
      <w:lvlText w:val="•"/>
      <w:lvlJc w:val="left"/>
      <w:pPr>
        <w:ind w:left="1245" w:hanging="361"/>
      </w:pPr>
      <w:rPr>
        <w:rFonts w:hint="default"/>
        <w:lang w:val="en-US" w:eastAsia="en-US" w:bidi="ar-SA"/>
      </w:rPr>
    </w:lvl>
    <w:lvl w:ilvl="2" w:tplc="3E78FC92">
      <w:numFmt w:val="bullet"/>
      <w:lvlText w:val="•"/>
      <w:lvlJc w:val="left"/>
      <w:pPr>
        <w:ind w:left="2031" w:hanging="361"/>
      </w:pPr>
      <w:rPr>
        <w:rFonts w:hint="default"/>
        <w:lang w:val="en-US" w:eastAsia="en-US" w:bidi="ar-SA"/>
      </w:rPr>
    </w:lvl>
    <w:lvl w:ilvl="3" w:tplc="2A7C38C2">
      <w:numFmt w:val="bullet"/>
      <w:lvlText w:val="•"/>
      <w:lvlJc w:val="left"/>
      <w:pPr>
        <w:ind w:left="2817" w:hanging="361"/>
      </w:pPr>
      <w:rPr>
        <w:rFonts w:hint="default"/>
        <w:lang w:val="en-US" w:eastAsia="en-US" w:bidi="ar-SA"/>
      </w:rPr>
    </w:lvl>
    <w:lvl w:ilvl="4" w:tplc="EC760C5E">
      <w:numFmt w:val="bullet"/>
      <w:lvlText w:val="•"/>
      <w:lvlJc w:val="left"/>
      <w:pPr>
        <w:ind w:left="3603" w:hanging="361"/>
      </w:pPr>
      <w:rPr>
        <w:rFonts w:hint="default"/>
        <w:lang w:val="en-US" w:eastAsia="en-US" w:bidi="ar-SA"/>
      </w:rPr>
    </w:lvl>
    <w:lvl w:ilvl="5" w:tplc="B9D60004">
      <w:numFmt w:val="bullet"/>
      <w:lvlText w:val="•"/>
      <w:lvlJc w:val="left"/>
      <w:pPr>
        <w:ind w:left="4389" w:hanging="361"/>
      </w:pPr>
      <w:rPr>
        <w:rFonts w:hint="default"/>
        <w:lang w:val="en-US" w:eastAsia="en-US" w:bidi="ar-SA"/>
      </w:rPr>
    </w:lvl>
    <w:lvl w:ilvl="6" w:tplc="04FEF99C">
      <w:numFmt w:val="bullet"/>
      <w:lvlText w:val="•"/>
      <w:lvlJc w:val="left"/>
      <w:pPr>
        <w:ind w:left="5174" w:hanging="361"/>
      </w:pPr>
      <w:rPr>
        <w:rFonts w:hint="default"/>
        <w:lang w:val="en-US" w:eastAsia="en-US" w:bidi="ar-SA"/>
      </w:rPr>
    </w:lvl>
    <w:lvl w:ilvl="7" w:tplc="75D2651A">
      <w:numFmt w:val="bullet"/>
      <w:lvlText w:val="•"/>
      <w:lvlJc w:val="left"/>
      <w:pPr>
        <w:ind w:left="5960" w:hanging="361"/>
      </w:pPr>
      <w:rPr>
        <w:rFonts w:hint="default"/>
        <w:lang w:val="en-US" w:eastAsia="en-US" w:bidi="ar-SA"/>
      </w:rPr>
    </w:lvl>
    <w:lvl w:ilvl="8" w:tplc="36860FFC">
      <w:numFmt w:val="bullet"/>
      <w:lvlText w:val="•"/>
      <w:lvlJc w:val="left"/>
      <w:pPr>
        <w:ind w:left="6746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C38163D"/>
    <w:multiLevelType w:val="hybridMultilevel"/>
    <w:tmpl w:val="97BEE8FC"/>
    <w:lvl w:ilvl="0" w:tplc="B06215E4">
      <w:numFmt w:val="bullet"/>
      <w:lvlText w:val="o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17E4FC76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ar-SA"/>
      </w:rPr>
    </w:lvl>
    <w:lvl w:ilvl="2" w:tplc="E50EF590">
      <w:numFmt w:val="bullet"/>
      <w:lvlText w:val="•"/>
      <w:lvlJc w:val="left"/>
      <w:pPr>
        <w:ind w:left="2319" w:hanging="360"/>
      </w:pPr>
      <w:rPr>
        <w:rFonts w:hint="default"/>
        <w:lang w:val="en-US" w:eastAsia="en-US" w:bidi="ar-SA"/>
      </w:rPr>
    </w:lvl>
    <w:lvl w:ilvl="3" w:tplc="2DD6F10A">
      <w:numFmt w:val="bullet"/>
      <w:lvlText w:val="•"/>
      <w:lvlJc w:val="left"/>
      <w:pPr>
        <w:ind w:left="3069" w:hanging="360"/>
      </w:pPr>
      <w:rPr>
        <w:rFonts w:hint="default"/>
        <w:lang w:val="en-US" w:eastAsia="en-US" w:bidi="ar-SA"/>
      </w:rPr>
    </w:lvl>
    <w:lvl w:ilvl="4" w:tplc="A0544606">
      <w:numFmt w:val="bullet"/>
      <w:lvlText w:val="•"/>
      <w:lvlJc w:val="left"/>
      <w:pPr>
        <w:ind w:left="3819" w:hanging="360"/>
      </w:pPr>
      <w:rPr>
        <w:rFonts w:hint="default"/>
        <w:lang w:val="en-US" w:eastAsia="en-US" w:bidi="ar-SA"/>
      </w:rPr>
    </w:lvl>
    <w:lvl w:ilvl="5" w:tplc="C7E666D6">
      <w:numFmt w:val="bullet"/>
      <w:lvlText w:val="•"/>
      <w:lvlJc w:val="left"/>
      <w:pPr>
        <w:ind w:left="4569" w:hanging="360"/>
      </w:pPr>
      <w:rPr>
        <w:rFonts w:hint="default"/>
        <w:lang w:val="en-US" w:eastAsia="en-US" w:bidi="ar-SA"/>
      </w:rPr>
    </w:lvl>
    <w:lvl w:ilvl="6" w:tplc="BC32415A">
      <w:numFmt w:val="bullet"/>
      <w:lvlText w:val="•"/>
      <w:lvlJc w:val="left"/>
      <w:pPr>
        <w:ind w:left="5318" w:hanging="360"/>
      </w:pPr>
      <w:rPr>
        <w:rFonts w:hint="default"/>
        <w:lang w:val="en-US" w:eastAsia="en-US" w:bidi="ar-SA"/>
      </w:rPr>
    </w:lvl>
    <w:lvl w:ilvl="7" w:tplc="8A068DC2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8" w:tplc="B0227926">
      <w:numFmt w:val="bullet"/>
      <w:lvlText w:val="•"/>
      <w:lvlJc w:val="left"/>
      <w:pPr>
        <w:ind w:left="681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A6A3128"/>
    <w:multiLevelType w:val="hybridMultilevel"/>
    <w:tmpl w:val="0018F586"/>
    <w:lvl w:ilvl="0" w:tplc="C6CE50C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F54896B8">
      <w:numFmt w:val="bullet"/>
      <w:lvlText w:val="o"/>
      <w:lvlJc w:val="left"/>
      <w:pPr>
        <w:ind w:left="82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AF643848">
      <w:numFmt w:val="bullet"/>
      <w:lvlText w:val="•"/>
      <w:lvlJc w:val="left"/>
      <w:pPr>
        <w:ind w:left="1653" w:hanging="361"/>
      </w:pPr>
      <w:rPr>
        <w:rFonts w:hint="default"/>
        <w:lang w:val="en-US" w:eastAsia="en-US" w:bidi="ar-SA"/>
      </w:rPr>
    </w:lvl>
    <w:lvl w:ilvl="3" w:tplc="A0F6A62A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3C504804">
      <w:numFmt w:val="bullet"/>
      <w:lvlText w:val="•"/>
      <w:lvlJc w:val="left"/>
      <w:pPr>
        <w:ind w:left="3319" w:hanging="361"/>
      </w:pPr>
      <w:rPr>
        <w:rFonts w:hint="default"/>
        <w:lang w:val="en-US" w:eastAsia="en-US" w:bidi="ar-SA"/>
      </w:rPr>
    </w:lvl>
    <w:lvl w:ilvl="5" w:tplc="1D66402C">
      <w:numFmt w:val="bullet"/>
      <w:lvlText w:val="•"/>
      <w:lvlJc w:val="left"/>
      <w:pPr>
        <w:ind w:left="4152" w:hanging="361"/>
      </w:pPr>
      <w:rPr>
        <w:rFonts w:hint="default"/>
        <w:lang w:val="en-US" w:eastAsia="en-US" w:bidi="ar-SA"/>
      </w:rPr>
    </w:lvl>
    <w:lvl w:ilvl="6" w:tplc="3E860B38">
      <w:numFmt w:val="bullet"/>
      <w:lvlText w:val="•"/>
      <w:lvlJc w:val="left"/>
      <w:pPr>
        <w:ind w:left="4985" w:hanging="361"/>
      </w:pPr>
      <w:rPr>
        <w:rFonts w:hint="default"/>
        <w:lang w:val="en-US" w:eastAsia="en-US" w:bidi="ar-SA"/>
      </w:rPr>
    </w:lvl>
    <w:lvl w:ilvl="7" w:tplc="DCBEEA0E">
      <w:numFmt w:val="bullet"/>
      <w:lvlText w:val="•"/>
      <w:lvlJc w:val="left"/>
      <w:pPr>
        <w:ind w:left="5818" w:hanging="361"/>
      </w:pPr>
      <w:rPr>
        <w:rFonts w:hint="default"/>
        <w:lang w:val="en-US" w:eastAsia="en-US" w:bidi="ar-SA"/>
      </w:rPr>
    </w:lvl>
    <w:lvl w:ilvl="8" w:tplc="CCF8DA06">
      <w:numFmt w:val="bullet"/>
      <w:lvlText w:val="•"/>
      <w:lvlJc w:val="left"/>
      <w:pPr>
        <w:ind w:left="6651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6C3D2771"/>
    <w:multiLevelType w:val="hybridMultilevel"/>
    <w:tmpl w:val="BDF4EEFE"/>
    <w:lvl w:ilvl="0" w:tplc="359E711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E214D9D8"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ar-SA"/>
      </w:rPr>
    </w:lvl>
    <w:lvl w:ilvl="2" w:tplc="B15EF7AE">
      <w:numFmt w:val="bullet"/>
      <w:lvlText w:val="•"/>
      <w:lvlJc w:val="left"/>
      <w:pPr>
        <w:ind w:left="2031" w:hanging="360"/>
      </w:pPr>
      <w:rPr>
        <w:rFonts w:hint="default"/>
        <w:lang w:val="en-US" w:eastAsia="en-US" w:bidi="ar-SA"/>
      </w:rPr>
    </w:lvl>
    <w:lvl w:ilvl="3" w:tplc="7E6ED8BE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4" w:tplc="9C8E6576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5" w:tplc="B91E2228">
      <w:numFmt w:val="bullet"/>
      <w:lvlText w:val="•"/>
      <w:lvlJc w:val="left"/>
      <w:pPr>
        <w:ind w:left="4389" w:hanging="360"/>
      </w:pPr>
      <w:rPr>
        <w:rFonts w:hint="default"/>
        <w:lang w:val="en-US" w:eastAsia="en-US" w:bidi="ar-SA"/>
      </w:rPr>
    </w:lvl>
    <w:lvl w:ilvl="6" w:tplc="9FA28EAA">
      <w:numFmt w:val="bullet"/>
      <w:lvlText w:val="•"/>
      <w:lvlJc w:val="left"/>
      <w:pPr>
        <w:ind w:left="5174" w:hanging="360"/>
      </w:pPr>
      <w:rPr>
        <w:rFonts w:hint="default"/>
        <w:lang w:val="en-US" w:eastAsia="en-US" w:bidi="ar-SA"/>
      </w:rPr>
    </w:lvl>
    <w:lvl w:ilvl="7" w:tplc="8ED85628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8" w:tplc="C00AD8F8"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ar-SA"/>
      </w:rPr>
    </w:lvl>
  </w:abstractNum>
  <w:num w:numId="1" w16cid:durableId="1782339824">
    <w:abstractNumId w:val="0"/>
  </w:num>
  <w:num w:numId="2" w16cid:durableId="1218782091">
    <w:abstractNumId w:val="2"/>
  </w:num>
  <w:num w:numId="3" w16cid:durableId="1623878967">
    <w:abstractNumId w:val="3"/>
  </w:num>
  <w:num w:numId="4" w16cid:durableId="108010016">
    <w:abstractNumId w:val="5"/>
  </w:num>
  <w:num w:numId="5" w16cid:durableId="427383772">
    <w:abstractNumId w:val="1"/>
  </w:num>
  <w:num w:numId="6" w16cid:durableId="2049522477">
    <w:abstractNumId w:val="10"/>
  </w:num>
  <w:num w:numId="7" w16cid:durableId="378018764">
    <w:abstractNumId w:val="6"/>
  </w:num>
  <w:num w:numId="8" w16cid:durableId="1024018351">
    <w:abstractNumId w:val="4"/>
  </w:num>
  <w:num w:numId="9" w16cid:durableId="1504320854">
    <w:abstractNumId w:val="8"/>
  </w:num>
  <w:num w:numId="10" w16cid:durableId="1766607928">
    <w:abstractNumId w:val="9"/>
  </w:num>
  <w:num w:numId="11" w16cid:durableId="13692632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E6"/>
    <w:rsid w:val="00013DC1"/>
    <w:rsid w:val="00096597"/>
    <w:rsid w:val="00356B1E"/>
    <w:rsid w:val="0095013A"/>
    <w:rsid w:val="0097764A"/>
    <w:rsid w:val="00CC446F"/>
    <w:rsid w:val="00D14FE6"/>
    <w:rsid w:val="00E1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22461"/>
  <w15:docId w15:val="{11E66AA9-6A60-437A-9A3D-58AE2B68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627" w:lineRule="exact"/>
      <w:ind w:left="132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2" w:line="225" w:lineRule="exact"/>
      <w:ind w:left="489" w:hanging="359"/>
    </w:pPr>
  </w:style>
  <w:style w:type="paragraph" w:customStyle="1" w:styleId="TableParagraph">
    <w:name w:val="Table Paragraph"/>
    <w:basedOn w:val="Normal"/>
    <w:uiPriority w:val="1"/>
    <w:qFormat/>
    <w:pPr>
      <w:ind w:left="468"/>
    </w:pPr>
  </w:style>
  <w:style w:type="paragraph" w:styleId="Header">
    <w:name w:val="header"/>
    <w:basedOn w:val="Normal"/>
    <w:link w:val="HeaderChar"/>
    <w:uiPriority w:val="99"/>
    <w:unhideWhenUsed/>
    <w:rsid w:val="00356B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B1E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356B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B1E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deralfinancialrelations.gov.au/agreements/family-domestic-and-sexual-violence-responses-2021-2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ederalfinancialrelations.gov.au/agreements/family-domestic-and-sexual-violence-responses-2021-27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5046</Characters>
  <Application>Microsoft Office Word</Application>
  <DocSecurity>0</DocSecurity>
  <Lines>152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DSS Report Template</vt:lpstr>
    </vt:vector>
  </TitlesOfParts>
  <Company>Department of Social Services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 Workers Initiative - Jurisdictional high-level status as of 30 November 2024</dc:title>
  <dc:creator>Maddi Simmonds</dc:creator>
  <cp:keywords>[SEC=OFFICIAL]</cp:keywords>
  <cp:lastModifiedBy>LAMPASONA, Tully</cp:lastModifiedBy>
  <cp:revision>2</cp:revision>
  <dcterms:created xsi:type="dcterms:W3CDTF">2024-12-02T01:16:00Z</dcterms:created>
  <dcterms:modified xsi:type="dcterms:W3CDTF">2024-12-02T01:16:00Z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0x0101009E46FF65C11D434B849394B55C1749B3</vt:lpwstr>
  </property>
  <property fmtid="{D5CDD505-2E9C-101B-9397-08002B2CF9AE}" pid="3" name="Created">
    <vt:filetime>2024-12-02T00:00:00Z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2024-12-02T00:00:00Z</vt:filetime>
  </property>
  <property fmtid="{D5CDD505-2E9C-101B-9397-08002B2CF9AE}" pid="6" name="MSIP_Label_eb34d90b-fc41-464d-af60-f74d721d0790_ActionId">
    <vt:lpwstr>540a6b7aa64c4a7382108e01482bff25</vt:lpwstr>
  </property>
  <property fmtid="{D5CDD505-2E9C-101B-9397-08002B2CF9AE}" pid="7" name="MSIP_Label_eb34d90b-fc41-464d-af60-f74d721d0790_ContentBits">
    <vt:lpwstr>0</vt:lpwstr>
  </property>
  <property fmtid="{D5CDD505-2E9C-101B-9397-08002B2CF9AE}" pid="8" name="MSIP_Label_eb34d90b-fc41-464d-af60-f74d721d0790_Enabled">
    <vt:lpwstr>true</vt:lpwstr>
  </property>
  <property fmtid="{D5CDD505-2E9C-101B-9397-08002B2CF9AE}" pid="9" name="MSIP_Label_eb34d90b-fc41-464d-af60-f74d721d0790_Method">
    <vt:lpwstr>Privileged</vt:lpwstr>
  </property>
  <property fmtid="{D5CDD505-2E9C-101B-9397-08002B2CF9AE}" pid="10" name="MSIP_Label_eb34d90b-fc41-464d-af60-f74d721d0790_Name">
    <vt:lpwstr>OFFICIAL</vt:lpwstr>
  </property>
  <property fmtid="{D5CDD505-2E9C-101B-9397-08002B2CF9AE}" pid="11" name="MSIP_Label_eb34d90b-fc41-464d-af60-f74d721d0790_SetDate">
    <vt:lpwstr>2023-09-19T11:53:01Z</vt:lpwstr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ediaServiceImageTags">
    <vt:lpwstr/>
  </property>
  <property fmtid="{D5CDD505-2E9C-101B-9397-08002B2CF9AE}" pid="14" name="PMHMAC">
    <vt:lpwstr>v=2022.1;a=SHA256;h=9D624659577781235E40E291E52A6674EBB37938C7D05F9758D3D916AD4D722B</vt:lpwstr>
  </property>
  <property fmtid="{D5CDD505-2E9C-101B-9397-08002B2CF9AE}" pid="15" name="PMUuid">
    <vt:lpwstr>v=2022.2;d=gov.au;g=46DD6D7C-8107-577B-BC6E-F348953B2E44</vt:lpwstr>
  </property>
  <property fmtid="{D5CDD505-2E9C-101B-9397-08002B2CF9AE}" pid="16" name="PM_Caveats_Count">
    <vt:lpwstr>0</vt:lpwstr>
  </property>
  <property fmtid="{D5CDD505-2E9C-101B-9397-08002B2CF9AE}" pid="17" name="PM_Display">
    <vt:lpwstr>OFFICIAL</vt:lpwstr>
  </property>
  <property fmtid="{D5CDD505-2E9C-101B-9397-08002B2CF9AE}" pid="18" name="PM_DisplayValueSecClassificationWithQualifier">
    <vt:lpwstr>OFFICIAL</vt:lpwstr>
  </property>
  <property fmtid="{D5CDD505-2E9C-101B-9397-08002B2CF9AE}" pid="19" name="PM_Hash_SHA1">
    <vt:lpwstr>ED74F8CA3F2E052F895CDD131CAACE413FF47E91</vt:lpwstr>
  </property>
  <property fmtid="{D5CDD505-2E9C-101B-9397-08002B2CF9AE}" pid="20" name="PM_Hash_Salt">
    <vt:lpwstr>39EEFCA409186E9E3E61470074E9F5A4</vt:lpwstr>
  </property>
  <property fmtid="{D5CDD505-2E9C-101B-9397-08002B2CF9AE}" pid="21" name="PM_Hash_Salt_Prev">
    <vt:lpwstr>2737BD3D12B7EE0C562AB64E02C6CD0E</vt:lpwstr>
  </property>
  <property fmtid="{D5CDD505-2E9C-101B-9397-08002B2CF9AE}" pid="22" name="PM_Hash_Version">
    <vt:lpwstr>2022.1</vt:lpwstr>
  </property>
  <property fmtid="{D5CDD505-2E9C-101B-9397-08002B2CF9AE}" pid="23" name="PM_InsertionValue">
    <vt:lpwstr>OFFICIAL</vt:lpwstr>
  </property>
  <property fmtid="{D5CDD505-2E9C-101B-9397-08002B2CF9AE}" pid="24" name="PM_Markers">
    <vt:lpwstr/>
  </property>
  <property fmtid="{D5CDD505-2E9C-101B-9397-08002B2CF9AE}" pid="25" name="PM_Namespace">
    <vt:lpwstr>gov.au</vt:lpwstr>
  </property>
  <property fmtid="{D5CDD505-2E9C-101B-9397-08002B2CF9AE}" pid="26" name="PM_Note">
    <vt:lpwstr/>
  </property>
  <property fmtid="{D5CDD505-2E9C-101B-9397-08002B2CF9AE}" pid="27" name="PM_Originating_FileId">
    <vt:lpwstr>B51A5B0BF72647C5B505FD48B6A220E6</vt:lpwstr>
  </property>
  <property fmtid="{D5CDD505-2E9C-101B-9397-08002B2CF9AE}" pid="28" name="PM_OriginationTimeStamp">
    <vt:lpwstr>2023-09-19T11:53:01Z</vt:lpwstr>
  </property>
  <property fmtid="{D5CDD505-2E9C-101B-9397-08002B2CF9AE}" pid="29" name="PM_OriginatorDomainName_SHA256">
    <vt:lpwstr>E83A2A66C4061446A7E3732E8D44762184B6B377D962B96C83DC624302585857</vt:lpwstr>
  </property>
  <property fmtid="{D5CDD505-2E9C-101B-9397-08002B2CF9AE}" pid="30" name="PM_OriginatorUserAccountName_SHA256">
    <vt:lpwstr>3C551A31176AA390339CA7CCD678BDA73F1C4BB4094E1B900FE88EF876D93379</vt:lpwstr>
  </property>
  <property fmtid="{D5CDD505-2E9C-101B-9397-08002B2CF9AE}" pid="31" name="PM_Originator_Hash_SHA1">
    <vt:lpwstr>2883FF042AF00E806878E0FC36B2737010979FC9</vt:lpwstr>
  </property>
  <property fmtid="{D5CDD505-2E9C-101B-9397-08002B2CF9AE}" pid="32" name="PM_ProtectiveMarkingImage_Footer">
    <vt:lpwstr>C:\Program Files (x86)\Common Files\janusNET Shared\janusSEAL\Images\DocumentSlashBlue.png</vt:lpwstr>
  </property>
  <property fmtid="{D5CDD505-2E9C-101B-9397-08002B2CF9AE}" pid="33" name="PM_ProtectiveMarkingImage_Header">
    <vt:lpwstr>C:\Program Files (x86)\Common Files\janusNET Shared\janusSEAL\Images\DocumentSlashBlue.png</vt:lpwstr>
  </property>
  <property fmtid="{D5CDD505-2E9C-101B-9397-08002B2CF9AE}" pid="34" name="PM_ProtectiveMarkingValue_Footer">
    <vt:lpwstr>OFFICIAL</vt:lpwstr>
  </property>
  <property fmtid="{D5CDD505-2E9C-101B-9397-08002B2CF9AE}" pid="35" name="PM_ProtectiveMarkingValue_Header">
    <vt:lpwstr>OFFICIAL</vt:lpwstr>
  </property>
  <property fmtid="{D5CDD505-2E9C-101B-9397-08002B2CF9AE}" pid="36" name="PM_Qualifier">
    <vt:lpwstr/>
  </property>
  <property fmtid="{D5CDD505-2E9C-101B-9397-08002B2CF9AE}" pid="37" name="PM_Qualifier_Prev">
    <vt:lpwstr/>
  </property>
  <property fmtid="{D5CDD505-2E9C-101B-9397-08002B2CF9AE}" pid="38" name="PM_SecurityClassification">
    <vt:lpwstr>OFFICIAL</vt:lpwstr>
  </property>
  <property fmtid="{D5CDD505-2E9C-101B-9397-08002B2CF9AE}" pid="39" name="PM_SecurityClassification_Prev">
    <vt:lpwstr>OFFICIAL</vt:lpwstr>
  </property>
  <property fmtid="{D5CDD505-2E9C-101B-9397-08002B2CF9AE}" pid="40" name="PM_Version">
    <vt:lpwstr>2018.4</vt:lpwstr>
  </property>
  <property fmtid="{D5CDD505-2E9C-101B-9397-08002B2CF9AE}" pid="41" name="Producer">
    <vt:lpwstr>Adobe PDF Library 24.2.23</vt:lpwstr>
  </property>
  <property fmtid="{D5CDD505-2E9C-101B-9397-08002B2CF9AE}" pid="42" name="SourceModified">
    <vt:lpwstr/>
  </property>
</Properties>
</file>