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6076" w14:textId="77777777" w:rsidR="00D92EF1" w:rsidRPr="00D92EF1" w:rsidRDefault="00D92EF1" w:rsidP="00D92EF1">
      <w:pPr>
        <w:pStyle w:val="Textbox"/>
      </w:pPr>
      <w:r w:rsidRPr="00D92EF1">
        <w:t>Being able to find and navigate supports for autism is important. Many autistic people and their families say it’s still too hard to find the help. This is impacting their ability to do basic things and live fulfilling lives.</w:t>
      </w:r>
    </w:p>
    <w:p w14:paraId="75266542" w14:textId="77777777" w:rsidR="00D92EF1" w:rsidRPr="00D92EF1" w:rsidRDefault="00D92EF1" w:rsidP="00D92EF1">
      <w:pPr>
        <w:pStyle w:val="Textbox"/>
      </w:pPr>
      <w:r w:rsidRPr="00D92EF1">
        <w:t xml:space="preserve">Amanda’s story shows why a new National Autism Strategy is needed to help improve education outcomes for autistic people. It also shares the importance of autistic people helping to shape the Strategy. </w:t>
      </w:r>
    </w:p>
    <w:p w14:paraId="256F74A1" w14:textId="68B70001" w:rsidR="001E0C01" w:rsidRPr="00126E39" w:rsidRDefault="00FF3840" w:rsidP="002D0B59">
      <w:pPr>
        <w:pStyle w:val="Title"/>
        <w:spacing w:before="360"/>
      </w:pPr>
      <w:r>
        <w:rPr>
          <w:noProof/>
          <w:lang w:eastAsia="en-AU"/>
        </w:rPr>
        <w:t>Amanda’s</w:t>
      </w:r>
      <w:r w:rsidR="00565181">
        <w:t xml:space="preserve"> story</w:t>
      </w:r>
    </w:p>
    <w:p w14:paraId="04FBEA27" w14:textId="77777777" w:rsidR="004C4A86" w:rsidRDefault="004C4A86" w:rsidP="004C4A86">
      <w:pPr>
        <w:rPr>
          <w:rFonts w:asciiTheme="minorHAnsi" w:hAnsiTheme="minorHAnsi" w:cstheme="minorHAnsi"/>
        </w:rPr>
      </w:pPr>
      <w:r w:rsidRPr="00D262D5">
        <w:rPr>
          <w:rFonts w:asciiTheme="minorHAnsi" w:hAnsiTheme="minorHAnsi" w:cstheme="minorHAnsi"/>
        </w:rPr>
        <w:t xml:space="preserve">Amanda is passionate about education with 3 degrees – including 2 masters. She is a busy mum of 3 children – ranging from 3 to 16 years old. </w:t>
      </w:r>
    </w:p>
    <w:p w14:paraId="4F527BBC" w14:textId="77777777" w:rsidR="004C4A86" w:rsidRPr="00D262D5" w:rsidRDefault="004C4A86" w:rsidP="004C4A86">
      <w:pPr>
        <w:rPr>
          <w:rFonts w:asciiTheme="minorHAnsi" w:hAnsiTheme="minorHAnsi" w:cstheme="minorHAnsi"/>
        </w:rPr>
      </w:pPr>
      <w:r w:rsidRPr="00D262D5">
        <w:rPr>
          <w:rFonts w:asciiTheme="minorHAnsi" w:hAnsiTheme="minorHAnsi" w:cstheme="minorHAnsi"/>
        </w:rPr>
        <w:t xml:space="preserve">Amanda is autistic and received a diagnosis as a young adult. Two of her children are autistic, with the youngest going through the process to get a diagnosis.  </w:t>
      </w:r>
    </w:p>
    <w:p w14:paraId="2A61C386" w14:textId="77777777" w:rsidR="004C4A86" w:rsidRPr="00D262D5" w:rsidRDefault="004C4A86" w:rsidP="004C4A86">
      <w:pPr>
        <w:rPr>
          <w:rFonts w:asciiTheme="minorHAnsi" w:hAnsiTheme="minorHAnsi" w:cstheme="minorHAnsi"/>
        </w:rPr>
      </w:pPr>
      <w:r w:rsidRPr="00D262D5">
        <w:rPr>
          <w:rFonts w:asciiTheme="minorHAnsi" w:hAnsiTheme="minorHAnsi" w:cstheme="minorHAnsi"/>
        </w:rPr>
        <w:t xml:space="preserve">When she’s not working or running kids to </w:t>
      </w:r>
      <w:r>
        <w:rPr>
          <w:rFonts w:asciiTheme="minorHAnsi" w:hAnsiTheme="minorHAnsi" w:cstheme="minorHAnsi"/>
        </w:rPr>
        <w:t xml:space="preserve">school or </w:t>
      </w:r>
      <w:r w:rsidRPr="00D262D5">
        <w:rPr>
          <w:rFonts w:asciiTheme="minorHAnsi" w:hAnsiTheme="minorHAnsi" w:cstheme="minorHAnsi"/>
        </w:rPr>
        <w:t>guitar lesson</w:t>
      </w:r>
      <w:r>
        <w:rPr>
          <w:rFonts w:asciiTheme="minorHAnsi" w:hAnsiTheme="minorHAnsi" w:cstheme="minorHAnsi"/>
        </w:rPr>
        <w:t>s</w:t>
      </w:r>
      <w:r w:rsidRPr="00D262D5">
        <w:rPr>
          <w:rFonts w:asciiTheme="minorHAnsi" w:hAnsiTheme="minorHAnsi" w:cstheme="minorHAnsi"/>
        </w:rPr>
        <w:t xml:space="preserve">, Amanda enjoys spending quality time with her family and friends. She also loves thrift shopping and keeping up with social trends on Instagram and TikTok. </w:t>
      </w:r>
    </w:p>
    <w:p w14:paraId="0396B88F" w14:textId="77777777" w:rsidR="004C4A86" w:rsidRDefault="004C4A86" w:rsidP="004C4A86">
      <w:pPr>
        <w:rPr>
          <w:rFonts w:asciiTheme="minorHAnsi" w:hAnsiTheme="minorHAnsi" w:cstheme="minorHAnsi"/>
        </w:rPr>
      </w:pPr>
      <w:r>
        <w:rPr>
          <w:rFonts w:asciiTheme="minorHAnsi" w:hAnsiTheme="minorHAnsi" w:cstheme="minorHAnsi"/>
        </w:rPr>
        <w:t xml:space="preserve">With one child about to enter Year 11 and another just started at primary school, </w:t>
      </w:r>
      <w:r w:rsidRPr="00D262D5">
        <w:rPr>
          <w:rFonts w:asciiTheme="minorHAnsi" w:hAnsiTheme="minorHAnsi" w:cstheme="minorHAnsi"/>
        </w:rPr>
        <w:t>Amanda</w:t>
      </w:r>
      <w:r>
        <w:rPr>
          <w:rFonts w:asciiTheme="minorHAnsi" w:hAnsiTheme="minorHAnsi" w:cstheme="minorHAnsi"/>
        </w:rPr>
        <w:t xml:space="preserve"> says her </w:t>
      </w:r>
      <w:r w:rsidRPr="00D262D5">
        <w:rPr>
          <w:rFonts w:asciiTheme="minorHAnsi" w:hAnsiTheme="minorHAnsi" w:cstheme="minorHAnsi"/>
        </w:rPr>
        <w:t>background in education has helped her navigate the system</w:t>
      </w:r>
      <w:r>
        <w:rPr>
          <w:rFonts w:asciiTheme="minorHAnsi" w:hAnsiTheme="minorHAnsi" w:cstheme="minorHAnsi"/>
        </w:rPr>
        <w:t xml:space="preserve"> to best support her autistic children. </w:t>
      </w:r>
    </w:p>
    <w:p w14:paraId="4833075D" w14:textId="77777777" w:rsidR="004C4A86" w:rsidRPr="0031078A" w:rsidRDefault="004C4A86" w:rsidP="0031078A">
      <w:pPr>
        <w:ind w:left="284"/>
        <w:rPr>
          <w:rFonts w:asciiTheme="minorHAnsi" w:hAnsiTheme="minorHAnsi" w:cstheme="minorHAnsi"/>
          <w:i/>
          <w:iCs/>
        </w:rPr>
      </w:pPr>
      <w:r w:rsidRPr="0031078A">
        <w:rPr>
          <w:rFonts w:asciiTheme="minorHAnsi" w:hAnsiTheme="minorHAnsi" w:cstheme="minorHAnsi"/>
          <w:i/>
          <w:iCs/>
        </w:rPr>
        <w:t>‘Lots of parents don’t know what support is out there or what they may be entitled to. They trust that the system or school will just work to best support their children.’</w:t>
      </w:r>
    </w:p>
    <w:p w14:paraId="68AE4436" w14:textId="3C5AC0FC" w:rsidR="004C4A86" w:rsidRPr="0031078A" w:rsidRDefault="0031078A" w:rsidP="0031078A">
      <w:pPr>
        <w:ind w:left="284"/>
        <w:rPr>
          <w:rFonts w:asciiTheme="minorHAnsi" w:hAnsiTheme="minorHAnsi" w:cstheme="minorHAnsi"/>
          <w:i/>
          <w:iCs/>
        </w:rPr>
      </w:pPr>
      <w:r>
        <w:rPr>
          <w:noProof/>
          <w:lang w:eastAsia="en-AU"/>
        </w:rPr>
        <mc:AlternateContent>
          <mc:Choice Requires="wps">
            <w:drawing>
              <wp:anchor distT="0" distB="0" distL="114300" distR="114300" simplePos="0" relativeHeight="251665408" behindDoc="0" locked="0" layoutInCell="1" allowOverlap="1" wp14:anchorId="0969F89B" wp14:editId="3DA06EFC">
                <wp:simplePos x="0" y="0"/>
                <wp:positionH relativeFrom="column">
                  <wp:posOffset>-754698</wp:posOffset>
                </wp:positionH>
                <wp:positionV relativeFrom="paragraph">
                  <wp:posOffset>334963</wp:posOffset>
                </wp:positionV>
                <wp:extent cx="1581759" cy="67945"/>
                <wp:effectExtent l="20002" t="18098" r="13653" b="13652"/>
                <wp:wrapNone/>
                <wp:docPr id="752729703" name="Freeform 1"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81759" cy="67945"/>
                        </a:xfrm>
                        <a:custGeom>
                          <a:avLst/>
                          <a:gdLst>
                            <a:gd name="connsiteX0" fmla="*/ 0 w 1581759"/>
                            <a:gd name="connsiteY0" fmla="*/ 26084 h 67945"/>
                            <a:gd name="connsiteX1" fmla="*/ 464925 w 1581759"/>
                            <a:gd name="connsiteY1" fmla="*/ 67939 h 67945"/>
                            <a:gd name="connsiteX2" fmla="*/ 1084635 w 1581759"/>
                            <a:gd name="connsiteY2" fmla="*/ 261 h 67945"/>
                            <a:gd name="connsiteX3" fmla="*/ 1581759 w 1581759"/>
                            <a:gd name="connsiteY3" fmla="*/ 49104 h 67945"/>
                          </a:gdLst>
                          <a:ahLst/>
                          <a:cxnLst>
                            <a:cxn ang="0">
                              <a:pos x="connsiteX0" y="connsiteY0"/>
                            </a:cxn>
                            <a:cxn ang="0">
                              <a:pos x="connsiteX1" y="connsiteY1"/>
                            </a:cxn>
                            <a:cxn ang="0">
                              <a:pos x="connsiteX2" y="connsiteY2"/>
                            </a:cxn>
                            <a:cxn ang="0">
                              <a:pos x="connsiteX3" y="connsiteY3"/>
                            </a:cxn>
                          </a:cxnLst>
                          <a:rect l="l" t="t" r="r" b="b"/>
                          <a:pathLst>
                            <a:path w="1581759" h="67945" extrusionOk="0">
                              <a:moveTo>
                                <a:pt x="0" y="26084"/>
                              </a:moveTo>
                              <a:cubicBezTo>
                                <a:pt x="144175" y="40572"/>
                                <a:pt x="226721" y="70436"/>
                                <a:pt x="464925" y="67939"/>
                              </a:cubicBezTo>
                              <a:cubicBezTo>
                                <a:pt x="723614" y="72911"/>
                                <a:pt x="874891" y="4151"/>
                                <a:pt x="1084635" y="261"/>
                              </a:cubicBezTo>
                              <a:cubicBezTo>
                                <a:pt x="1263257" y="4462"/>
                                <a:pt x="1486237" y="36595"/>
                                <a:pt x="1581759" y="49104"/>
                              </a:cubicBezTo>
                            </a:path>
                          </a:pathLst>
                        </a:custGeom>
                        <a:noFill/>
                        <a:ln w="28575">
                          <a:solidFill>
                            <a:schemeClr val="accent3"/>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FC54" id="Freeform 1" o:spid="_x0000_s1026" alt="Title: decorative" style="position:absolute;margin-left:-59.45pt;margin-top:26.4pt;width:124.55pt;height:5.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759,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" path="m,26084c144175,40572,226721,70436,464925,67939,723614,72911,874891,4151,1084635,261v178622,4201,401602,36334,497124,48843e" filled="f" strokecolor="#e65e45 [3206]" strokeweight="2.25pt">
                <v:stroke joinstyle="miter"/>
                <v:path arrowok="t" o:extrusionok="f" o:connecttype="custom" o:connectlocs="0,26084;464925,67939;1084635,261;1581759,49104" o:connectangles="0,0,0,0"/>
              </v:shape>
            </w:pict>
          </mc:Fallback>
        </mc:AlternateContent>
      </w:r>
      <w:r w:rsidR="004C4A86" w:rsidRPr="0031078A">
        <w:rPr>
          <w:rFonts w:asciiTheme="minorHAnsi" w:hAnsiTheme="minorHAnsi" w:cstheme="minorHAnsi"/>
          <w:i/>
          <w:iCs/>
        </w:rPr>
        <w:t xml:space="preserve">‘My kids are </w:t>
      </w:r>
      <w:proofErr w:type="gramStart"/>
      <w:r w:rsidR="004C4A86" w:rsidRPr="0031078A">
        <w:rPr>
          <w:rFonts w:asciiTheme="minorHAnsi" w:hAnsiTheme="minorHAnsi" w:cstheme="minorHAnsi"/>
          <w:i/>
          <w:iCs/>
        </w:rPr>
        <w:t>lucky,</w:t>
      </w:r>
      <w:proofErr w:type="gramEnd"/>
      <w:r w:rsidR="004C4A86" w:rsidRPr="0031078A">
        <w:rPr>
          <w:rFonts w:asciiTheme="minorHAnsi" w:hAnsiTheme="minorHAnsi" w:cstheme="minorHAnsi"/>
          <w:i/>
          <w:iCs/>
        </w:rPr>
        <w:t xml:space="preserve"> I know how to advocate for them. But I would like to get to the stage where there’s no need for families to have to advocate for their children – the support should just be there ready to go.’</w:t>
      </w:r>
    </w:p>
    <w:p w14:paraId="007BCC20" w14:textId="180B2B4B" w:rsidR="004C4A86" w:rsidRPr="0031078A" w:rsidRDefault="004C4A86" w:rsidP="0031078A">
      <w:pPr>
        <w:ind w:left="284"/>
        <w:rPr>
          <w:rFonts w:asciiTheme="minorHAnsi" w:hAnsiTheme="minorHAnsi" w:cstheme="minorHAnsi"/>
          <w:i/>
          <w:iCs/>
        </w:rPr>
      </w:pPr>
      <w:r w:rsidRPr="0031078A">
        <w:rPr>
          <w:rFonts w:asciiTheme="minorHAnsi" w:hAnsiTheme="minorHAnsi" w:cstheme="minorHAnsi"/>
          <w:i/>
          <w:iCs/>
        </w:rPr>
        <w:t>‘Whatever kids want to do in their life – be a scientist, a carpenter, a counsellor – they should be able to achieve what they want without worrying about the barriers they may face because they’re autistic.’</w:t>
      </w:r>
    </w:p>
    <w:p w14:paraId="28528872" w14:textId="3990D46A" w:rsidR="004C4A86" w:rsidRDefault="004C4A86" w:rsidP="004C4A86">
      <w:pPr>
        <w:rPr>
          <w:rFonts w:asciiTheme="minorHAnsi" w:hAnsiTheme="minorHAnsi" w:cstheme="minorHAnsi"/>
        </w:rPr>
      </w:pPr>
      <w:r w:rsidRPr="00D262D5">
        <w:rPr>
          <w:rFonts w:asciiTheme="minorHAnsi" w:hAnsiTheme="minorHAnsi" w:cstheme="minorHAnsi"/>
        </w:rPr>
        <w:t xml:space="preserve">Amanda looks forward to a National Autism Strategy that levels the playing field. </w:t>
      </w:r>
    </w:p>
    <w:p w14:paraId="01494653" w14:textId="4D51B763" w:rsidR="004C4A86" w:rsidRPr="0031078A" w:rsidRDefault="004C4A86" w:rsidP="0038120D">
      <w:pPr>
        <w:ind w:left="284" w:right="-142"/>
        <w:rPr>
          <w:rFonts w:asciiTheme="minorHAnsi" w:hAnsiTheme="minorHAnsi" w:cstheme="minorHAnsi"/>
          <w:i/>
          <w:iCs/>
        </w:rPr>
      </w:pPr>
      <w:r w:rsidRPr="0031078A">
        <w:rPr>
          <w:rFonts w:asciiTheme="minorHAnsi" w:hAnsiTheme="minorHAnsi" w:cstheme="minorHAnsi"/>
          <w:i/>
          <w:iCs/>
        </w:rPr>
        <w:t xml:space="preserve">‘I hope the Strategy is the step forward that the autistic community needs to be able to live the lives we want. We need the Strategy to help the education, employment and health sectors better support us.’ </w:t>
      </w:r>
    </w:p>
    <w:p w14:paraId="731B9303" w14:textId="20D59250" w:rsidR="004C4A86" w:rsidRPr="0031078A" w:rsidRDefault="0031078A" w:rsidP="0031078A">
      <w:pPr>
        <w:ind w:left="284"/>
        <w:rPr>
          <w:rFonts w:asciiTheme="minorHAnsi" w:hAnsiTheme="minorHAnsi" w:cstheme="minorHAnsi"/>
          <w:i/>
          <w:iCs/>
        </w:rPr>
      </w:pPr>
      <w:bookmarkStart w:id="0" w:name="_GoBack"/>
      <w:r>
        <w:rPr>
          <w:noProof/>
          <w:lang w:eastAsia="en-AU"/>
        </w:rPr>
        <mc:AlternateContent>
          <mc:Choice Requires="wps">
            <w:drawing>
              <wp:anchor distT="0" distB="0" distL="114300" distR="114300" simplePos="0" relativeHeight="251663360" behindDoc="0" locked="0" layoutInCell="1" allowOverlap="1" wp14:anchorId="125D85FB" wp14:editId="4ECE9BB4">
                <wp:simplePos x="0" y="0"/>
                <wp:positionH relativeFrom="column">
                  <wp:posOffset>-760412</wp:posOffset>
                </wp:positionH>
                <wp:positionV relativeFrom="paragraph">
                  <wp:posOffset>335291</wp:posOffset>
                </wp:positionV>
                <wp:extent cx="1581759" cy="67945"/>
                <wp:effectExtent l="20002" t="18098" r="13653" b="13652"/>
                <wp:wrapNone/>
                <wp:docPr id="802535020" name="Freeform 1"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81759" cy="67945"/>
                        </a:xfrm>
                        <a:custGeom>
                          <a:avLst/>
                          <a:gdLst>
                            <a:gd name="connsiteX0" fmla="*/ 0 w 1581759"/>
                            <a:gd name="connsiteY0" fmla="*/ 26084 h 67945"/>
                            <a:gd name="connsiteX1" fmla="*/ 464925 w 1581759"/>
                            <a:gd name="connsiteY1" fmla="*/ 67939 h 67945"/>
                            <a:gd name="connsiteX2" fmla="*/ 1084635 w 1581759"/>
                            <a:gd name="connsiteY2" fmla="*/ 261 h 67945"/>
                            <a:gd name="connsiteX3" fmla="*/ 1581759 w 1581759"/>
                            <a:gd name="connsiteY3" fmla="*/ 49104 h 67945"/>
                          </a:gdLst>
                          <a:ahLst/>
                          <a:cxnLst>
                            <a:cxn ang="0">
                              <a:pos x="connsiteX0" y="connsiteY0"/>
                            </a:cxn>
                            <a:cxn ang="0">
                              <a:pos x="connsiteX1" y="connsiteY1"/>
                            </a:cxn>
                            <a:cxn ang="0">
                              <a:pos x="connsiteX2" y="connsiteY2"/>
                            </a:cxn>
                            <a:cxn ang="0">
                              <a:pos x="connsiteX3" y="connsiteY3"/>
                            </a:cxn>
                          </a:cxnLst>
                          <a:rect l="l" t="t" r="r" b="b"/>
                          <a:pathLst>
                            <a:path w="1581759" h="67945" extrusionOk="0">
                              <a:moveTo>
                                <a:pt x="0" y="26084"/>
                              </a:moveTo>
                              <a:cubicBezTo>
                                <a:pt x="144175" y="40572"/>
                                <a:pt x="226721" y="70436"/>
                                <a:pt x="464925" y="67939"/>
                              </a:cubicBezTo>
                              <a:cubicBezTo>
                                <a:pt x="723614" y="72911"/>
                                <a:pt x="874891" y="4151"/>
                                <a:pt x="1084635" y="261"/>
                              </a:cubicBezTo>
                              <a:cubicBezTo>
                                <a:pt x="1263257" y="4462"/>
                                <a:pt x="1486237" y="36595"/>
                                <a:pt x="1581759" y="49104"/>
                              </a:cubicBezTo>
                            </a:path>
                          </a:pathLst>
                        </a:custGeom>
                        <a:noFill/>
                        <a:ln w="28575">
                          <a:solidFill>
                            <a:schemeClr val="accent2"/>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55D1" id="Freeform 1" o:spid="_x0000_s1026" alt="Title: decorative" style="position:absolute;margin-left:-59.85pt;margin-top:26.4pt;width:124.55pt;height:5.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759,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" path="m,26084c144175,40572,226721,70436,464925,67939,723614,72911,874891,4151,1084635,261v178622,4201,401602,36334,497124,48843e" filled="f" strokecolor="#009396 [3205]" strokeweight="2.25pt">
                <v:stroke joinstyle="miter"/>
                <v:path arrowok="t" o:extrusionok="f" o:connecttype="custom" o:connectlocs="0,26084;464925,67939;1084635,261;1581759,49104" o:connectangles="0,0,0,0"/>
              </v:shape>
            </w:pict>
          </mc:Fallback>
        </mc:AlternateContent>
      </w:r>
      <w:bookmarkEnd w:id="0"/>
      <w:r w:rsidR="004C4A86" w:rsidRPr="0031078A">
        <w:rPr>
          <w:rFonts w:asciiTheme="minorHAnsi" w:hAnsiTheme="minorHAnsi" w:cstheme="minorHAnsi"/>
          <w:i/>
          <w:iCs/>
        </w:rPr>
        <w:t xml:space="preserve">‘It isn’t just going to help me and my family. The Strategy represents a new way of supporting autistic people into the future that will be around when my children have children and beyond.’ </w:t>
      </w:r>
    </w:p>
    <w:p w14:paraId="5E6C451A" w14:textId="77777777" w:rsidR="0031078A" w:rsidRDefault="004C4A86" w:rsidP="0031078A">
      <w:pPr>
        <w:ind w:left="284"/>
        <w:rPr>
          <w:rFonts w:asciiTheme="minorHAnsi" w:hAnsiTheme="minorHAnsi" w:cstheme="minorHAnsi"/>
          <w:i/>
          <w:iCs/>
        </w:rPr>
      </w:pPr>
      <w:r w:rsidRPr="0031078A">
        <w:rPr>
          <w:rFonts w:asciiTheme="minorHAnsi" w:hAnsiTheme="minorHAnsi" w:cstheme="minorHAnsi"/>
          <w:i/>
          <w:iCs/>
        </w:rPr>
        <w:t>‘The Strategy can benefit the whole autistic community – but only if we all have our voices heard. The autism spectrum is so huge. I can only speak for me and my family – we need the full diversity and intersectionality of experience to be heard and at the heart of the Strategy so that it can help us all.’</w:t>
      </w:r>
    </w:p>
    <w:p w14:paraId="0EA4A85E" w14:textId="74A11A2E" w:rsidR="0068497E" w:rsidRPr="0031078A" w:rsidRDefault="0068497E" w:rsidP="0031078A">
      <w:pPr>
        <w:ind w:left="284"/>
        <w:rPr>
          <w:rFonts w:asciiTheme="minorHAnsi" w:hAnsiTheme="minorHAnsi" w:cstheme="minorHAnsi"/>
          <w:i/>
          <w:iCs/>
        </w:rPr>
      </w:pPr>
      <w:r w:rsidRPr="000623B4">
        <w:rPr>
          <w:rStyle w:val="IntenseEmphasis"/>
          <w:b/>
          <w:bCs/>
          <w:i w:val="0"/>
          <w:iCs w:val="0"/>
          <w:color w:val="000000" w:themeColor="text1"/>
        </w:rPr>
        <w:t>Help shape the change</w:t>
      </w:r>
      <w:r w:rsidR="000623B4" w:rsidRPr="000623B4">
        <w:rPr>
          <w:rStyle w:val="IntenseEmphasis"/>
          <w:b/>
          <w:bCs/>
          <w:i w:val="0"/>
          <w:iCs w:val="0"/>
          <w:color w:val="000000" w:themeColor="text1"/>
        </w:rPr>
        <w:t>. Visit</w:t>
      </w:r>
      <w:r w:rsidRPr="000623B4">
        <w:rPr>
          <w:rStyle w:val="IntenseEmphasis"/>
          <w:b/>
          <w:bCs/>
          <w:i w:val="0"/>
          <w:iCs w:val="0"/>
          <w:color w:val="000000" w:themeColor="text1"/>
        </w:rPr>
        <w:t xml:space="preserve"> </w:t>
      </w:r>
      <w:hyperlink r:id="rId11" w:history="1">
        <w:r w:rsidRPr="00F231E3">
          <w:rPr>
            <w:rStyle w:val="Hyperlink"/>
            <w:b/>
            <w:bCs/>
            <w:i/>
            <w:iCs/>
          </w:rPr>
          <w:t>dss.gov.au/National-Autism Strategy</w:t>
        </w:r>
      </w:hyperlink>
      <w:r w:rsidRPr="000623B4">
        <w:rPr>
          <w:rStyle w:val="IntenseEmphasis"/>
          <w:b/>
          <w:bCs/>
          <w:i w:val="0"/>
          <w:iCs w:val="0"/>
          <w:color w:val="000000" w:themeColor="text1"/>
        </w:rPr>
        <w:t xml:space="preserve"> to see how you can have your say on the National Autism Strategy.</w:t>
      </w:r>
    </w:p>
    <w:sectPr w:rsidR="0068497E" w:rsidRPr="0031078A" w:rsidSect="00180753">
      <w:footerReference w:type="even" r:id="rId12"/>
      <w:footerReference w:type="default" r:id="rId13"/>
      <w:headerReference w:type="first" r:id="rId14"/>
      <w:footerReference w:type="first" r:id="rId15"/>
      <w:pgSz w:w="11900" w:h="16840"/>
      <w:pgMar w:top="1426" w:right="1104" w:bottom="1005" w:left="1440" w:header="0"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19F6" w14:textId="77777777" w:rsidR="00871CDD" w:rsidRDefault="00871CDD" w:rsidP="00C82EC0">
      <w:r>
        <w:separator/>
      </w:r>
    </w:p>
  </w:endnote>
  <w:endnote w:type="continuationSeparator" w:id="0">
    <w:p w14:paraId="081ABDB6" w14:textId="77777777" w:rsidR="00871CDD" w:rsidRDefault="00871CDD"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9004106"/>
      <w:docPartObj>
        <w:docPartGallery w:val="Page Numbers (Bottom of Page)"/>
        <w:docPartUnique/>
      </w:docPartObj>
    </w:sdtPr>
    <w:sdtEndPr>
      <w:rPr>
        <w:rStyle w:val="PageNumber"/>
      </w:rPr>
    </w:sdtEndPr>
    <w:sdtContent>
      <w:p w14:paraId="737D31F8"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24F2E11F"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43C8" w14:textId="771CF8F9" w:rsidR="00CB235A" w:rsidRPr="00F6383F" w:rsidRDefault="001C214C" w:rsidP="00DB26F0">
    <w:pPr>
      <w:pStyle w:val="Footer"/>
    </w:pPr>
    <w:sdt>
      <w:sdtPr>
        <w:rPr>
          <w:rStyle w:val="PageNumber"/>
          <w:rFonts w:ascii="Arial" w:hAnsi="Arial"/>
          <w:sz w:val="20"/>
          <w:szCs w:val="20"/>
        </w:rPr>
        <w:id w:val="1845824212"/>
        <w:docPartObj>
          <w:docPartGallery w:val="Page Numbers (Bottom of Page)"/>
          <w:docPartUnique/>
        </w:docPartObj>
      </w:sdtPr>
      <w:sdtEndPr>
        <w:rPr>
          <w:rStyle w:val="PageNumber"/>
        </w:rPr>
      </w:sdtEnd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w:t>
    </w:r>
    <w:r w:rsidR="005D6D3D">
      <w:rPr>
        <w:rStyle w:val="PageNumber"/>
        <w:rFonts w:ascii="Arial" w:hAnsi="Arial"/>
        <w:sz w:val="20"/>
        <w:szCs w:val="20"/>
      </w:rPr>
      <w:t>–</w:t>
    </w:r>
    <w:r w:rsidR="00AA3D4D" w:rsidRPr="00F6383F">
      <w:rPr>
        <w:rStyle w:val="PageNumber"/>
        <w:rFonts w:ascii="Arial" w:hAnsi="Arial"/>
        <w:sz w:val="20"/>
        <w:szCs w:val="20"/>
      </w:rPr>
      <w:t xml:space="preserve"> </w:t>
    </w:r>
    <w:proofErr w:type="spellStart"/>
    <w:r w:rsidR="005D6D3D">
      <w:t>Yenn’s</w:t>
    </w:r>
    <w:proofErr w:type="spellEnd"/>
    <w:r w:rsidR="005D6D3D">
      <w:t xml:space="preserve"> story</w:t>
    </w:r>
    <w:r w:rsidR="00F42F19" w:rsidRPr="00DB26F0">
      <w:t xml:space="preserve"> </w:t>
    </w:r>
    <w:r w:rsidR="00CB235A" w:rsidRPr="00F638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03DB" w14:textId="3086465A" w:rsidR="002F305D" w:rsidRPr="00DB26F0" w:rsidRDefault="004C1955" w:rsidP="00DB26F0">
    <w:pPr>
      <w:pStyle w:val="Footer"/>
    </w:pPr>
    <w:r>
      <w:rPr>
        <w:rFonts w:ascii="Arial" w:hAnsi="Arial"/>
        <w:noProof/>
        <w:sz w:val="20"/>
        <w:szCs w:val="20"/>
        <w:lang w:eastAsia="en-AU"/>
      </w:rPr>
      <w:drawing>
        <wp:anchor distT="0" distB="0" distL="114300" distR="114300" simplePos="0" relativeHeight="251667456" behindDoc="1" locked="0" layoutInCell="1" allowOverlap="1" wp14:anchorId="12FDA230" wp14:editId="4B8EBAC8">
          <wp:simplePos x="0" y="0"/>
          <wp:positionH relativeFrom="column">
            <wp:posOffset>-914412</wp:posOffset>
          </wp:positionH>
          <wp:positionV relativeFrom="paragraph">
            <wp:posOffset>185102</wp:posOffset>
          </wp:positionV>
          <wp:extent cx="7559983" cy="609880"/>
          <wp:effectExtent l="0" t="0" r="3175" b="0"/>
          <wp:wrapNone/>
          <wp:docPr id="1411830873" name="Picture 1411830873"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r w:rsidR="002F305D" w:rsidRPr="00DB26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C485" w14:textId="77777777" w:rsidR="00871CDD" w:rsidRDefault="00871CDD" w:rsidP="00C82EC0">
      <w:r>
        <w:separator/>
      </w:r>
    </w:p>
  </w:footnote>
  <w:footnote w:type="continuationSeparator" w:id="0">
    <w:p w14:paraId="3B8B1A10" w14:textId="77777777" w:rsidR="00871CDD" w:rsidRDefault="00871CDD"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12BA" w14:textId="77777777" w:rsidR="001007A6" w:rsidRDefault="00F11001" w:rsidP="00180753">
    <w:pPr>
      <w:pStyle w:val="Header"/>
      <w:ind w:left="-1440"/>
    </w:pPr>
    <w:r w:rsidRPr="00F11001">
      <w:rPr>
        <w:noProof/>
        <w:lang w:eastAsia="en-AU"/>
      </w:rPr>
      <w:drawing>
        <wp:inline distT="0" distB="0" distL="0" distR="0" wp14:anchorId="315CA84D" wp14:editId="6D80F561">
          <wp:extent cx="7560000" cy="1257903"/>
          <wp:effectExtent l="0" t="0" r="0" b="0"/>
          <wp:docPr id="1793028398" name="Picture 1793028398" descr="Australian Government logo.&#10;National Autism Strategy. Help shape th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descr="Australian Government logo.&#10;National Autism Strategy. Help shape the ch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13"/>
  </w:num>
  <w:num w:numId="7">
    <w:abstractNumId w:val="14"/>
  </w:num>
  <w:num w:numId="8">
    <w:abstractNumId w:val="12"/>
  </w:num>
  <w:num w:numId="9">
    <w:abstractNumId w:val="4"/>
  </w:num>
  <w:num w:numId="10">
    <w:abstractNumId w:val="1"/>
  </w:num>
  <w:num w:numId="11">
    <w:abstractNumId w:val="10"/>
  </w:num>
  <w:num w:numId="12">
    <w:abstractNumId w:val="11"/>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81"/>
    <w:rsid w:val="00005C0B"/>
    <w:rsid w:val="0001275E"/>
    <w:rsid w:val="00021574"/>
    <w:rsid w:val="000242C6"/>
    <w:rsid w:val="00031AC1"/>
    <w:rsid w:val="000363BB"/>
    <w:rsid w:val="0004215E"/>
    <w:rsid w:val="00044FA8"/>
    <w:rsid w:val="000623B4"/>
    <w:rsid w:val="00096925"/>
    <w:rsid w:val="000A325C"/>
    <w:rsid w:val="000C350A"/>
    <w:rsid w:val="000D1245"/>
    <w:rsid w:val="000D2973"/>
    <w:rsid w:val="000D5B8E"/>
    <w:rsid w:val="000F7ED6"/>
    <w:rsid w:val="001000BF"/>
    <w:rsid w:val="001007A6"/>
    <w:rsid w:val="00106874"/>
    <w:rsid w:val="00126E39"/>
    <w:rsid w:val="00127795"/>
    <w:rsid w:val="00135B6B"/>
    <w:rsid w:val="001361DD"/>
    <w:rsid w:val="00154946"/>
    <w:rsid w:val="00160F6D"/>
    <w:rsid w:val="00162E14"/>
    <w:rsid w:val="00180753"/>
    <w:rsid w:val="001915B9"/>
    <w:rsid w:val="001A2695"/>
    <w:rsid w:val="001A658B"/>
    <w:rsid w:val="001B5BC0"/>
    <w:rsid w:val="001C214C"/>
    <w:rsid w:val="001C7120"/>
    <w:rsid w:val="001C7C05"/>
    <w:rsid w:val="001E0C01"/>
    <w:rsid w:val="001E5326"/>
    <w:rsid w:val="001F11DD"/>
    <w:rsid w:val="001F1FA2"/>
    <w:rsid w:val="00200475"/>
    <w:rsid w:val="00202B73"/>
    <w:rsid w:val="00225D26"/>
    <w:rsid w:val="00233B9E"/>
    <w:rsid w:val="0025062F"/>
    <w:rsid w:val="00271C26"/>
    <w:rsid w:val="00281FFD"/>
    <w:rsid w:val="002961AA"/>
    <w:rsid w:val="002A2888"/>
    <w:rsid w:val="002B0C65"/>
    <w:rsid w:val="002B7F72"/>
    <w:rsid w:val="002D0B59"/>
    <w:rsid w:val="002F305D"/>
    <w:rsid w:val="0031078A"/>
    <w:rsid w:val="00323A24"/>
    <w:rsid w:val="003418AC"/>
    <w:rsid w:val="003422F4"/>
    <w:rsid w:val="00363869"/>
    <w:rsid w:val="003748FE"/>
    <w:rsid w:val="0038120D"/>
    <w:rsid w:val="00390D00"/>
    <w:rsid w:val="003B1865"/>
    <w:rsid w:val="003B5E17"/>
    <w:rsid w:val="003C2562"/>
    <w:rsid w:val="003C3A6D"/>
    <w:rsid w:val="003C635A"/>
    <w:rsid w:val="003D36D3"/>
    <w:rsid w:val="003E2D95"/>
    <w:rsid w:val="003F4C4E"/>
    <w:rsid w:val="00404710"/>
    <w:rsid w:val="0040574E"/>
    <w:rsid w:val="00412DBB"/>
    <w:rsid w:val="004250CA"/>
    <w:rsid w:val="004375EA"/>
    <w:rsid w:val="00444B34"/>
    <w:rsid w:val="00470832"/>
    <w:rsid w:val="0047530A"/>
    <w:rsid w:val="00487873"/>
    <w:rsid w:val="00490C25"/>
    <w:rsid w:val="0049143A"/>
    <w:rsid w:val="00493163"/>
    <w:rsid w:val="004A40B3"/>
    <w:rsid w:val="004C1955"/>
    <w:rsid w:val="004C2959"/>
    <w:rsid w:val="004C4A86"/>
    <w:rsid w:val="004D5929"/>
    <w:rsid w:val="004E1629"/>
    <w:rsid w:val="005367A3"/>
    <w:rsid w:val="00543689"/>
    <w:rsid w:val="00565181"/>
    <w:rsid w:val="00566F16"/>
    <w:rsid w:val="00571E03"/>
    <w:rsid w:val="005B07E4"/>
    <w:rsid w:val="005B25E6"/>
    <w:rsid w:val="005B5592"/>
    <w:rsid w:val="005B7064"/>
    <w:rsid w:val="005C0363"/>
    <w:rsid w:val="005D6D3D"/>
    <w:rsid w:val="005E3370"/>
    <w:rsid w:val="006168E4"/>
    <w:rsid w:val="006271EB"/>
    <w:rsid w:val="00627423"/>
    <w:rsid w:val="006340B3"/>
    <w:rsid w:val="0065442F"/>
    <w:rsid w:val="00661349"/>
    <w:rsid w:val="00672BE8"/>
    <w:rsid w:val="00674676"/>
    <w:rsid w:val="0068497E"/>
    <w:rsid w:val="0069555B"/>
    <w:rsid w:val="006C1392"/>
    <w:rsid w:val="006C6A83"/>
    <w:rsid w:val="006E0B02"/>
    <w:rsid w:val="006E3F7B"/>
    <w:rsid w:val="006F19CA"/>
    <w:rsid w:val="00703BD4"/>
    <w:rsid w:val="007040F9"/>
    <w:rsid w:val="00716707"/>
    <w:rsid w:val="00722623"/>
    <w:rsid w:val="007318EF"/>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2BDC"/>
    <w:rsid w:val="007E3C55"/>
    <w:rsid w:val="007F2992"/>
    <w:rsid w:val="007F4F8E"/>
    <w:rsid w:val="007F740A"/>
    <w:rsid w:val="00802388"/>
    <w:rsid w:val="00802D05"/>
    <w:rsid w:val="00802DB1"/>
    <w:rsid w:val="008414C8"/>
    <w:rsid w:val="0085276E"/>
    <w:rsid w:val="0085513B"/>
    <w:rsid w:val="008631D9"/>
    <w:rsid w:val="00871CDD"/>
    <w:rsid w:val="00895B92"/>
    <w:rsid w:val="008A10B4"/>
    <w:rsid w:val="008A1A33"/>
    <w:rsid w:val="008B1FC1"/>
    <w:rsid w:val="008B3FE2"/>
    <w:rsid w:val="008C65F4"/>
    <w:rsid w:val="008D756D"/>
    <w:rsid w:val="008F13CF"/>
    <w:rsid w:val="008F62B2"/>
    <w:rsid w:val="008F6E2E"/>
    <w:rsid w:val="0092605D"/>
    <w:rsid w:val="009270B9"/>
    <w:rsid w:val="00953921"/>
    <w:rsid w:val="0095753A"/>
    <w:rsid w:val="00970637"/>
    <w:rsid w:val="009873D0"/>
    <w:rsid w:val="009A7052"/>
    <w:rsid w:val="009D2F29"/>
    <w:rsid w:val="009D4BD3"/>
    <w:rsid w:val="009F5E03"/>
    <w:rsid w:val="00A06575"/>
    <w:rsid w:val="00A17009"/>
    <w:rsid w:val="00A22E7B"/>
    <w:rsid w:val="00A43262"/>
    <w:rsid w:val="00A432D0"/>
    <w:rsid w:val="00A46744"/>
    <w:rsid w:val="00A90565"/>
    <w:rsid w:val="00AA3D4D"/>
    <w:rsid w:val="00AB45E1"/>
    <w:rsid w:val="00AC0128"/>
    <w:rsid w:val="00AD0E13"/>
    <w:rsid w:val="00AD2B65"/>
    <w:rsid w:val="00AD6D1C"/>
    <w:rsid w:val="00AE522D"/>
    <w:rsid w:val="00AF72FE"/>
    <w:rsid w:val="00B05436"/>
    <w:rsid w:val="00B5063F"/>
    <w:rsid w:val="00B51233"/>
    <w:rsid w:val="00B64E52"/>
    <w:rsid w:val="00B77457"/>
    <w:rsid w:val="00B77B9D"/>
    <w:rsid w:val="00B800C3"/>
    <w:rsid w:val="00B86CB0"/>
    <w:rsid w:val="00B9501E"/>
    <w:rsid w:val="00B950E6"/>
    <w:rsid w:val="00B968F8"/>
    <w:rsid w:val="00BB3E90"/>
    <w:rsid w:val="00BD2A02"/>
    <w:rsid w:val="00BD2D5A"/>
    <w:rsid w:val="00BF3D38"/>
    <w:rsid w:val="00BF6018"/>
    <w:rsid w:val="00C145AD"/>
    <w:rsid w:val="00C14B7C"/>
    <w:rsid w:val="00C16F48"/>
    <w:rsid w:val="00C257E1"/>
    <w:rsid w:val="00C4024E"/>
    <w:rsid w:val="00C6328D"/>
    <w:rsid w:val="00C81C7A"/>
    <w:rsid w:val="00C82EC0"/>
    <w:rsid w:val="00C93501"/>
    <w:rsid w:val="00C94650"/>
    <w:rsid w:val="00CA6CE6"/>
    <w:rsid w:val="00CB235A"/>
    <w:rsid w:val="00CB5F72"/>
    <w:rsid w:val="00CD0B93"/>
    <w:rsid w:val="00CD4271"/>
    <w:rsid w:val="00CD72C5"/>
    <w:rsid w:val="00CE73E3"/>
    <w:rsid w:val="00CF74A9"/>
    <w:rsid w:val="00D17CC8"/>
    <w:rsid w:val="00D2012A"/>
    <w:rsid w:val="00D207B2"/>
    <w:rsid w:val="00D347B5"/>
    <w:rsid w:val="00D41098"/>
    <w:rsid w:val="00D44862"/>
    <w:rsid w:val="00D66D13"/>
    <w:rsid w:val="00D76EF4"/>
    <w:rsid w:val="00D92EF1"/>
    <w:rsid w:val="00DA0508"/>
    <w:rsid w:val="00DA79E9"/>
    <w:rsid w:val="00DB26F0"/>
    <w:rsid w:val="00DB692E"/>
    <w:rsid w:val="00DC2297"/>
    <w:rsid w:val="00DC74D0"/>
    <w:rsid w:val="00DD27B9"/>
    <w:rsid w:val="00E42002"/>
    <w:rsid w:val="00E43FF3"/>
    <w:rsid w:val="00E56177"/>
    <w:rsid w:val="00E62F45"/>
    <w:rsid w:val="00E63079"/>
    <w:rsid w:val="00E968EE"/>
    <w:rsid w:val="00EA5679"/>
    <w:rsid w:val="00EB2E2A"/>
    <w:rsid w:val="00EB66BB"/>
    <w:rsid w:val="00EE0BBC"/>
    <w:rsid w:val="00F11001"/>
    <w:rsid w:val="00F17BAB"/>
    <w:rsid w:val="00F229BC"/>
    <w:rsid w:val="00F231E3"/>
    <w:rsid w:val="00F33089"/>
    <w:rsid w:val="00F42F19"/>
    <w:rsid w:val="00F43C13"/>
    <w:rsid w:val="00F44B13"/>
    <w:rsid w:val="00F45CCB"/>
    <w:rsid w:val="00F616D5"/>
    <w:rsid w:val="00F6383F"/>
    <w:rsid w:val="00F70309"/>
    <w:rsid w:val="00F75139"/>
    <w:rsid w:val="00F84568"/>
    <w:rsid w:val="00F864F5"/>
    <w:rsid w:val="00FA4688"/>
    <w:rsid w:val="00FC37FF"/>
    <w:rsid w:val="00FC6034"/>
    <w:rsid w:val="00FC7078"/>
    <w:rsid w:val="00FF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92BD"/>
  <w14:defaultImageDpi w14:val="330"/>
  <w15:chartTrackingRefBased/>
  <w15:docId w15:val="{EC74D6BB-7A2B-5046-8587-F1950A55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23"/>
    <w:pPr>
      <w:spacing w:after="120" w:line="276" w:lineRule="auto"/>
    </w:pPr>
    <w:rPr>
      <w:rFonts w:ascii="Cambria" w:hAnsi="Cambria" w:cs="Arial"/>
      <w:sz w:val="22"/>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F42F19"/>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customStyle="1" w:styleId="UnresolvedMention">
    <w:name w:val="Unresolved Mention"/>
    <w:basedOn w:val="DefaultParagraphFont"/>
    <w:uiPriority w:val="99"/>
    <w:semiHidden/>
    <w:unhideWhenUsed/>
    <w:rsid w:val="0068497E"/>
    <w:rPr>
      <w:color w:val="605E5C"/>
      <w:shd w:val="clear" w:color="auto" w:fill="E1DFDD"/>
    </w:rPr>
  </w:style>
  <w:style w:type="character" w:styleId="FollowedHyperlink">
    <w:name w:val="FollowedHyperlink"/>
    <w:basedOn w:val="DefaultParagraphFont"/>
    <w:uiPriority w:val="99"/>
    <w:semiHidden/>
    <w:unhideWhenUsed/>
    <w:rsid w:val="000623B4"/>
    <w:rPr>
      <w:color w:val="804180" w:themeColor="followedHyperlink"/>
      <w:u w:val="single"/>
    </w:rPr>
  </w:style>
  <w:style w:type="paragraph" w:customStyle="1" w:styleId="Textbox">
    <w:name w:val="Textbox"/>
    <w:basedOn w:val="Normal"/>
    <w:qFormat/>
    <w:rsid w:val="00B77B9D"/>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s.gov.au/national-autism-strateg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3.xml><?xml version="1.0" encoding="utf-8"?>
<ds:datastoreItem xmlns:ds="http://schemas.openxmlformats.org/officeDocument/2006/customXml" ds:itemID="{44931608-0AB4-4513-9B3D-ABD2E01E10DD}">
  <ds:schemaRefs>
    <ds:schemaRef ds:uri="http://purl.org/dc/terms/"/>
    <ds:schemaRef ds:uri="b87a0ca5-9692-42a6-8f4b-86b507af2eb0"/>
    <ds:schemaRef ds:uri="http://schemas.microsoft.com/office/2006/documentManagement/types"/>
    <ds:schemaRef ds:uri="http://purl.org/dc/dcmitype/"/>
    <ds:schemaRef ds:uri="http://schemas.microsoft.com/office/infopath/2007/PartnerControls"/>
    <ds:schemaRef ds:uri="http://purl.org/dc/elements/1.1/"/>
    <ds:schemaRef ds:uri="942b0962-67b0-40b8-8bda-eb1e5336332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53D45FA-667F-4911-AF38-065A8504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468</Words>
  <Characters>2201</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MILLER, Vicky</cp:lastModifiedBy>
  <cp:revision>3</cp:revision>
  <dcterms:created xsi:type="dcterms:W3CDTF">2023-08-05T04:32:00Z</dcterms:created>
  <dcterms:modified xsi:type="dcterms:W3CDTF">2023-08-05T23:13:00Z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EC5CAC7F1723491D96E4E236FFA65D70</vt:lpwstr>
  </property>
  <property fmtid="{D5CDD505-2E9C-101B-9397-08002B2CF9AE}" pid="11" name="PM_ProtectiveMarkingValue_Footer">
    <vt:lpwstr>OFFICIAL</vt:lpwstr>
  </property>
  <property fmtid="{D5CDD505-2E9C-101B-9397-08002B2CF9AE}" pid="12" name="PM_Originator_Hash_SHA1">
    <vt:lpwstr>DAACB08450204C0F46DD78BFF6F8049364488490</vt:lpwstr>
  </property>
  <property fmtid="{D5CDD505-2E9C-101B-9397-08002B2CF9AE}" pid="13" name="PM_OriginationTimeStamp">
    <vt:lpwstr>2023-08-05T23:13:23Z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EF73DA989272DC989EA5663D99BE8C5D</vt:lpwstr>
  </property>
  <property fmtid="{D5CDD505-2E9C-101B-9397-08002B2CF9AE}" pid="23" name="PM_Hash_Salt">
    <vt:lpwstr>EF73DA989272DC989EA5663D99BE8C5D</vt:lpwstr>
  </property>
  <property fmtid="{D5CDD505-2E9C-101B-9397-08002B2CF9AE}" pid="24" name="PM_Hash_SHA1">
    <vt:lpwstr>8C2CD4FF0B70A7B834BF6516591169A7B86EECAA</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ies>
</file>