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8389" w14:textId="77777777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14:paraId="534E15E8" w14:textId="77777777" w:rsidR="00E86E02" w:rsidRDefault="00E86E02" w:rsidP="00E86E02">
      <w:pPr>
        <w:rPr>
          <w:rFonts w:asciiTheme="minorHAnsi" w:hAnsiTheme="minorHAnsi"/>
          <w:b/>
          <w:szCs w:val="32"/>
        </w:rPr>
      </w:pPr>
    </w:p>
    <w:p w14:paraId="75AB37ED" w14:textId="77777777"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14:paraId="448D6659" w14:textId="77777777"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14:paraId="7F9C49DB" w14:textId="77777777"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14:paraId="29CA5B7C" w14:textId="77777777"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 xml:space="preserve">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</w:t>
      </w:r>
      <w:proofErr w:type="gramStart"/>
      <w:r w:rsidR="00314343" w:rsidRPr="00314343">
        <w:rPr>
          <w:rFonts w:asciiTheme="minorHAnsi" w:hAnsiTheme="minorHAnsi"/>
          <w:szCs w:val="32"/>
        </w:rPr>
        <w:t>5</w:t>
      </w:r>
      <w:proofErr w:type="gramEnd"/>
      <w:r w:rsidR="00314343" w:rsidRPr="00314343">
        <w:rPr>
          <w:rFonts w:asciiTheme="minorHAnsi" w:hAnsiTheme="minorHAnsi"/>
          <w:szCs w:val="32"/>
        </w:rPr>
        <w:t xml:space="preserve">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53246083" w14:textId="77777777"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359771D5" w14:textId="77777777"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proofErr w:type="gramStart"/>
      <w:r w:rsidR="00E86E02" w:rsidRPr="00314343">
        <w:rPr>
          <w:rFonts w:asciiTheme="minorHAnsi" w:hAnsiTheme="minorHAnsi"/>
          <w:szCs w:val="32"/>
        </w:rPr>
        <w:t>be completed</w:t>
      </w:r>
      <w:proofErr w:type="gramEnd"/>
      <w:r w:rsidR="00E86E02" w:rsidRPr="00314343">
        <w:rPr>
          <w:rFonts w:asciiTheme="minorHAnsi" w:hAnsiTheme="minorHAnsi"/>
          <w:szCs w:val="32"/>
        </w:rPr>
        <w:t xml:space="preserve">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14:paraId="0DF6D5F8" w14:textId="77777777"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14:paraId="517B398C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14:paraId="7F5BA15F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794AC0D4" w14:textId="77777777"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14:paraId="43D48704" w14:textId="77777777"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4B4C83FD" w14:textId="77777777"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</w:t>
      </w:r>
      <w:proofErr w:type="gramStart"/>
      <w:r w:rsidRPr="00314343">
        <w:rPr>
          <w:rFonts w:asciiTheme="minorHAnsi" w:hAnsiTheme="minorHAnsi"/>
          <w:szCs w:val="32"/>
        </w:rPr>
        <w:t>should be addressed</w:t>
      </w:r>
      <w:proofErr w:type="gramEnd"/>
      <w:r w:rsidRPr="00314343">
        <w:rPr>
          <w:rFonts w:asciiTheme="minorHAnsi" w:hAnsiTheme="minorHAnsi"/>
          <w:szCs w:val="32"/>
        </w:rPr>
        <w:t xml:space="preserve">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14:paraId="51704B17" w14:textId="77777777"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14:paraId="5BFD8473" w14:textId="77777777"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1477F2">
        <w:rPr>
          <w:rFonts w:ascii="Arial" w:hAnsi="Arial" w:cs="Arial"/>
          <w:color w:val="auto"/>
          <w:sz w:val="36"/>
          <w:szCs w:val="36"/>
        </w:rPr>
        <w:lastRenderedPageBreak/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 w:rsidR="001477F2"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27CF1A7A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4F3786F9" w14:textId="77777777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- </w:t>
      </w:r>
      <w:r w:rsidR="005D0BD2">
        <w:rPr>
          <w:rFonts w:asciiTheme="minorHAnsi" w:hAnsiTheme="minorHAnsi"/>
          <w:b/>
          <w:i/>
          <w:sz w:val="28"/>
          <w:szCs w:val="28"/>
        </w:rPr>
        <w:t>Stop it at the Start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5D0BD2">
        <w:rPr>
          <w:rFonts w:asciiTheme="minorHAnsi" w:hAnsiTheme="minorHAnsi"/>
          <w:b/>
          <w:sz w:val="28"/>
          <w:szCs w:val="28"/>
        </w:rPr>
        <w:t>c</w:t>
      </w:r>
      <w:r w:rsidR="004A458D" w:rsidRPr="004A458D">
        <w:rPr>
          <w:rFonts w:asciiTheme="minorHAnsi" w:hAnsiTheme="minorHAnsi"/>
          <w:b/>
          <w:sz w:val="28"/>
          <w:szCs w:val="28"/>
        </w:rPr>
        <w:t>ampaign</w:t>
      </w:r>
    </w:p>
    <w:p w14:paraId="2041D154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18085950" w14:textId="77777777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5D0BD2">
        <w:rPr>
          <w:rFonts w:asciiTheme="minorHAnsi" w:hAnsiTheme="minorHAnsi"/>
          <w:i/>
        </w:rPr>
        <w:t xml:space="preserve">Stop it at the Start </w:t>
      </w:r>
      <w:r w:rsidR="005D0BD2">
        <w:rPr>
          <w:rFonts w:asciiTheme="minorHAnsi" w:hAnsiTheme="minorHAnsi"/>
        </w:rPr>
        <w:t>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135704B8" w14:textId="77777777" w:rsidR="006E0F94" w:rsidRPr="00CD5B77" w:rsidRDefault="006E0F94" w:rsidP="00CB4695">
      <w:pPr>
        <w:rPr>
          <w:rFonts w:asciiTheme="minorHAnsi" w:hAnsiTheme="minorHAnsi"/>
        </w:rPr>
      </w:pPr>
    </w:p>
    <w:p w14:paraId="0C5CB23B" w14:textId="77777777"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="005D0BD2">
        <w:rPr>
          <w:rFonts w:asciiTheme="minorHAnsi" w:hAnsiTheme="minorHAnsi"/>
        </w:rPr>
        <w:t>within Department of Social Services (the department)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5D0BD2">
        <w:rPr>
          <w:rFonts w:asciiTheme="minorHAnsi" w:hAnsiTheme="minorHAnsi"/>
          <w:i/>
        </w:rPr>
        <w:t>Stop it at the Start</w:t>
      </w:r>
      <w:r w:rsidRPr="00CF11A5">
        <w:rPr>
          <w:rFonts w:asciiTheme="minorHAnsi" w:hAnsiTheme="minorHAnsi"/>
        </w:rPr>
        <w:t xml:space="preserve"> campaign</w:t>
      </w:r>
      <w:r w:rsidR="005D0BD2">
        <w:rPr>
          <w:rFonts w:asciiTheme="minorHAnsi" w:hAnsiTheme="minorHAnsi"/>
        </w:rPr>
        <w:t xml:space="preserve"> and advice provided by the department’s Legal Services Branch and Financial Management and Procurement Branch</w:t>
      </w:r>
      <w:r w:rsidR="006C7E0B">
        <w:rPr>
          <w:rFonts w:asciiTheme="minorHAnsi" w:hAnsiTheme="minorHAnsi"/>
        </w:rPr>
        <w:t xml:space="preserve">.  </w:t>
      </w:r>
      <w:r w:rsidRPr="00CD5B77">
        <w:rPr>
          <w:rFonts w:asciiTheme="minorHAnsi" w:hAnsiTheme="minorHAnsi"/>
        </w:rPr>
        <w:t xml:space="preserve">  </w:t>
      </w:r>
    </w:p>
    <w:p w14:paraId="5B2E3B6D" w14:textId="77777777" w:rsidR="00587C03" w:rsidRDefault="00587C03" w:rsidP="00587C03">
      <w:pPr>
        <w:rPr>
          <w:rFonts w:asciiTheme="minorHAnsi" w:hAnsiTheme="minorHAnsi"/>
        </w:rPr>
      </w:pPr>
    </w:p>
    <w:p w14:paraId="17AAB511" w14:textId="77777777" w:rsidR="00587C03" w:rsidRPr="00CD5B77" w:rsidRDefault="00587C03" w:rsidP="00587C03">
      <w:pPr>
        <w:rPr>
          <w:rFonts w:asciiTheme="minorHAnsi" w:hAnsiTheme="minorHAnsi"/>
        </w:rPr>
      </w:pPr>
    </w:p>
    <w:p w14:paraId="0AF1194E" w14:textId="77777777" w:rsidR="005E734E" w:rsidRPr="004A458D" w:rsidRDefault="005E734E" w:rsidP="00314343">
      <w:pPr>
        <w:rPr>
          <w:rFonts w:asciiTheme="minorHAnsi" w:hAnsiTheme="minorHAnsi"/>
          <w:b/>
        </w:rPr>
      </w:pPr>
    </w:p>
    <w:p w14:paraId="5E648DCA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52A07106" w14:textId="55069885" w:rsidR="00314343" w:rsidRPr="004A458D" w:rsidRDefault="00D637B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 Griggs AO SCS</w:t>
      </w:r>
    </w:p>
    <w:p w14:paraId="701CC992" w14:textId="77777777" w:rsidR="00314343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  <w:r w:rsidR="00314343" w:rsidRPr="004A458D">
        <w:rPr>
          <w:rFonts w:asciiTheme="minorHAnsi" w:hAnsiTheme="minorHAnsi"/>
          <w:b/>
        </w:rPr>
        <w:t xml:space="preserve"> </w:t>
      </w:r>
    </w:p>
    <w:p w14:paraId="1B6DD071" w14:textId="77777777" w:rsidR="00314343" w:rsidRPr="004A458D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14:paraId="5EE22FD4" w14:textId="5133A73D" w:rsidR="00314343" w:rsidRPr="004A458D" w:rsidRDefault="002F3E09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 w:rsidR="005D0BD2" w:rsidRPr="002F3E09">
        <w:rPr>
          <w:rFonts w:asciiTheme="minorHAnsi" w:hAnsiTheme="minorHAnsi"/>
          <w:b/>
        </w:rPr>
        <w:t>2021</w:t>
      </w:r>
    </w:p>
    <w:p w14:paraId="2651BB5F" w14:textId="77777777" w:rsidR="00195797" w:rsidRDefault="00195797" w:rsidP="00E86E02">
      <w:pPr>
        <w:rPr>
          <w:rFonts w:asciiTheme="minorHAnsi" w:hAnsiTheme="minorHAnsi"/>
        </w:rPr>
      </w:pPr>
    </w:p>
    <w:p w14:paraId="288DFFCF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6A9B68EF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671596A0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4240775A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3E2FA1DE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4461AA40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71CD229A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397F062F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65B5677A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7B4FA522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5AE576DE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591D043A" w14:textId="77777777" w:rsidR="00E6677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49380607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54C1609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52F6026D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42C8016A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8587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0DEB15FA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14:paraId="0EB6E2D4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9288BAD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43832937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14:paraId="19D0F3C1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14:paraId="0024059D" w14:textId="77777777" w:rsidR="00A55E86" w:rsidRDefault="001F3448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585039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14:paraId="00F80AFE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46CA532B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14:paraId="5FA2EC6D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00E046E" w14:textId="77777777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14:paraId="24CCCB60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43820DE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855078A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795592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410EE8DD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40834CF" w14:textId="77777777" w:rsidR="00A13D32" w:rsidRPr="004A458D" w:rsidRDefault="001F3448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521969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79DED0D2" w14:textId="77777777" w:rsidR="00A13D32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77544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basis of factual comparisons is clear and does </w:t>
            </w:r>
            <w:proofErr w:type="gramStart"/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not mislead</w:t>
            </w:r>
            <w:proofErr w:type="gramEnd"/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73FE1095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4CF0D8D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699547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are not presented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as new.      </w:t>
            </w:r>
          </w:p>
          <w:p w14:paraId="4647C9F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B1AF5CC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803500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 paid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6454656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4C22504" w14:textId="77777777" w:rsidR="0084507A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2121367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</w:t>
            </w:r>
            <w:proofErr w:type="gramStart"/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objectives</w:t>
            </w:r>
            <w:proofErr w:type="gramEnd"/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14:paraId="7712B7B5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41E8FDE" w14:textId="77777777" w:rsidR="00A13D32" w:rsidRPr="004A458D" w:rsidRDefault="001F3448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51132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</w:t>
            </w:r>
            <w:proofErr w:type="gramStart"/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tested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6D19316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F5BC049" w14:textId="77777777"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14:paraId="2DECB645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08BB31AE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7A885EE7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9624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5CADD01B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3159652" w14:textId="77777777" w:rsidR="00A13D32" w:rsidRPr="004A458D" w:rsidRDefault="001F3448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3636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3E347A9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E4FD289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45320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74CD03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14:paraId="38DDF21B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14:paraId="359DBAE5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14:paraId="7F17A8CC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49B3907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1CBD44AD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06D9603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14:paraId="5720B499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4D29C93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4005453" w14:textId="77777777" w:rsidR="00A13D32" w:rsidRPr="004A458D" w:rsidRDefault="001F3448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352876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on the basis of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3BAFC5D3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45090A" w14:textId="77777777" w:rsidR="00A13D32" w:rsidRPr="004A458D" w:rsidRDefault="001F3448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134624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3078B939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2668B76" w14:textId="77777777" w:rsidR="00A13D32" w:rsidRPr="004A458D" w:rsidRDefault="001F3448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93527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5300F9D8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77DB459" w14:textId="77777777" w:rsidR="00A13D32" w:rsidRDefault="001F3448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23831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Distribution of unsolicited materials </w:t>
            </w:r>
            <w:proofErr w:type="gramStart"/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will be carefully controlled</w:t>
            </w:r>
            <w:proofErr w:type="gramEnd"/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5C7CB537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740D4A0" w14:textId="77777777" w:rsidR="00A13D32" w:rsidRPr="004A458D" w:rsidRDefault="001F3448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39826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will be evaluated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determine effectiveness.</w:t>
            </w:r>
          </w:p>
        </w:tc>
      </w:tr>
      <w:tr w:rsidR="00A13D32" w:rsidRPr="004A458D" w14:paraId="1392B37B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718A9E1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6839FC58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7435E700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DFC44A8" w14:textId="77777777" w:rsidR="00A13D32" w:rsidRPr="004A458D" w:rsidRDefault="001F3448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921549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51E2CC1A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14:paraId="04BCF10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14:paraId="5F76EBA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14:paraId="703C927B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14:paraId="5ECC66D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6291AD7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workplace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09B81E33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76B42F2" w14:textId="77777777" w:rsidR="0095398E" w:rsidRDefault="001F3448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884021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proofErr w:type="gramEnd"/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68F4357F" w14:textId="77777777"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7BB54570" w14:textId="77777777"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52EBDB04" w14:textId="77777777" w:rsidR="00CB4695" w:rsidRDefault="00CB4695" w:rsidP="00CB4695"/>
    <w:sectPr w:rsidR="00CB4695" w:rsidSect="00195797">
      <w:headerReference w:type="default" r:id="rId11"/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6C2D" w14:textId="77777777" w:rsidR="002A4196" w:rsidRDefault="002A4196">
      <w:r>
        <w:separator/>
      </w:r>
    </w:p>
  </w:endnote>
  <w:endnote w:type="continuationSeparator" w:id="0">
    <w:p w14:paraId="3311D264" w14:textId="77777777" w:rsidR="002A4196" w:rsidRDefault="002A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47B9" w14:textId="462CAF29"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1F3448">
      <w:rPr>
        <w:noProof/>
      </w:rPr>
      <w:t>28/10/2021</w:t>
    </w:r>
    <w:r w:rsidR="002507AE">
      <w:rPr>
        <w:noProof/>
      </w:rPr>
      <w:fldChar w:fldCharType="end"/>
    </w:r>
  </w:p>
  <w:p w14:paraId="04DF61DF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5D70" w14:textId="77777777" w:rsidR="002A4196" w:rsidRDefault="002A4196">
      <w:r>
        <w:separator/>
      </w:r>
    </w:p>
  </w:footnote>
  <w:footnote w:type="continuationSeparator" w:id="0">
    <w:p w14:paraId="709F58B8" w14:textId="77777777" w:rsidR="002A4196" w:rsidRDefault="002A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2431" w14:textId="77777777" w:rsidR="00EB74D6" w:rsidRDefault="00EB74D6" w:rsidP="00C54516">
    <w:pPr>
      <w:pStyle w:val="Header"/>
      <w:jc w:val="center"/>
    </w:pPr>
  </w:p>
  <w:p w14:paraId="364831B6" w14:textId="77777777"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1F3448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73705"/>
    <w:rsid w:val="00280080"/>
    <w:rsid w:val="00291781"/>
    <w:rsid w:val="00291BE1"/>
    <w:rsid w:val="00292047"/>
    <w:rsid w:val="002920D4"/>
    <w:rsid w:val="002936EF"/>
    <w:rsid w:val="002A4196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3E09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0BD2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7BC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C460E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361BD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F8E4D5"/>
  <w15:docId w15:val="{3AFAC4D2-A134-4717-8000-D150400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9EC836-4947-4AF8-A387-7352942D43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66D27BE1A3BC47B699B871D6F7F958" ma:contentTypeVersion="" ma:contentTypeDescription="PDMS Document Site Content Type" ma:contentTypeScope="" ma:versionID="201fee7176baa8ce9a33aa1e79e3aa5d">
  <xsd:schema xmlns:xsd="http://www.w3.org/2001/XMLSchema" xmlns:xs="http://www.w3.org/2001/XMLSchema" xmlns:p="http://schemas.microsoft.com/office/2006/metadata/properties" xmlns:ns2="E09EC836-4947-4AF8-A387-7352942D43E5" targetNamespace="http://schemas.microsoft.com/office/2006/metadata/properties" ma:root="true" ma:fieldsID="80415495afae598a3fd0407a7e8a808f" ns2:_="">
    <xsd:import namespace="E09EC836-4947-4AF8-A387-7352942D4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836-4947-4AF8-A387-7352942D4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B3C8-2D4D-42D6-A45F-2E2B16EC3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13CFA-8C6A-4F13-BD87-29C3E4C59C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9EC836-4947-4AF8-A387-7352942D43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7CAA8F-1439-4CC5-A345-5D875731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C836-4947-4AF8-A387-7352942D4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DD76E-65A6-443E-B014-A72D7E52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5776</Characters>
  <Application>Microsoft Office Word</Application>
  <DocSecurity>4</DocSecurity>
  <Lines>152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keywords>[SEC=OFFICIAL]</cp:keywords>
  <cp:lastModifiedBy>HODGETTS, Alina</cp:lastModifiedBy>
  <cp:revision>2</cp:revision>
  <cp:lastPrinted>2015-04-09T00:47:00Z</cp:lastPrinted>
  <dcterms:created xsi:type="dcterms:W3CDTF">2021-10-28T06:52:00Z</dcterms:created>
  <dcterms:modified xsi:type="dcterms:W3CDTF">2021-10-28T06:52:00Z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  <property fmtid="{D5CDD505-2E9C-101B-9397-08002B2CF9AE}" pid="10" name="ContentTypeId">
    <vt:lpwstr>0x010100266966F133664895A6EE3632470D45F5005666D27BE1A3BC47B699B871D6F7F958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Caveats_Count">
    <vt:lpwstr>0</vt:lpwstr>
  </property>
  <property fmtid="{D5CDD505-2E9C-101B-9397-08002B2CF9AE}" pid="13" name="PM_DisplayValueSecClassificationWithQualifier">
    <vt:lpwstr>OFFICIAL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InsertionValue">
    <vt:lpwstr>OFFICIAL</vt:lpwstr>
  </property>
  <property fmtid="{D5CDD505-2E9C-101B-9397-08002B2CF9AE}" pid="17" name="PM_Originating_FileId">
    <vt:lpwstr>86D8B4C2A64A4CBEBC314DA86F4FCB39</vt:lpwstr>
  </property>
  <property fmtid="{D5CDD505-2E9C-101B-9397-08002B2CF9AE}" pid="18" name="PM_ProtectiveMarkingValue_Footer">
    <vt:lpwstr>OFFICIAL</vt:lpwstr>
  </property>
  <property fmtid="{D5CDD505-2E9C-101B-9397-08002B2CF9AE}" pid="19" name="PM_Originator_Hash_SHA1">
    <vt:lpwstr>159D453318033C63E9B33E43936BCA3A59394BBA</vt:lpwstr>
  </property>
  <property fmtid="{D5CDD505-2E9C-101B-9397-08002B2CF9AE}" pid="20" name="PM_OriginationTimeStamp">
    <vt:lpwstr>2021-10-28T06:52:31Z</vt:lpwstr>
  </property>
  <property fmtid="{D5CDD505-2E9C-101B-9397-08002B2CF9AE}" pid="21" name="PM_ProtectiveMarkingValue_Header">
    <vt:lpwstr>OFFICIAL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Namespace">
    <vt:lpwstr>gov.au</vt:lpwstr>
  </property>
  <property fmtid="{D5CDD505-2E9C-101B-9397-08002B2CF9AE}" pid="24" name="PM_Version">
    <vt:lpwstr>2018.4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Hash_Version">
    <vt:lpwstr>2018.0</vt:lpwstr>
  </property>
  <property fmtid="{D5CDD505-2E9C-101B-9397-08002B2CF9AE}" pid="28" name="PM_Hash_Salt_Prev">
    <vt:lpwstr>9409B58BF44EAD71A97AE9557E3DD017</vt:lpwstr>
  </property>
  <property fmtid="{D5CDD505-2E9C-101B-9397-08002B2CF9AE}" pid="29" name="PM_Hash_Salt">
    <vt:lpwstr>B5E0C0162A46C33D79471B682BD4055E</vt:lpwstr>
  </property>
  <property fmtid="{D5CDD505-2E9C-101B-9397-08002B2CF9AE}" pid="30" name="PM_Hash_SHA1">
    <vt:lpwstr>C9C5A6438DF5624671ECEB41CCEF5319AB15A5FD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