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rawings/drawing1.xml" ContentType="application/vnd.openxmlformats-officedocument.drawingml.chartshapes+xml"/>
  <Override PartName="/word/charts/chart5.xml" ContentType="application/vnd.openxmlformats-officedocument.drawingml.chart+xml"/>
  <Override PartName="/word/charts/chart6.xml" ContentType="application/vnd.openxmlformats-officedocument.drawingml.chart+xml"/>
  <Override PartName="/word/drawings/drawing2.xml" ContentType="application/vnd.openxmlformats-officedocument.drawingml.chartshapes+xml"/>
  <Override PartName="/word/charts/chart7.xml" ContentType="application/vnd.openxmlformats-officedocument.drawingml.chart+xml"/>
  <Override PartName="/word/drawings/drawing3.xml" ContentType="application/vnd.openxmlformats-officedocument.drawingml.chartshapes+xml"/>
  <Override PartName="/word/charts/chart8.xml" ContentType="application/vnd.openxmlformats-officedocument.drawingml.chart+xml"/>
  <Override PartName="/word/drawings/drawing4.xml" ContentType="application/vnd.openxmlformats-officedocument.drawingml.chartshapes+xml"/>
  <Override PartName="/word/charts/chart9.xml" ContentType="application/vnd.openxmlformats-officedocument.drawingml.chart+xml"/>
  <Override PartName="/word/drawings/drawing5.xml" ContentType="application/vnd.openxmlformats-officedocument.drawingml.chartshapes+xml"/>
  <Override PartName="/word/charts/chart10.xml" ContentType="application/vnd.openxmlformats-officedocument.drawingml.chart+xml"/>
  <Override PartName="/word/drawings/drawing6.xml" ContentType="application/vnd.openxmlformats-officedocument.drawingml.chartshapes+xml"/>
  <Override PartName="/word/charts/chart11.xml" ContentType="application/vnd.openxmlformats-officedocument.drawingml.chart+xml"/>
  <Override PartName="/word/drawings/drawing7.xml" ContentType="application/vnd.openxmlformats-officedocument.drawingml.chartshapes+xml"/>
  <Override PartName="/word/charts/chart12.xml" ContentType="application/vnd.openxmlformats-officedocument.drawingml.chart+xml"/>
  <Override PartName="/word/drawings/drawing8.xml" ContentType="application/vnd.openxmlformats-officedocument.drawingml.chartshap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74F" w:rsidRPr="0083674F" w:rsidRDefault="0083674F" w:rsidP="0083674F">
      <w:pPr>
        <w:pStyle w:val="Header"/>
        <w:tabs>
          <w:tab w:val="clear" w:pos="4153"/>
          <w:tab w:val="clear" w:pos="8306"/>
          <w:tab w:val="right" w:pos="9639"/>
        </w:tabs>
        <w:spacing w:after="0"/>
        <w:contextualSpacing w:val="0"/>
        <w:jc w:val="right"/>
        <w:rPr>
          <w:rFonts w:ascii="Arial" w:hAnsi="Arial"/>
          <w:noProof/>
          <w:color w:val="auto"/>
        </w:rPr>
      </w:pPr>
      <w:r>
        <w:rPr>
          <w:rFonts w:ascii="Arial" w:hAnsi="Arial"/>
          <w:noProof/>
          <w:color w:val="auto"/>
        </w:rPr>
        <w:t>Research summary: No.2/2015</w:t>
      </w:r>
    </w:p>
    <w:p w:rsidR="00923B72" w:rsidRPr="0083674F" w:rsidRDefault="00B13A46" w:rsidP="0083674F">
      <w:pPr>
        <w:pStyle w:val="Heading1"/>
        <w:spacing w:before="120"/>
        <w:rPr>
          <w:b/>
          <w:color w:val="500778"/>
          <w:spacing w:val="-4"/>
          <w:kern w:val="28"/>
        </w:rPr>
      </w:pPr>
      <w:r w:rsidRPr="0083674F">
        <w:rPr>
          <w:b/>
          <w:color w:val="500778"/>
          <w:spacing w:val="-4"/>
          <w:kern w:val="28"/>
        </w:rPr>
        <w:t>Domestic</w:t>
      </w:r>
      <w:r w:rsidR="00376546" w:rsidRPr="0083674F">
        <w:rPr>
          <w:b/>
          <w:color w:val="500778"/>
          <w:spacing w:val="-4"/>
          <w:kern w:val="28"/>
        </w:rPr>
        <w:t xml:space="preserve"> </w:t>
      </w:r>
      <w:r w:rsidR="00923B72" w:rsidRPr="0083674F">
        <w:rPr>
          <w:b/>
          <w:color w:val="500778"/>
          <w:spacing w:val="-4"/>
          <w:kern w:val="28"/>
        </w:rPr>
        <w:t xml:space="preserve">violence in </w:t>
      </w:r>
      <w:r w:rsidR="00FF662D" w:rsidRPr="0083674F">
        <w:rPr>
          <w:b/>
          <w:color w:val="500778"/>
          <w:spacing w:val="-4"/>
          <w:kern w:val="28"/>
        </w:rPr>
        <w:t>t</w:t>
      </w:r>
      <w:r w:rsidR="00923B72" w:rsidRPr="0083674F">
        <w:rPr>
          <w:b/>
          <w:color w:val="500778"/>
          <w:spacing w:val="-4"/>
          <w:kern w:val="28"/>
        </w:rPr>
        <w:t>he Longitudin</w:t>
      </w:r>
      <w:r w:rsidR="00FF662D" w:rsidRPr="0083674F">
        <w:rPr>
          <w:b/>
          <w:color w:val="500778"/>
          <w:spacing w:val="-4"/>
          <w:kern w:val="28"/>
        </w:rPr>
        <w:t xml:space="preserve">al Study of Australian Children </w:t>
      </w:r>
      <w:r w:rsidR="00923B72" w:rsidRPr="0083674F">
        <w:rPr>
          <w:b/>
          <w:color w:val="500778"/>
          <w:spacing w:val="-4"/>
          <w:kern w:val="28"/>
        </w:rPr>
        <w:t>(LSAC)</w:t>
      </w:r>
    </w:p>
    <w:p w:rsidR="00F57F98" w:rsidRPr="00B32379" w:rsidRDefault="005C7E40" w:rsidP="00B32379">
      <w:pPr>
        <w:jc w:val="both"/>
        <w:rPr>
          <w:color w:val="A6192E"/>
        </w:rPr>
      </w:pPr>
      <w:r>
        <w:rPr>
          <w:color w:val="7030A0"/>
        </w:rPr>
        <w:t>Helene Shin</w:t>
      </w:r>
      <w:r w:rsidR="00973982">
        <w:rPr>
          <w:color w:val="7030A0"/>
        </w:rPr>
        <w:t xml:space="preserve">, </w:t>
      </w:r>
      <w:r>
        <w:rPr>
          <w:color w:val="7030A0"/>
        </w:rPr>
        <w:t>Helen Rogers</w:t>
      </w:r>
      <w:r w:rsidR="000B206B">
        <w:rPr>
          <w:color w:val="7030A0"/>
        </w:rPr>
        <w:t xml:space="preserve"> </w:t>
      </w:r>
      <w:r w:rsidR="00973982">
        <w:rPr>
          <w:color w:val="7030A0"/>
        </w:rPr>
        <w:t>and Vincci Law</w:t>
      </w:r>
    </w:p>
    <w:tbl>
      <w:tblPr>
        <w:tblStyle w:val="TableGrid"/>
        <w:tblW w:w="9179" w:type="dxa"/>
        <w:shd w:val="clear" w:color="auto" w:fill="92D050"/>
        <w:tblLook w:val="04A0" w:firstRow="1" w:lastRow="0" w:firstColumn="1" w:lastColumn="0" w:noHBand="0" w:noVBand="1"/>
        <w:tblCaption w:val="Key statistics "/>
        <w:tblDescription w:val="This table provides key statistics in dot point format regarding domestic violence."/>
      </w:tblPr>
      <w:tblGrid>
        <w:gridCol w:w="9179"/>
      </w:tblGrid>
      <w:tr w:rsidR="00781274" w:rsidTr="00D5166D">
        <w:trPr>
          <w:trHeight w:val="6234"/>
          <w:tblHeader/>
        </w:trPr>
        <w:tc>
          <w:tcPr>
            <w:tcW w:w="9179" w:type="dxa"/>
            <w:shd w:val="clear" w:color="auto" w:fill="92D050"/>
          </w:tcPr>
          <w:p w:rsidR="00DD7F99" w:rsidRDefault="00781274" w:rsidP="004C2982">
            <w:pPr>
              <w:rPr>
                <w:rFonts w:ascii="Calibri" w:hAnsi="Calibri"/>
              </w:rPr>
            </w:pPr>
            <w:r w:rsidRPr="0029010D">
              <w:rPr>
                <w:rFonts w:eastAsia="Calibri" w:cs="Arial"/>
                <w:b/>
                <w:sz w:val="22"/>
                <w:szCs w:val="22"/>
                <w:lang w:eastAsia="en-US"/>
              </w:rPr>
              <w:t xml:space="preserve">Key </w:t>
            </w:r>
            <w:r w:rsidR="002F4BDC">
              <w:rPr>
                <w:rFonts w:eastAsia="Calibri" w:cs="Arial"/>
                <w:b/>
                <w:sz w:val="22"/>
                <w:szCs w:val="22"/>
                <w:lang w:eastAsia="en-US"/>
              </w:rPr>
              <w:t>s</w:t>
            </w:r>
            <w:r>
              <w:rPr>
                <w:rFonts w:eastAsia="Calibri" w:cs="Arial"/>
                <w:b/>
                <w:sz w:val="22"/>
                <w:szCs w:val="22"/>
                <w:lang w:eastAsia="en-US"/>
              </w:rPr>
              <w:t>tatistics</w:t>
            </w:r>
          </w:p>
          <w:p w:rsidR="00B648BE" w:rsidRPr="0083674F" w:rsidRDefault="00B648BE" w:rsidP="00B648BE">
            <w:pPr>
              <w:pStyle w:val="ListParagraph"/>
              <w:numPr>
                <w:ilvl w:val="0"/>
                <w:numId w:val="66"/>
              </w:numPr>
              <w:rPr>
                <w:rFonts w:asciiTheme="minorHAnsi" w:hAnsiTheme="minorHAnsi" w:cstheme="minorHAnsi"/>
                <w:sz w:val="20"/>
                <w:szCs w:val="20"/>
              </w:rPr>
            </w:pPr>
            <w:r w:rsidRPr="0083674F">
              <w:rPr>
                <w:rFonts w:asciiTheme="minorHAnsi" w:hAnsiTheme="minorHAnsi" w:cstheme="minorHAnsi"/>
                <w:sz w:val="20"/>
                <w:szCs w:val="20"/>
              </w:rPr>
              <w:t>A</w:t>
            </w:r>
            <w:r w:rsidR="00DD7F99" w:rsidRPr="0083674F">
              <w:rPr>
                <w:rFonts w:asciiTheme="minorHAnsi" w:hAnsiTheme="minorHAnsi" w:cstheme="minorHAnsi"/>
                <w:sz w:val="20"/>
                <w:szCs w:val="20"/>
              </w:rPr>
              <w:t xml:space="preserve">pproximately </w:t>
            </w:r>
            <w:r w:rsidR="003F4064" w:rsidRPr="0083674F">
              <w:rPr>
                <w:rFonts w:asciiTheme="minorHAnsi" w:hAnsiTheme="minorHAnsi" w:cstheme="minorHAnsi"/>
                <w:sz w:val="20"/>
                <w:szCs w:val="20"/>
              </w:rPr>
              <w:t xml:space="preserve">6 </w:t>
            </w:r>
            <w:r w:rsidR="00DD7F99" w:rsidRPr="0083674F">
              <w:rPr>
                <w:rFonts w:asciiTheme="minorHAnsi" w:hAnsiTheme="minorHAnsi" w:cstheme="minorHAnsi"/>
                <w:sz w:val="20"/>
                <w:szCs w:val="20"/>
              </w:rPr>
              <w:t xml:space="preserve">per cent of mothers reported they had been afraid of their current partners. </w:t>
            </w:r>
            <w:r w:rsidRPr="0083674F">
              <w:rPr>
                <w:rFonts w:asciiTheme="minorHAnsi" w:hAnsiTheme="minorHAnsi" w:cstheme="minorHAnsi"/>
                <w:sz w:val="20"/>
                <w:szCs w:val="20"/>
              </w:rPr>
              <w:t xml:space="preserve">Those mothers were more likely to report higher levels of hostility and physical violence </w:t>
            </w:r>
            <w:r w:rsidR="00382CB6" w:rsidRPr="0083674F">
              <w:rPr>
                <w:rFonts w:asciiTheme="minorHAnsi" w:hAnsiTheme="minorHAnsi" w:cstheme="minorHAnsi"/>
                <w:sz w:val="20"/>
                <w:szCs w:val="20"/>
              </w:rPr>
              <w:t xml:space="preserve">between them and their partners </w:t>
            </w:r>
            <w:r w:rsidRPr="0083674F">
              <w:rPr>
                <w:rFonts w:asciiTheme="minorHAnsi" w:hAnsiTheme="minorHAnsi" w:cstheme="minorHAnsi"/>
                <w:sz w:val="20"/>
                <w:szCs w:val="20"/>
              </w:rPr>
              <w:t xml:space="preserve">compared </w:t>
            </w:r>
            <w:r w:rsidR="003F4064" w:rsidRPr="0083674F">
              <w:rPr>
                <w:rFonts w:asciiTheme="minorHAnsi" w:hAnsiTheme="minorHAnsi" w:cstheme="minorHAnsi"/>
                <w:sz w:val="20"/>
                <w:szCs w:val="20"/>
              </w:rPr>
              <w:t xml:space="preserve">to </w:t>
            </w:r>
            <w:r w:rsidRPr="0083674F">
              <w:rPr>
                <w:rFonts w:asciiTheme="minorHAnsi" w:hAnsiTheme="minorHAnsi" w:cstheme="minorHAnsi"/>
                <w:sz w:val="20"/>
                <w:szCs w:val="20"/>
              </w:rPr>
              <w:t>mothers who had not been afraid of their partners.</w:t>
            </w:r>
          </w:p>
          <w:p w:rsidR="00DD7F99" w:rsidRPr="0083674F" w:rsidRDefault="00DD7F99" w:rsidP="00CD17A5">
            <w:pPr>
              <w:pStyle w:val="ListParagraph"/>
              <w:numPr>
                <w:ilvl w:val="0"/>
                <w:numId w:val="66"/>
              </w:numPr>
              <w:rPr>
                <w:rFonts w:asciiTheme="minorHAnsi" w:hAnsiTheme="minorHAnsi" w:cstheme="minorHAnsi"/>
                <w:sz w:val="20"/>
                <w:szCs w:val="20"/>
              </w:rPr>
            </w:pPr>
            <w:r w:rsidRPr="0083674F">
              <w:rPr>
                <w:rFonts w:asciiTheme="minorHAnsi" w:hAnsiTheme="minorHAnsi" w:cstheme="minorHAnsi"/>
                <w:sz w:val="20"/>
                <w:szCs w:val="20"/>
              </w:rPr>
              <w:t>Compared to mothers in relationships not characterised by domestic violence</w:t>
            </w:r>
            <w:r w:rsidR="00B46C3F" w:rsidRPr="0083674F">
              <w:rPr>
                <w:rFonts w:asciiTheme="minorHAnsi" w:hAnsiTheme="minorHAnsi" w:cstheme="minorHAnsi"/>
                <w:sz w:val="20"/>
                <w:szCs w:val="20"/>
              </w:rPr>
              <w:t xml:space="preserve"> (DV)</w:t>
            </w:r>
            <w:r w:rsidRPr="0083674F">
              <w:rPr>
                <w:rFonts w:asciiTheme="minorHAnsi" w:hAnsiTheme="minorHAnsi" w:cstheme="minorHAnsi"/>
                <w:sz w:val="20"/>
                <w:szCs w:val="20"/>
              </w:rPr>
              <w:t xml:space="preserve">, mothers who reported they had been afraid of their partners </w:t>
            </w:r>
            <w:r w:rsidR="00B46C3F" w:rsidRPr="0083674F">
              <w:rPr>
                <w:rFonts w:asciiTheme="minorHAnsi" w:hAnsiTheme="minorHAnsi" w:cstheme="minorHAnsi"/>
                <w:sz w:val="20"/>
                <w:szCs w:val="20"/>
              </w:rPr>
              <w:t xml:space="preserve">reported lower </w:t>
            </w:r>
            <w:r w:rsidRPr="0083674F">
              <w:rPr>
                <w:rFonts w:asciiTheme="minorHAnsi" w:hAnsiTheme="minorHAnsi" w:cstheme="minorHAnsi"/>
                <w:sz w:val="20"/>
                <w:szCs w:val="20"/>
              </w:rPr>
              <w:t xml:space="preserve">levels of family cohesion. A similar pattern was found in </w:t>
            </w:r>
            <w:r w:rsidR="003F4064" w:rsidRPr="0083674F">
              <w:rPr>
                <w:rFonts w:asciiTheme="minorHAnsi" w:hAnsiTheme="minorHAnsi" w:cstheme="minorHAnsi"/>
                <w:sz w:val="20"/>
                <w:szCs w:val="20"/>
              </w:rPr>
              <w:t xml:space="preserve">the </w:t>
            </w:r>
            <w:r w:rsidRPr="0083674F">
              <w:rPr>
                <w:rFonts w:asciiTheme="minorHAnsi" w:hAnsiTheme="minorHAnsi" w:cstheme="minorHAnsi"/>
                <w:sz w:val="20"/>
                <w:szCs w:val="20"/>
              </w:rPr>
              <w:t>child’s report on family cohesion.</w:t>
            </w:r>
          </w:p>
          <w:p w:rsidR="00DD7F99" w:rsidRPr="0083674F" w:rsidRDefault="00DD7F99" w:rsidP="00CD17A5">
            <w:pPr>
              <w:pStyle w:val="ListParagraph"/>
              <w:numPr>
                <w:ilvl w:val="0"/>
                <w:numId w:val="66"/>
              </w:numPr>
              <w:rPr>
                <w:rFonts w:asciiTheme="minorHAnsi" w:hAnsiTheme="minorHAnsi" w:cstheme="minorHAnsi"/>
                <w:sz w:val="20"/>
                <w:szCs w:val="20"/>
              </w:rPr>
            </w:pPr>
            <w:r w:rsidRPr="0083674F">
              <w:rPr>
                <w:rFonts w:asciiTheme="minorHAnsi" w:hAnsiTheme="minorHAnsi" w:cstheme="minorHAnsi"/>
                <w:sz w:val="20"/>
                <w:szCs w:val="20"/>
              </w:rPr>
              <w:t xml:space="preserve">Compared to mothers </w:t>
            </w:r>
            <w:r w:rsidR="00B46C3F" w:rsidRPr="0083674F">
              <w:rPr>
                <w:rFonts w:asciiTheme="minorHAnsi" w:hAnsiTheme="minorHAnsi" w:cstheme="minorHAnsi"/>
                <w:sz w:val="20"/>
                <w:szCs w:val="20"/>
              </w:rPr>
              <w:t>not experiencing</w:t>
            </w:r>
            <w:r w:rsidR="003F4064" w:rsidRPr="0083674F">
              <w:rPr>
                <w:rFonts w:asciiTheme="minorHAnsi" w:hAnsiTheme="minorHAnsi" w:cstheme="minorHAnsi"/>
                <w:sz w:val="20"/>
                <w:szCs w:val="20"/>
              </w:rPr>
              <w:t xml:space="preserve"> </w:t>
            </w:r>
            <w:r w:rsidRPr="0083674F">
              <w:rPr>
                <w:rFonts w:asciiTheme="minorHAnsi" w:hAnsiTheme="minorHAnsi" w:cstheme="minorHAnsi"/>
                <w:sz w:val="20"/>
                <w:szCs w:val="20"/>
              </w:rPr>
              <w:t xml:space="preserve">DV, mothers </w:t>
            </w:r>
            <w:r w:rsidR="00B46C3F" w:rsidRPr="0083674F">
              <w:rPr>
                <w:rFonts w:asciiTheme="minorHAnsi" w:hAnsiTheme="minorHAnsi" w:cstheme="minorHAnsi"/>
                <w:sz w:val="20"/>
                <w:szCs w:val="20"/>
              </w:rPr>
              <w:t>experiencing DV</w:t>
            </w:r>
            <w:r w:rsidRPr="0083674F">
              <w:rPr>
                <w:rFonts w:asciiTheme="minorHAnsi" w:hAnsiTheme="minorHAnsi" w:cstheme="minorHAnsi"/>
                <w:sz w:val="20"/>
                <w:szCs w:val="20"/>
              </w:rPr>
              <w:t xml:space="preserve"> were much more likely to be in a DV situation in future </w:t>
            </w:r>
            <w:r w:rsidR="00B46C3F" w:rsidRPr="0083674F">
              <w:rPr>
                <w:rFonts w:asciiTheme="minorHAnsi" w:hAnsiTheme="minorHAnsi" w:cstheme="minorHAnsi"/>
                <w:sz w:val="20"/>
                <w:szCs w:val="20"/>
              </w:rPr>
              <w:t>years</w:t>
            </w:r>
            <w:r w:rsidRPr="0083674F">
              <w:rPr>
                <w:rFonts w:asciiTheme="minorHAnsi" w:hAnsiTheme="minorHAnsi" w:cstheme="minorHAnsi"/>
                <w:sz w:val="20"/>
                <w:szCs w:val="20"/>
              </w:rPr>
              <w:t xml:space="preserve">, but were also much more likely to be single in future </w:t>
            </w:r>
            <w:r w:rsidR="00B46C3F" w:rsidRPr="0083674F">
              <w:rPr>
                <w:rFonts w:asciiTheme="minorHAnsi" w:hAnsiTheme="minorHAnsi" w:cstheme="minorHAnsi"/>
                <w:sz w:val="20"/>
                <w:szCs w:val="20"/>
              </w:rPr>
              <w:t>years</w:t>
            </w:r>
            <w:r w:rsidRPr="0083674F">
              <w:rPr>
                <w:rFonts w:asciiTheme="minorHAnsi" w:hAnsiTheme="minorHAnsi" w:cstheme="minorHAnsi"/>
                <w:sz w:val="20"/>
                <w:szCs w:val="20"/>
              </w:rPr>
              <w:t>.</w:t>
            </w:r>
          </w:p>
          <w:p w:rsidR="00DD7F99" w:rsidRPr="0083674F" w:rsidRDefault="008B3267" w:rsidP="00CD17A5">
            <w:pPr>
              <w:pStyle w:val="ListParagraph"/>
              <w:numPr>
                <w:ilvl w:val="0"/>
                <w:numId w:val="66"/>
              </w:numPr>
              <w:rPr>
                <w:rFonts w:asciiTheme="minorHAnsi" w:hAnsiTheme="minorHAnsi" w:cstheme="minorHAnsi"/>
                <w:sz w:val="20"/>
                <w:szCs w:val="20"/>
              </w:rPr>
            </w:pPr>
            <w:r w:rsidRPr="0083674F">
              <w:rPr>
                <w:rFonts w:asciiTheme="minorHAnsi" w:hAnsiTheme="minorHAnsi" w:cstheme="minorHAnsi"/>
                <w:sz w:val="20"/>
                <w:szCs w:val="20"/>
              </w:rPr>
              <w:t xml:space="preserve">Most </w:t>
            </w:r>
            <w:r w:rsidR="00DD7F99" w:rsidRPr="0083674F">
              <w:rPr>
                <w:rFonts w:asciiTheme="minorHAnsi" w:hAnsiTheme="minorHAnsi" w:cstheme="minorHAnsi"/>
                <w:sz w:val="20"/>
                <w:szCs w:val="20"/>
              </w:rPr>
              <w:t xml:space="preserve">of the demographic characteristics </w:t>
            </w:r>
            <w:r w:rsidRPr="0083674F">
              <w:rPr>
                <w:rFonts w:asciiTheme="minorHAnsi" w:hAnsiTheme="minorHAnsi" w:cstheme="minorHAnsi"/>
                <w:sz w:val="20"/>
                <w:szCs w:val="20"/>
              </w:rPr>
              <w:t xml:space="preserve">investigated </w:t>
            </w:r>
            <w:r w:rsidR="00DD7F99" w:rsidRPr="0083674F">
              <w:rPr>
                <w:rFonts w:asciiTheme="minorHAnsi" w:hAnsiTheme="minorHAnsi" w:cstheme="minorHAnsi"/>
                <w:sz w:val="20"/>
                <w:szCs w:val="20"/>
              </w:rPr>
              <w:t xml:space="preserve">were not related to the </w:t>
            </w:r>
            <w:r w:rsidRPr="0083674F">
              <w:rPr>
                <w:rFonts w:asciiTheme="minorHAnsi" w:hAnsiTheme="minorHAnsi" w:cstheme="minorHAnsi"/>
                <w:sz w:val="20"/>
                <w:szCs w:val="20"/>
              </w:rPr>
              <w:t>occurrence of DV.</w:t>
            </w:r>
            <w:r w:rsidR="00B648BE" w:rsidRPr="0083674F">
              <w:rPr>
                <w:rFonts w:asciiTheme="minorHAnsi" w:hAnsiTheme="minorHAnsi" w:cstheme="minorHAnsi"/>
                <w:sz w:val="20"/>
                <w:szCs w:val="20"/>
              </w:rPr>
              <w:t xml:space="preserve"> </w:t>
            </w:r>
            <w:r w:rsidRPr="0083674F">
              <w:rPr>
                <w:rFonts w:asciiTheme="minorHAnsi" w:hAnsiTheme="minorHAnsi" w:cstheme="minorHAnsi"/>
                <w:sz w:val="20"/>
                <w:szCs w:val="20"/>
              </w:rPr>
              <w:t>H</w:t>
            </w:r>
            <w:r w:rsidR="00DD7F99" w:rsidRPr="0083674F">
              <w:rPr>
                <w:rFonts w:asciiTheme="minorHAnsi" w:hAnsiTheme="minorHAnsi" w:cstheme="minorHAnsi"/>
                <w:sz w:val="20"/>
                <w:szCs w:val="20"/>
              </w:rPr>
              <w:t xml:space="preserve">owever, partners of mothers </w:t>
            </w:r>
            <w:r w:rsidRPr="0083674F">
              <w:rPr>
                <w:rFonts w:asciiTheme="minorHAnsi" w:hAnsiTheme="minorHAnsi" w:cstheme="minorHAnsi"/>
                <w:sz w:val="20"/>
                <w:szCs w:val="20"/>
              </w:rPr>
              <w:t>experiencing</w:t>
            </w:r>
            <w:r w:rsidR="00DD7F99" w:rsidRPr="0083674F">
              <w:rPr>
                <w:rFonts w:asciiTheme="minorHAnsi" w:hAnsiTheme="minorHAnsi" w:cstheme="minorHAnsi"/>
                <w:sz w:val="20"/>
                <w:szCs w:val="20"/>
              </w:rPr>
              <w:t xml:space="preserve"> DV were more likely to </w:t>
            </w:r>
            <w:r w:rsidR="00B13A46" w:rsidRPr="0083674F">
              <w:rPr>
                <w:rFonts w:asciiTheme="minorHAnsi" w:hAnsiTheme="minorHAnsi" w:cstheme="minorHAnsi"/>
                <w:sz w:val="20"/>
                <w:szCs w:val="20"/>
              </w:rPr>
              <w:t>have</w:t>
            </w:r>
            <w:r w:rsidR="00DD7F99" w:rsidRPr="0083674F">
              <w:rPr>
                <w:rFonts w:asciiTheme="minorHAnsi" w:hAnsiTheme="minorHAnsi" w:cstheme="minorHAnsi"/>
                <w:sz w:val="20"/>
                <w:szCs w:val="20"/>
              </w:rPr>
              <w:t xml:space="preserve"> a long-term (</w:t>
            </w:r>
            <w:r w:rsidR="00EF7898" w:rsidRPr="0083674F">
              <w:rPr>
                <w:rFonts w:asciiTheme="minorHAnsi" w:hAnsiTheme="minorHAnsi" w:cstheme="minorHAnsi"/>
                <w:sz w:val="20"/>
                <w:szCs w:val="20"/>
              </w:rPr>
              <w:t>that is</w:t>
            </w:r>
            <w:r w:rsidR="00DD7F99" w:rsidRPr="0083674F">
              <w:rPr>
                <w:rFonts w:asciiTheme="minorHAnsi" w:hAnsiTheme="minorHAnsi" w:cstheme="minorHAnsi"/>
                <w:sz w:val="20"/>
                <w:szCs w:val="20"/>
              </w:rPr>
              <w:t>, 6 months or more) medical condition(s) c</w:t>
            </w:r>
            <w:r w:rsidR="003F4064" w:rsidRPr="0083674F">
              <w:rPr>
                <w:rFonts w:asciiTheme="minorHAnsi" w:hAnsiTheme="minorHAnsi" w:cstheme="minorHAnsi"/>
                <w:sz w:val="20"/>
                <w:szCs w:val="20"/>
              </w:rPr>
              <w:t>ompared to their counterparts.</w:t>
            </w:r>
          </w:p>
          <w:p w:rsidR="00DD7F99" w:rsidRPr="0083674F" w:rsidRDefault="00DD7F99" w:rsidP="00CD17A5">
            <w:pPr>
              <w:pStyle w:val="ListParagraph"/>
              <w:numPr>
                <w:ilvl w:val="0"/>
                <w:numId w:val="66"/>
              </w:numPr>
              <w:rPr>
                <w:rFonts w:asciiTheme="minorHAnsi" w:hAnsiTheme="minorHAnsi" w:cstheme="minorHAnsi"/>
                <w:sz w:val="20"/>
                <w:szCs w:val="20"/>
              </w:rPr>
            </w:pPr>
            <w:r w:rsidRPr="0083674F">
              <w:rPr>
                <w:rFonts w:asciiTheme="minorHAnsi" w:hAnsiTheme="minorHAnsi" w:cstheme="minorHAnsi"/>
                <w:sz w:val="20"/>
                <w:szCs w:val="20"/>
              </w:rPr>
              <w:t xml:space="preserve">Compared to mothers and their </w:t>
            </w:r>
            <w:proofErr w:type="gramStart"/>
            <w:r w:rsidRPr="0083674F">
              <w:rPr>
                <w:rFonts w:asciiTheme="minorHAnsi" w:hAnsiTheme="minorHAnsi" w:cstheme="minorHAnsi"/>
                <w:sz w:val="20"/>
                <w:szCs w:val="20"/>
              </w:rPr>
              <w:t>partners</w:t>
            </w:r>
            <w:proofErr w:type="gramEnd"/>
            <w:r w:rsidRPr="0083674F">
              <w:rPr>
                <w:rFonts w:asciiTheme="minorHAnsi" w:hAnsiTheme="minorHAnsi" w:cstheme="minorHAnsi"/>
                <w:sz w:val="20"/>
                <w:szCs w:val="20"/>
              </w:rPr>
              <w:t xml:space="preserve"> </w:t>
            </w:r>
            <w:r w:rsidR="008B3267" w:rsidRPr="0083674F">
              <w:rPr>
                <w:rFonts w:asciiTheme="minorHAnsi" w:hAnsiTheme="minorHAnsi" w:cstheme="minorHAnsi"/>
                <w:sz w:val="20"/>
                <w:szCs w:val="20"/>
              </w:rPr>
              <w:t>not experiencing domestic violence</w:t>
            </w:r>
            <w:r w:rsidRPr="0083674F">
              <w:rPr>
                <w:rFonts w:asciiTheme="minorHAnsi" w:hAnsiTheme="minorHAnsi" w:cstheme="minorHAnsi"/>
                <w:sz w:val="20"/>
                <w:szCs w:val="20"/>
              </w:rPr>
              <w:t xml:space="preserve">, those </w:t>
            </w:r>
            <w:r w:rsidR="008B3267" w:rsidRPr="0083674F">
              <w:rPr>
                <w:rFonts w:asciiTheme="minorHAnsi" w:hAnsiTheme="minorHAnsi" w:cstheme="minorHAnsi"/>
                <w:sz w:val="20"/>
                <w:szCs w:val="20"/>
              </w:rPr>
              <w:t xml:space="preserve">experiencing </w:t>
            </w:r>
            <w:r w:rsidRPr="0083674F">
              <w:rPr>
                <w:rFonts w:asciiTheme="minorHAnsi" w:hAnsiTheme="minorHAnsi" w:cstheme="minorHAnsi"/>
                <w:sz w:val="20"/>
                <w:szCs w:val="20"/>
              </w:rPr>
              <w:t xml:space="preserve">DV were more likely to </w:t>
            </w:r>
            <w:r w:rsidR="008B3267" w:rsidRPr="0083674F">
              <w:rPr>
                <w:rFonts w:asciiTheme="minorHAnsi" w:hAnsiTheme="minorHAnsi" w:cstheme="minorHAnsi"/>
                <w:sz w:val="20"/>
                <w:szCs w:val="20"/>
              </w:rPr>
              <w:t xml:space="preserve">suffer </w:t>
            </w:r>
            <w:r w:rsidRPr="0083674F">
              <w:rPr>
                <w:rFonts w:asciiTheme="minorHAnsi" w:hAnsiTheme="minorHAnsi" w:cstheme="minorHAnsi"/>
                <w:sz w:val="20"/>
                <w:szCs w:val="20"/>
              </w:rPr>
              <w:t xml:space="preserve">psychological distress. </w:t>
            </w:r>
          </w:p>
          <w:p w:rsidR="00DD7F99" w:rsidRPr="0083674F" w:rsidRDefault="008B3267" w:rsidP="00CD17A5">
            <w:pPr>
              <w:pStyle w:val="ListParagraph"/>
              <w:numPr>
                <w:ilvl w:val="0"/>
                <w:numId w:val="66"/>
              </w:numPr>
              <w:rPr>
                <w:rFonts w:asciiTheme="minorHAnsi" w:hAnsiTheme="minorHAnsi" w:cstheme="minorHAnsi"/>
                <w:sz w:val="20"/>
                <w:szCs w:val="20"/>
              </w:rPr>
            </w:pPr>
            <w:r w:rsidRPr="0083674F">
              <w:rPr>
                <w:rFonts w:asciiTheme="minorHAnsi" w:hAnsiTheme="minorHAnsi" w:cstheme="minorHAnsi"/>
                <w:sz w:val="20"/>
                <w:szCs w:val="20"/>
              </w:rPr>
              <w:t>M</w:t>
            </w:r>
            <w:r w:rsidR="00DD7F99" w:rsidRPr="0083674F">
              <w:rPr>
                <w:rFonts w:asciiTheme="minorHAnsi" w:hAnsiTheme="minorHAnsi" w:cstheme="minorHAnsi"/>
                <w:sz w:val="20"/>
                <w:szCs w:val="20"/>
              </w:rPr>
              <w:t xml:space="preserve">others </w:t>
            </w:r>
            <w:r w:rsidRPr="0083674F">
              <w:rPr>
                <w:rFonts w:asciiTheme="minorHAnsi" w:hAnsiTheme="minorHAnsi" w:cstheme="minorHAnsi"/>
                <w:sz w:val="20"/>
                <w:szCs w:val="20"/>
              </w:rPr>
              <w:t>experiencing</w:t>
            </w:r>
            <w:r w:rsidR="00DD7F99" w:rsidRPr="0083674F">
              <w:rPr>
                <w:rFonts w:asciiTheme="minorHAnsi" w:hAnsiTheme="minorHAnsi" w:cstheme="minorHAnsi"/>
                <w:sz w:val="20"/>
                <w:szCs w:val="20"/>
              </w:rPr>
              <w:t xml:space="preserve"> DV were </w:t>
            </w:r>
            <w:r w:rsidRPr="0083674F">
              <w:rPr>
                <w:rFonts w:asciiTheme="minorHAnsi" w:hAnsiTheme="minorHAnsi" w:cstheme="minorHAnsi"/>
                <w:sz w:val="20"/>
                <w:szCs w:val="20"/>
              </w:rPr>
              <w:t xml:space="preserve">also </w:t>
            </w:r>
            <w:r w:rsidR="00DD7F99" w:rsidRPr="0083674F">
              <w:rPr>
                <w:rFonts w:asciiTheme="minorHAnsi" w:hAnsiTheme="minorHAnsi" w:cstheme="minorHAnsi"/>
                <w:sz w:val="20"/>
                <w:szCs w:val="20"/>
              </w:rPr>
              <w:t xml:space="preserve">more likely to rate their neighbourhood as unsafe, to </w:t>
            </w:r>
            <w:r w:rsidRPr="0083674F">
              <w:rPr>
                <w:rFonts w:asciiTheme="minorHAnsi" w:hAnsiTheme="minorHAnsi" w:cstheme="minorHAnsi"/>
                <w:sz w:val="20"/>
                <w:szCs w:val="20"/>
              </w:rPr>
              <w:t xml:space="preserve">report </w:t>
            </w:r>
            <w:r w:rsidR="00DD7F99" w:rsidRPr="0083674F">
              <w:rPr>
                <w:rFonts w:asciiTheme="minorHAnsi" w:hAnsiTheme="minorHAnsi" w:cstheme="minorHAnsi"/>
                <w:sz w:val="20"/>
                <w:szCs w:val="20"/>
              </w:rPr>
              <w:t>less social support</w:t>
            </w:r>
            <w:r w:rsidR="00B648BE" w:rsidRPr="0083674F">
              <w:rPr>
                <w:rFonts w:asciiTheme="minorHAnsi" w:hAnsiTheme="minorHAnsi" w:cstheme="minorHAnsi"/>
                <w:sz w:val="20"/>
                <w:szCs w:val="20"/>
              </w:rPr>
              <w:t xml:space="preserve"> </w:t>
            </w:r>
            <w:r w:rsidR="00DD7F99" w:rsidRPr="0083674F">
              <w:rPr>
                <w:rFonts w:asciiTheme="minorHAnsi" w:hAnsiTheme="minorHAnsi" w:cstheme="minorHAnsi"/>
                <w:sz w:val="20"/>
                <w:szCs w:val="20"/>
              </w:rPr>
              <w:t xml:space="preserve">and to </w:t>
            </w:r>
            <w:r w:rsidRPr="0083674F">
              <w:rPr>
                <w:rFonts w:asciiTheme="minorHAnsi" w:hAnsiTheme="minorHAnsi" w:cstheme="minorHAnsi"/>
                <w:sz w:val="20"/>
                <w:szCs w:val="20"/>
              </w:rPr>
              <w:t>face higher numbers of</w:t>
            </w:r>
            <w:r w:rsidR="00DD7F99" w:rsidRPr="0083674F">
              <w:rPr>
                <w:rFonts w:asciiTheme="minorHAnsi" w:hAnsiTheme="minorHAnsi" w:cstheme="minorHAnsi"/>
                <w:sz w:val="20"/>
                <w:szCs w:val="20"/>
              </w:rPr>
              <w:t xml:space="preserve"> stressful life events</w:t>
            </w:r>
            <w:r w:rsidR="00B648BE" w:rsidRPr="0083674F">
              <w:rPr>
                <w:rFonts w:asciiTheme="minorHAnsi" w:hAnsiTheme="minorHAnsi" w:cstheme="minorHAnsi"/>
                <w:sz w:val="20"/>
                <w:szCs w:val="20"/>
              </w:rPr>
              <w:t xml:space="preserve"> and more financial hardship</w:t>
            </w:r>
            <w:r w:rsidR="00DD7F99" w:rsidRPr="0083674F">
              <w:rPr>
                <w:rFonts w:asciiTheme="minorHAnsi" w:hAnsiTheme="minorHAnsi" w:cstheme="minorHAnsi"/>
                <w:sz w:val="20"/>
                <w:szCs w:val="20"/>
              </w:rPr>
              <w:t>.</w:t>
            </w:r>
          </w:p>
          <w:p w:rsidR="00DD7F99" w:rsidRPr="0083674F" w:rsidRDefault="00DD7F99" w:rsidP="0083674F">
            <w:pPr>
              <w:pStyle w:val="ListParagraph"/>
              <w:numPr>
                <w:ilvl w:val="0"/>
                <w:numId w:val="66"/>
              </w:numPr>
              <w:rPr>
                <w:rFonts w:eastAsia="Calibri" w:cs="Arial"/>
                <w:i/>
                <w:szCs w:val="20"/>
              </w:rPr>
            </w:pPr>
            <w:r w:rsidRPr="0083674F">
              <w:rPr>
                <w:rFonts w:asciiTheme="minorHAnsi" w:hAnsiTheme="minorHAnsi" w:cstheme="minorHAnsi"/>
                <w:sz w:val="20"/>
                <w:szCs w:val="20"/>
              </w:rPr>
              <w:t xml:space="preserve">Mothers </w:t>
            </w:r>
            <w:r w:rsidR="008B3267" w:rsidRPr="0083674F">
              <w:rPr>
                <w:rFonts w:asciiTheme="minorHAnsi" w:hAnsiTheme="minorHAnsi" w:cstheme="minorHAnsi"/>
                <w:sz w:val="20"/>
                <w:szCs w:val="20"/>
              </w:rPr>
              <w:t>experiencing DV</w:t>
            </w:r>
            <w:r w:rsidRPr="0083674F">
              <w:rPr>
                <w:rFonts w:asciiTheme="minorHAnsi" w:hAnsiTheme="minorHAnsi" w:cstheme="minorHAnsi"/>
                <w:sz w:val="20"/>
                <w:szCs w:val="20"/>
              </w:rPr>
              <w:t xml:space="preserve"> were more likely to report lower levels of parenting efficacy and </w:t>
            </w:r>
            <w:r w:rsidR="008B3267" w:rsidRPr="0083674F">
              <w:rPr>
                <w:rFonts w:asciiTheme="minorHAnsi" w:hAnsiTheme="minorHAnsi" w:cstheme="minorHAnsi"/>
                <w:sz w:val="20"/>
                <w:szCs w:val="20"/>
              </w:rPr>
              <w:t xml:space="preserve">their </w:t>
            </w:r>
            <w:r w:rsidRPr="0083674F">
              <w:rPr>
                <w:rFonts w:asciiTheme="minorHAnsi" w:hAnsiTheme="minorHAnsi" w:cstheme="minorHAnsi"/>
                <w:sz w:val="20"/>
                <w:szCs w:val="20"/>
              </w:rPr>
              <w:t xml:space="preserve">children were more likely to </w:t>
            </w:r>
            <w:r w:rsidR="008B3267" w:rsidRPr="0083674F">
              <w:rPr>
                <w:rFonts w:asciiTheme="minorHAnsi" w:hAnsiTheme="minorHAnsi" w:cstheme="minorHAnsi"/>
                <w:sz w:val="20"/>
                <w:szCs w:val="20"/>
              </w:rPr>
              <w:t xml:space="preserve">have </w:t>
            </w:r>
            <w:r w:rsidRPr="0083674F">
              <w:rPr>
                <w:rFonts w:asciiTheme="minorHAnsi" w:hAnsiTheme="minorHAnsi" w:cstheme="minorHAnsi"/>
                <w:sz w:val="20"/>
                <w:szCs w:val="20"/>
              </w:rPr>
              <w:t>social and emotional problems compared to their counterparts.</w:t>
            </w:r>
          </w:p>
        </w:tc>
      </w:tr>
    </w:tbl>
    <w:p w:rsidR="002A4B1F" w:rsidRPr="004C2982" w:rsidRDefault="00B13A46" w:rsidP="002A4B1F">
      <w:pPr>
        <w:pStyle w:val="Heading2"/>
        <w:rPr>
          <w:rStyle w:val="Heading2Char"/>
          <w:rFonts w:eastAsia="Calibri"/>
          <w:b/>
        </w:rPr>
      </w:pPr>
      <w:r>
        <w:rPr>
          <w:rStyle w:val="Heading2Char"/>
          <w:rFonts w:eastAsia="Calibri"/>
          <w:b/>
        </w:rPr>
        <w:t>Domestic</w:t>
      </w:r>
      <w:r w:rsidR="005E5FDF" w:rsidRPr="004C2982">
        <w:rPr>
          <w:rStyle w:val="Heading2Char"/>
          <w:rFonts w:eastAsia="Calibri"/>
          <w:b/>
        </w:rPr>
        <w:t xml:space="preserve"> </w:t>
      </w:r>
      <w:r w:rsidR="003F4064">
        <w:rPr>
          <w:rStyle w:val="Heading2Char"/>
          <w:rFonts w:eastAsia="Calibri"/>
          <w:b/>
        </w:rPr>
        <w:t>v</w:t>
      </w:r>
      <w:r w:rsidR="005E5FDF" w:rsidRPr="004C2982">
        <w:rPr>
          <w:rStyle w:val="Heading2Char"/>
          <w:rFonts w:eastAsia="Calibri"/>
          <w:b/>
        </w:rPr>
        <w:t xml:space="preserve">iolence in the LSAC </w:t>
      </w:r>
      <w:r w:rsidR="003F4064">
        <w:rPr>
          <w:rStyle w:val="Heading2Char"/>
          <w:rFonts w:eastAsia="Calibri"/>
          <w:b/>
        </w:rPr>
        <w:t>c</w:t>
      </w:r>
      <w:r w:rsidR="005E5FDF" w:rsidRPr="004C2982">
        <w:rPr>
          <w:rStyle w:val="Heading2Char"/>
          <w:rFonts w:eastAsia="Calibri"/>
          <w:b/>
        </w:rPr>
        <w:t>ontext</w:t>
      </w:r>
    </w:p>
    <w:p w:rsidR="00207E4F" w:rsidRPr="0083674F" w:rsidRDefault="00273AE6" w:rsidP="00FF662D">
      <w:pPr>
        <w:jc w:val="both"/>
        <w:rPr>
          <w:rFonts w:eastAsia="Calibri" w:cs="Arial"/>
          <w:iCs/>
          <w:szCs w:val="20"/>
          <w:lang w:val="en" w:eastAsia="en-US"/>
        </w:rPr>
      </w:pPr>
      <w:r w:rsidRPr="0083674F">
        <w:rPr>
          <w:rFonts w:eastAsia="Calibri" w:cs="Arial"/>
          <w:iCs/>
          <w:szCs w:val="20"/>
          <w:lang w:val="en" w:eastAsia="en-US"/>
        </w:rPr>
        <w:t xml:space="preserve">The impact of domestic violence </w:t>
      </w:r>
      <w:r w:rsidR="00662668" w:rsidRPr="0083674F">
        <w:rPr>
          <w:rFonts w:eastAsia="Calibri" w:cs="Arial"/>
          <w:iCs/>
          <w:szCs w:val="20"/>
          <w:lang w:val="en" w:eastAsia="en-US"/>
        </w:rPr>
        <w:t>is</w:t>
      </w:r>
      <w:r w:rsidRPr="0083674F">
        <w:rPr>
          <w:rFonts w:eastAsia="Calibri" w:cs="Arial"/>
          <w:iCs/>
          <w:szCs w:val="20"/>
          <w:lang w:val="en" w:eastAsia="en-US"/>
        </w:rPr>
        <w:t xml:space="preserve"> an important focus for investigation. This </w:t>
      </w:r>
      <w:r w:rsidR="008B3267" w:rsidRPr="0083674F">
        <w:rPr>
          <w:rFonts w:eastAsia="Calibri" w:cs="Arial"/>
          <w:iCs/>
          <w:szCs w:val="20"/>
          <w:lang w:val="en" w:eastAsia="en-US"/>
        </w:rPr>
        <w:t xml:space="preserve">research summary </w:t>
      </w:r>
      <w:proofErr w:type="gramStart"/>
      <w:r w:rsidR="008B3267" w:rsidRPr="0083674F">
        <w:rPr>
          <w:rFonts w:eastAsia="Calibri" w:cs="Arial"/>
          <w:iCs/>
          <w:szCs w:val="20"/>
          <w:lang w:val="en" w:eastAsia="en-US"/>
        </w:rPr>
        <w:t>reports</w:t>
      </w:r>
      <w:proofErr w:type="gramEnd"/>
      <w:r w:rsidR="00B648BE" w:rsidRPr="0083674F">
        <w:rPr>
          <w:rFonts w:eastAsia="Calibri" w:cs="Arial"/>
          <w:iCs/>
          <w:szCs w:val="20"/>
          <w:lang w:val="en" w:eastAsia="en-US"/>
        </w:rPr>
        <w:t xml:space="preserve"> </w:t>
      </w:r>
      <w:r w:rsidRPr="0083674F">
        <w:rPr>
          <w:rFonts w:eastAsia="Calibri" w:cs="Arial"/>
          <w:iCs/>
          <w:szCs w:val="20"/>
          <w:lang w:val="en" w:eastAsia="en-US"/>
        </w:rPr>
        <w:t xml:space="preserve">the results of </w:t>
      </w:r>
      <w:r w:rsidR="008B3267" w:rsidRPr="0083674F">
        <w:rPr>
          <w:rFonts w:eastAsia="Calibri" w:cs="Arial"/>
          <w:iCs/>
          <w:szCs w:val="20"/>
          <w:lang w:val="en" w:eastAsia="en-US"/>
        </w:rPr>
        <w:t>research</w:t>
      </w:r>
      <w:r w:rsidR="00B648BE" w:rsidRPr="0083674F">
        <w:rPr>
          <w:rFonts w:eastAsia="Calibri" w:cs="Arial"/>
          <w:iCs/>
          <w:szCs w:val="20"/>
          <w:lang w:val="en" w:eastAsia="en-US"/>
        </w:rPr>
        <w:t xml:space="preserve"> </w:t>
      </w:r>
      <w:r w:rsidR="008B3267" w:rsidRPr="0083674F">
        <w:rPr>
          <w:rFonts w:eastAsia="Calibri" w:cs="Arial"/>
          <w:iCs/>
          <w:szCs w:val="20"/>
          <w:lang w:val="en" w:eastAsia="en-US"/>
        </w:rPr>
        <w:t>looking at</w:t>
      </w:r>
      <w:r w:rsidR="00B648BE" w:rsidRPr="0083674F">
        <w:rPr>
          <w:rFonts w:eastAsia="Calibri" w:cs="Arial"/>
          <w:iCs/>
          <w:szCs w:val="20"/>
          <w:lang w:val="en" w:eastAsia="en-US"/>
        </w:rPr>
        <w:t xml:space="preserve"> </w:t>
      </w:r>
      <w:r w:rsidRPr="0083674F">
        <w:rPr>
          <w:rFonts w:eastAsia="Calibri" w:cs="Arial"/>
          <w:iCs/>
          <w:szCs w:val="20"/>
          <w:lang w:val="en" w:eastAsia="en-US"/>
        </w:rPr>
        <w:t xml:space="preserve">domestic violence </w:t>
      </w:r>
      <w:r w:rsidR="008B3267" w:rsidRPr="0083674F">
        <w:rPr>
          <w:rFonts w:eastAsia="Calibri" w:cs="Arial"/>
          <w:iCs/>
          <w:szCs w:val="20"/>
          <w:lang w:val="en" w:eastAsia="en-US"/>
        </w:rPr>
        <w:t>in</w:t>
      </w:r>
      <w:r w:rsidRPr="0083674F">
        <w:rPr>
          <w:rFonts w:eastAsia="Calibri" w:cs="Arial"/>
          <w:iCs/>
          <w:szCs w:val="20"/>
          <w:lang w:val="en" w:eastAsia="en-US"/>
        </w:rPr>
        <w:t xml:space="preserve"> young families using </w:t>
      </w:r>
      <w:r w:rsidR="007629FC" w:rsidRPr="0083674F">
        <w:rPr>
          <w:rFonts w:eastAsia="Calibri" w:cs="Arial"/>
          <w:iCs/>
          <w:szCs w:val="20"/>
          <w:lang w:val="en" w:eastAsia="en-US"/>
        </w:rPr>
        <w:t xml:space="preserve">data from </w:t>
      </w:r>
      <w:r w:rsidR="003871AE" w:rsidRPr="0083674F">
        <w:rPr>
          <w:rFonts w:eastAsia="Calibri" w:cs="Arial"/>
          <w:i/>
          <w:iCs/>
          <w:szCs w:val="20"/>
          <w:lang w:val="en" w:eastAsia="en-US"/>
        </w:rPr>
        <w:t>Growing Up in Australia:</w:t>
      </w:r>
      <w:r w:rsidR="004C2982" w:rsidRPr="0083674F">
        <w:rPr>
          <w:rFonts w:eastAsia="Calibri" w:cs="Arial"/>
          <w:iCs/>
          <w:szCs w:val="20"/>
          <w:lang w:val="en" w:eastAsia="en-US"/>
        </w:rPr>
        <w:t xml:space="preserve"> t</w:t>
      </w:r>
      <w:r w:rsidR="003871AE" w:rsidRPr="0083674F">
        <w:rPr>
          <w:rFonts w:eastAsia="Calibri" w:cs="Arial"/>
          <w:iCs/>
          <w:szCs w:val="20"/>
          <w:lang w:val="en" w:eastAsia="en-US"/>
        </w:rPr>
        <w:t>he Longitudinal Study of Australian Children (LSAC)</w:t>
      </w:r>
      <w:r w:rsidRPr="0083674F">
        <w:rPr>
          <w:rFonts w:eastAsia="Calibri" w:cs="Arial"/>
          <w:iCs/>
          <w:szCs w:val="20"/>
          <w:lang w:val="en" w:eastAsia="en-US"/>
        </w:rPr>
        <w:t xml:space="preserve">. </w:t>
      </w:r>
    </w:p>
    <w:p w:rsidR="00E56E97" w:rsidRPr="0083674F" w:rsidRDefault="002A6BEE" w:rsidP="00FF662D">
      <w:pPr>
        <w:jc w:val="both"/>
        <w:rPr>
          <w:rFonts w:eastAsia="Calibri" w:cs="Arial"/>
          <w:szCs w:val="20"/>
          <w:lang w:eastAsia="en-US"/>
        </w:rPr>
      </w:pPr>
      <w:r w:rsidRPr="0083674F">
        <w:rPr>
          <w:rFonts w:eastAsia="Calibri" w:cs="Arial"/>
          <w:iCs/>
          <w:szCs w:val="20"/>
          <w:lang w:val="en" w:eastAsia="en-US"/>
        </w:rPr>
        <w:t xml:space="preserve">LSAC </w:t>
      </w:r>
      <w:r w:rsidR="00BA1ECE" w:rsidRPr="0083674F">
        <w:rPr>
          <w:rFonts w:eastAsia="Calibri" w:cs="Arial"/>
          <w:iCs/>
          <w:szCs w:val="20"/>
          <w:lang w:val="en" w:eastAsia="en-US"/>
        </w:rPr>
        <w:t>has</w:t>
      </w:r>
      <w:r w:rsidRPr="0083674F">
        <w:rPr>
          <w:rFonts w:eastAsia="Calibri" w:cs="Arial"/>
          <w:iCs/>
          <w:szCs w:val="20"/>
          <w:lang w:val="en" w:eastAsia="en-US"/>
        </w:rPr>
        <w:t xml:space="preserve"> not collect</w:t>
      </w:r>
      <w:r w:rsidR="003F4064" w:rsidRPr="0083674F">
        <w:rPr>
          <w:rFonts w:eastAsia="Calibri" w:cs="Arial"/>
          <w:iCs/>
          <w:szCs w:val="20"/>
          <w:lang w:val="en" w:eastAsia="en-US"/>
        </w:rPr>
        <w:t>ed</w:t>
      </w:r>
      <w:r w:rsidRPr="0083674F">
        <w:rPr>
          <w:rFonts w:eastAsia="Calibri" w:cs="Arial"/>
          <w:iCs/>
          <w:szCs w:val="20"/>
          <w:lang w:val="en" w:eastAsia="en-US"/>
        </w:rPr>
        <w:t xml:space="preserve"> direct measures of domestic violence but </w:t>
      </w:r>
      <w:r w:rsidR="00BA1ECE" w:rsidRPr="0083674F">
        <w:rPr>
          <w:rFonts w:eastAsia="Calibri" w:cs="Arial"/>
          <w:iCs/>
          <w:szCs w:val="20"/>
          <w:lang w:val="en" w:eastAsia="en-US"/>
        </w:rPr>
        <w:t xml:space="preserve">has included a </w:t>
      </w:r>
      <w:r w:rsidRPr="0083674F">
        <w:rPr>
          <w:rFonts w:eastAsia="Calibri" w:cs="Arial"/>
          <w:iCs/>
          <w:szCs w:val="20"/>
          <w:lang w:val="en" w:eastAsia="en-US"/>
        </w:rPr>
        <w:t>couple of indicators</w:t>
      </w:r>
      <w:r w:rsidR="00E56E97" w:rsidRPr="0083674F">
        <w:rPr>
          <w:rFonts w:eastAsia="Calibri" w:cs="Arial"/>
          <w:szCs w:val="20"/>
          <w:vertAlign w:val="superscript"/>
          <w:lang w:eastAsia="en-US"/>
        </w:rPr>
        <w:endnoteReference w:id="1"/>
      </w:r>
      <w:r w:rsidR="00E56E97" w:rsidRPr="0083674F">
        <w:rPr>
          <w:rFonts w:eastAsia="Calibri" w:cs="Arial"/>
          <w:iCs/>
          <w:szCs w:val="20"/>
          <w:lang w:eastAsia="en-US"/>
        </w:rPr>
        <w:t xml:space="preserve"> since Wave 1:</w:t>
      </w:r>
      <w:r w:rsidR="00E56E97" w:rsidRPr="0083674F">
        <w:rPr>
          <w:rStyle w:val="EndnoteReference"/>
          <w:rFonts w:eastAsia="Calibri" w:cs="Arial"/>
          <w:iCs/>
          <w:szCs w:val="20"/>
          <w:lang w:eastAsia="en-US"/>
        </w:rPr>
        <w:endnoteReference w:id="2"/>
      </w:r>
      <w:r w:rsidR="00E56E97" w:rsidRPr="0083674F">
        <w:rPr>
          <w:rFonts w:eastAsia="Calibri" w:cs="Arial"/>
          <w:iCs/>
          <w:szCs w:val="20"/>
          <w:lang w:eastAsia="en-US"/>
        </w:rPr>
        <w:t xml:space="preserve"> </w:t>
      </w:r>
    </w:p>
    <w:p w:rsidR="00E56E97" w:rsidRPr="0083674F" w:rsidRDefault="00E56E97" w:rsidP="00FF662D">
      <w:pPr>
        <w:pStyle w:val="ListParagraph"/>
        <w:numPr>
          <w:ilvl w:val="0"/>
          <w:numId w:val="65"/>
        </w:numPr>
        <w:spacing w:line="240" w:lineRule="atLeast"/>
        <w:jc w:val="both"/>
        <w:rPr>
          <w:rFonts w:eastAsia="Calibri" w:cs="Arial"/>
          <w:sz w:val="20"/>
          <w:szCs w:val="20"/>
        </w:rPr>
      </w:pPr>
      <w:r w:rsidRPr="0083674F">
        <w:rPr>
          <w:rFonts w:eastAsia="Calibri" w:cs="Arial"/>
          <w:sz w:val="20"/>
          <w:szCs w:val="20"/>
        </w:rPr>
        <w:t>How often is there anger or hostility between you and your partner? (collected since Wave 1)</w:t>
      </w:r>
    </w:p>
    <w:p w:rsidR="00E56E97" w:rsidRPr="0083674F" w:rsidRDefault="00E56E97" w:rsidP="00FF662D">
      <w:pPr>
        <w:pStyle w:val="ListParagraph"/>
        <w:numPr>
          <w:ilvl w:val="0"/>
          <w:numId w:val="65"/>
        </w:numPr>
        <w:spacing w:line="240" w:lineRule="atLeast"/>
        <w:jc w:val="both"/>
        <w:rPr>
          <w:rFonts w:eastAsia="Calibri" w:cs="Arial"/>
          <w:sz w:val="20"/>
          <w:szCs w:val="20"/>
        </w:rPr>
      </w:pPr>
      <w:r w:rsidRPr="0083674F">
        <w:rPr>
          <w:rFonts w:eastAsia="Calibri" w:cs="Arial"/>
          <w:sz w:val="20"/>
          <w:szCs w:val="20"/>
        </w:rPr>
        <w:t>How often do you have arguments with your partner that end up with people pushing, hitting, kicking or shoving? (collected since Wave 1)</w:t>
      </w:r>
    </w:p>
    <w:p w:rsidR="00E56E97" w:rsidRPr="0083674F" w:rsidRDefault="00E56E97" w:rsidP="00FF662D">
      <w:pPr>
        <w:pStyle w:val="ListParagraph"/>
        <w:numPr>
          <w:ilvl w:val="0"/>
          <w:numId w:val="65"/>
        </w:numPr>
        <w:spacing w:line="240" w:lineRule="atLeast"/>
        <w:jc w:val="both"/>
        <w:rPr>
          <w:rFonts w:eastAsia="Calibri" w:cs="Arial"/>
          <w:sz w:val="20"/>
          <w:szCs w:val="20"/>
        </w:rPr>
      </w:pPr>
      <w:r w:rsidRPr="0083674F">
        <w:rPr>
          <w:rFonts w:eastAsia="Calibri" w:cs="Arial"/>
          <w:iCs/>
          <w:sz w:val="20"/>
          <w:szCs w:val="20"/>
        </w:rPr>
        <w:t>Have you ever been afraid of your current partner? (collected since Wave 4)</w:t>
      </w:r>
    </w:p>
    <w:p w:rsidR="00E56E97" w:rsidRPr="0083674F" w:rsidRDefault="00E56E97" w:rsidP="00FF662D">
      <w:pPr>
        <w:jc w:val="both"/>
        <w:rPr>
          <w:rFonts w:eastAsia="Calibri" w:cs="Arial"/>
          <w:iCs/>
          <w:szCs w:val="20"/>
          <w:lang w:eastAsia="en-US"/>
        </w:rPr>
      </w:pPr>
      <w:r w:rsidRPr="0083674F">
        <w:rPr>
          <w:rFonts w:eastAsia="Calibri" w:cs="Arial"/>
          <w:iCs/>
          <w:szCs w:val="20"/>
          <w:lang w:eastAsia="en-US"/>
        </w:rPr>
        <w:t xml:space="preserve">As the last indicator, ‘been afraid of partner’, has previously been validated and recognised as a good DV indicator (e.g., </w:t>
      </w:r>
      <w:proofErr w:type="spellStart"/>
      <w:r w:rsidRPr="0083674F">
        <w:rPr>
          <w:rFonts w:eastAsia="Calibri" w:cs="Arial"/>
          <w:iCs/>
          <w:szCs w:val="20"/>
          <w:lang w:eastAsia="en-US"/>
        </w:rPr>
        <w:t>Sohal</w:t>
      </w:r>
      <w:proofErr w:type="spellEnd"/>
      <w:r w:rsidRPr="0083674F">
        <w:rPr>
          <w:rFonts w:eastAsia="Calibri" w:cs="Arial"/>
          <w:iCs/>
          <w:szCs w:val="20"/>
          <w:lang w:eastAsia="en-US"/>
        </w:rPr>
        <w:t xml:space="preserve"> et al. 2007</w:t>
      </w:r>
      <w:r w:rsidRPr="0083674F">
        <w:rPr>
          <w:rFonts w:eastAsia="Calibri" w:cs="Arial"/>
          <w:szCs w:val="20"/>
          <w:vertAlign w:val="superscript"/>
          <w:lang w:eastAsia="en-US"/>
        </w:rPr>
        <w:endnoteReference w:id="3"/>
      </w:r>
      <w:r w:rsidRPr="0083674F">
        <w:rPr>
          <w:rFonts w:eastAsia="Calibri" w:cs="Arial"/>
          <w:iCs/>
          <w:szCs w:val="20"/>
          <w:lang w:eastAsia="en-US"/>
        </w:rPr>
        <w:t xml:space="preserve">), the following analyses employed this as a DV indicator and used data collected in Wave 5 in 2012 when children were 8–9 years (B cohort) and 12–13 years (K cohort) . Table 1 indicates the numbers and percentages of mothers in each cohort by whether they had been afraid of their partner. </w:t>
      </w:r>
    </w:p>
    <w:p w:rsidR="00E56E97" w:rsidRPr="00ED4B7C" w:rsidRDefault="00E56E97" w:rsidP="00D42698">
      <w:pPr>
        <w:rPr>
          <w:rFonts w:eastAsia="Calibri" w:cs="Arial"/>
          <w:b/>
          <w:szCs w:val="20"/>
          <w:lang w:eastAsia="en-US"/>
        </w:rPr>
      </w:pPr>
      <w:r>
        <w:rPr>
          <w:rFonts w:eastAsia="Calibri" w:cs="Arial"/>
          <w:b/>
          <w:iCs/>
          <w:szCs w:val="20"/>
          <w:lang w:eastAsia="en-US"/>
        </w:rPr>
        <w:lastRenderedPageBreak/>
        <w:t>Table 1</w:t>
      </w:r>
      <w:r w:rsidRPr="00ED4B7C">
        <w:rPr>
          <w:rFonts w:eastAsia="Calibri" w:cs="Arial"/>
          <w:b/>
          <w:iCs/>
          <w:szCs w:val="20"/>
          <w:lang w:eastAsia="en-US"/>
        </w:rPr>
        <w:t>: Outline of DV grouping</w:t>
      </w:r>
      <w:r>
        <w:rPr>
          <w:rFonts w:eastAsia="Calibri" w:cs="Arial"/>
          <w:b/>
          <w:iCs/>
          <w:szCs w:val="20"/>
          <w:lang w:eastAsia="en-US"/>
        </w:rPr>
        <w:t>: frequency of reporting DV by child age</w:t>
      </w:r>
      <w:r w:rsidRPr="00ED4B7C">
        <w:rPr>
          <w:rStyle w:val="EndnoteReference"/>
          <w:rFonts w:eastAsia="Calibri" w:cs="Arial"/>
          <w:b/>
          <w:iCs/>
          <w:szCs w:val="20"/>
          <w:lang w:eastAsia="en-US"/>
        </w:rPr>
        <w:endnoteReference w:id="4"/>
      </w:r>
    </w:p>
    <w:tbl>
      <w:tblPr>
        <w:tblStyle w:val="MediumShading1-Accent4"/>
        <w:tblW w:w="9180" w:type="dxa"/>
        <w:tblLook w:val="04A0" w:firstRow="1" w:lastRow="0" w:firstColumn="1" w:lastColumn="0" w:noHBand="0" w:noVBand="1"/>
        <w:tblCaption w:val="Frequency of reporting domestic violence by child age"/>
        <w:tblDescription w:val="This table shows that from a total of 3,116 mothers asked their were 206 instances that mothers of children aged 8-9 have been afraid of a partner, this equates to 6.1 per cent. 3,170 mothers of the same cohort answered no to this question, which equates to 93.9 per cent. Mothers of K Cohort were asked the same question and they the table shows that 199 instances occured, this equates to 6.4 per cent. "/>
      </w:tblPr>
      <w:tblGrid>
        <w:gridCol w:w="2518"/>
        <w:gridCol w:w="2924"/>
        <w:gridCol w:w="1329"/>
        <w:gridCol w:w="2409"/>
      </w:tblGrid>
      <w:tr w:rsidR="00E56E97" w:rsidRPr="00ED4B7C" w:rsidTr="00D5166D">
        <w:trPr>
          <w:cnfStyle w:val="100000000000" w:firstRow="1" w:lastRow="0" w:firstColumn="0" w:lastColumn="0" w:oddVBand="0" w:evenVBand="0" w:oddHBand="0" w:evenHBand="0" w:firstRowFirstColumn="0" w:firstRowLastColumn="0" w:lastRowFirstColumn="0" w:lastRowLastColumn="0"/>
          <w:trHeight w:val="330"/>
          <w:tblHeader/>
        </w:trPr>
        <w:tc>
          <w:tcPr>
            <w:cnfStyle w:val="001000000000" w:firstRow="0" w:lastRow="0" w:firstColumn="1" w:lastColumn="0" w:oddVBand="0" w:evenVBand="0" w:oddHBand="0" w:evenHBand="0" w:firstRowFirstColumn="0" w:firstRowLastColumn="0" w:lastRowFirstColumn="0" w:lastRowLastColumn="0"/>
            <w:tcW w:w="2518" w:type="dxa"/>
            <w:vAlign w:val="center"/>
            <w:hideMark/>
          </w:tcPr>
          <w:p w:rsidR="00E56E97" w:rsidRPr="00ED4B7C" w:rsidRDefault="00E56E97" w:rsidP="00303132">
            <w:pPr>
              <w:spacing w:before="0" w:after="0"/>
              <w:rPr>
                <w:rFonts w:eastAsia="Calibri" w:cs="Arial"/>
                <w:sz w:val="22"/>
                <w:szCs w:val="22"/>
                <w:lang w:eastAsia="en-US"/>
              </w:rPr>
            </w:pPr>
          </w:p>
        </w:tc>
        <w:tc>
          <w:tcPr>
            <w:tcW w:w="2924" w:type="dxa"/>
            <w:vAlign w:val="center"/>
            <w:hideMark/>
          </w:tcPr>
          <w:p w:rsidR="00E56E97" w:rsidRPr="00ED4B7C" w:rsidRDefault="00E56E97" w:rsidP="00303132">
            <w:pPr>
              <w:spacing w:before="0" w:after="0"/>
              <w:cnfStyle w:val="100000000000" w:firstRow="1" w:lastRow="0" w:firstColumn="0" w:lastColumn="0" w:oddVBand="0" w:evenVBand="0" w:oddHBand="0" w:evenHBand="0" w:firstRowFirstColumn="0" w:firstRowLastColumn="0" w:lastRowFirstColumn="0" w:lastRowLastColumn="0"/>
              <w:rPr>
                <w:rFonts w:eastAsia="Calibri" w:cs="Arial"/>
                <w:sz w:val="22"/>
                <w:szCs w:val="22"/>
                <w:lang w:eastAsia="en-US"/>
              </w:rPr>
            </w:pPr>
            <w:r>
              <w:rPr>
                <w:rFonts w:eastAsia="Calibri" w:cs="Arial"/>
                <w:sz w:val="22"/>
                <w:szCs w:val="22"/>
                <w:lang w:eastAsia="en-US"/>
              </w:rPr>
              <w:t>Been afraid of partner?</w:t>
            </w:r>
          </w:p>
        </w:tc>
        <w:tc>
          <w:tcPr>
            <w:tcW w:w="1329" w:type="dxa"/>
            <w:noWrap/>
            <w:vAlign w:val="center"/>
            <w:hideMark/>
          </w:tcPr>
          <w:p w:rsidR="00E56E97" w:rsidRPr="00ED4B7C" w:rsidRDefault="00E56E97" w:rsidP="00303132">
            <w:pPr>
              <w:spacing w:before="0" w:after="0"/>
              <w:jc w:val="center"/>
              <w:cnfStyle w:val="100000000000" w:firstRow="1" w:lastRow="0" w:firstColumn="0" w:lastColumn="0" w:oddVBand="0" w:evenVBand="0" w:oddHBand="0" w:evenHBand="0" w:firstRowFirstColumn="0" w:firstRowLastColumn="0" w:lastRowFirstColumn="0" w:lastRowLastColumn="0"/>
              <w:rPr>
                <w:rFonts w:eastAsia="Calibri" w:cs="Arial"/>
                <w:sz w:val="22"/>
                <w:szCs w:val="22"/>
                <w:lang w:eastAsia="en-US"/>
              </w:rPr>
            </w:pPr>
            <w:r w:rsidRPr="00ED4B7C">
              <w:rPr>
                <w:rFonts w:eastAsia="Calibri" w:cs="Arial"/>
                <w:sz w:val="22"/>
                <w:szCs w:val="22"/>
                <w:lang w:eastAsia="en-US"/>
              </w:rPr>
              <w:t>Frequency</w:t>
            </w:r>
          </w:p>
        </w:tc>
        <w:tc>
          <w:tcPr>
            <w:tcW w:w="2409" w:type="dxa"/>
            <w:noWrap/>
            <w:vAlign w:val="center"/>
            <w:hideMark/>
          </w:tcPr>
          <w:p w:rsidR="00E56E97" w:rsidRPr="00ED4B7C" w:rsidRDefault="00E56E97" w:rsidP="00303132">
            <w:pPr>
              <w:spacing w:before="0" w:after="0"/>
              <w:jc w:val="center"/>
              <w:cnfStyle w:val="100000000000" w:firstRow="1" w:lastRow="0" w:firstColumn="0" w:lastColumn="0" w:oddVBand="0" w:evenVBand="0" w:oddHBand="0" w:evenHBand="0" w:firstRowFirstColumn="0" w:firstRowLastColumn="0" w:lastRowFirstColumn="0" w:lastRowLastColumn="0"/>
              <w:rPr>
                <w:rFonts w:eastAsia="Calibri" w:cs="Arial"/>
                <w:sz w:val="22"/>
                <w:szCs w:val="22"/>
                <w:lang w:eastAsia="en-US"/>
              </w:rPr>
            </w:pPr>
            <w:r w:rsidRPr="00ED4B7C">
              <w:rPr>
                <w:rFonts w:eastAsia="Calibri" w:cs="Arial"/>
                <w:sz w:val="22"/>
                <w:szCs w:val="22"/>
                <w:lang w:eastAsia="en-US"/>
              </w:rPr>
              <w:t>%</w:t>
            </w:r>
          </w:p>
        </w:tc>
      </w:tr>
      <w:tr w:rsidR="00E56E97" w:rsidRPr="00F112A6" w:rsidTr="0083674F">
        <w:trPr>
          <w:cnfStyle w:val="000000100000" w:firstRow="0" w:lastRow="0" w:firstColumn="0" w:lastColumn="0" w:oddVBand="0" w:evenVBand="0" w:oddHBand="1" w:evenHBand="0"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2518" w:type="dxa"/>
            <w:vAlign w:val="center"/>
            <w:hideMark/>
          </w:tcPr>
          <w:p w:rsidR="00E56E97" w:rsidRPr="00F112A6" w:rsidRDefault="00E56E97" w:rsidP="00303132">
            <w:pPr>
              <w:spacing w:before="0" w:after="0"/>
              <w:rPr>
                <w:rFonts w:eastAsia="Calibri" w:cs="Arial"/>
                <w:szCs w:val="20"/>
                <w:lang w:eastAsia="en-US"/>
              </w:rPr>
            </w:pPr>
            <w:r w:rsidRPr="00F112A6">
              <w:rPr>
                <w:rFonts w:eastAsia="Calibri" w:cs="Arial"/>
                <w:szCs w:val="20"/>
                <w:lang w:eastAsia="en-US"/>
              </w:rPr>
              <w:t>Mothers of children aged 8–9 (B Cohort)</w:t>
            </w:r>
          </w:p>
        </w:tc>
        <w:tc>
          <w:tcPr>
            <w:tcW w:w="2924" w:type="dxa"/>
            <w:vAlign w:val="center"/>
            <w:hideMark/>
          </w:tcPr>
          <w:p w:rsidR="00E56E97" w:rsidRPr="00F112A6" w:rsidRDefault="00E56E97" w:rsidP="00303132">
            <w:pPr>
              <w:spacing w:before="0" w:after="0"/>
              <w:cnfStyle w:val="000000100000" w:firstRow="0" w:lastRow="0" w:firstColumn="0" w:lastColumn="0" w:oddVBand="0" w:evenVBand="0" w:oddHBand="1" w:evenHBand="0" w:firstRowFirstColumn="0" w:firstRowLastColumn="0" w:lastRowFirstColumn="0" w:lastRowLastColumn="0"/>
              <w:rPr>
                <w:rFonts w:eastAsia="Calibri" w:cs="Arial"/>
                <w:szCs w:val="20"/>
                <w:lang w:eastAsia="en-US"/>
              </w:rPr>
            </w:pPr>
            <w:r w:rsidRPr="00F112A6">
              <w:rPr>
                <w:rFonts w:eastAsia="Calibri" w:cs="Arial"/>
                <w:szCs w:val="20"/>
                <w:lang w:eastAsia="en-US"/>
              </w:rPr>
              <w:t>Yes (</w:t>
            </w:r>
            <w:r w:rsidRPr="00F112A6">
              <w:rPr>
                <w:rFonts w:eastAsia="Calibri" w:cs="Arial"/>
                <w:b/>
                <w:szCs w:val="20"/>
                <w:lang w:eastAsia="en-US"/>
              </w:rPr>
              <w:t>DV group</w:t>
            </w:r>
            <w:r w:rsidRPr="00F112A6">
              <w:rPr>
                <w:rFonts w:eastAsia="Calibri" w:cs="Arial"/>
                <w:szCs w:val="20"/>
                <w:lang w:eastAsia="en-US"/>
              </w:rPr>
              <w:t>)</w:t>
            </w:r>
          </w:p>
        </w:tc>
        <w:tc>
          <w:tcPr>
            <w:tcW w:w="1329" w:type="dxa"/>
            <w:noWrap/>
            <w:vAlign w:val="center"/>
            <w:hideMark/>
          </w:tcPr>
          <w:p w:rsidR="00E56E97" w:rsidRPr="00F112A6" w:rsidRDefault="00E56E97" w:rsidP="00303132">
            <w:pPr>
              <w:spacing w:before="0" w:after="0"/>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eastAsia="en-US"/>
              </w:rPr>
            </w:pPr>
            <w:r w:rsidRPr="00F112A6">
              <w:rPr>
                <w:rFonts w:eastAsia="Calibri" w:cs="Arial"/>
                <w:szCs w:val="20"/>
                <w:lang w:eastAsia="en-US"/>
              </w:rPr>
              <w:t>206</w:t>
            </w:r>
          </w:p>
        </w:tc>
        <w:tc>
          <w:tcPr>
            <w:tcW w:w="2409" w:type="dxa"/>
            <w:noWrap/>
            <w:vAlign w:val="center"/>
            <w:hideMark/>
          </w:tcPr>
          <w:p w:rsidR="00E56E97" w:rsidRPr="00F112A6" w:rsidRDefault="00E56E97" w:rsidP="00303132">
            <w:pPr>
              <w:spacing w:before="0" w:after="0"/>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eastAsia="en-US"/>
              </w:rPr>
            </w:pPr>
            <w:r w:rsidRPr="00F112A6">
              <w:rPr>
                <w:rFonts w:eastAsia="Calibri" w:cs="Arial"/>
                <w:szCs w:val="20"/>
                <w:lang w:eastAsia="en-US"/>
              </w:rPr>
              <w:t>6.1</w:t>
            </w:r>
          </w:p>
        </w:tc>
      </w:tr>
      <w:tr w:rsidR="00E56E97" w:rsidRPr="00F112A6" w:rsidTr="00FF662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18" w:type="dxa"/>
            <w:vAlign w:val="center"/>
            <w:hideMark/>
          </w:tcPr>
          <w:p w:rsidR="00E56E97" w:rsidRPr="00F112A6" w:rsidRDefault="00E56E97" w:rsidP="00303132">
            <w:pPr>
              <w:spacing w:before="0" w:after="0"/>
              <w:rPr>
                <w:rFonts w:eastAsia="Calibri" w:cs="Arial"/>
                <w:szCs w:val="20"/>
                <w:lang w:eastAsia="en-US"/>
              </w:rPr>
            </w:pPr>
          </w:p>
        </w:tc>
        <w:tc>
          <w:tcPr>
            <w:tcW w:w="2924" w:type="dxa"/>
            <w:vAlign w:val="center"/>
            <w:hideMark/>
          </w:tcPr>
          <w:p w:rsidR="00E56E97" w:rsidRPr="00F112A6" w:rsidRDefault="00E56E97" w:rsidP="00303132">
            <w:pPr>
              <w:spacing w:before="0" w:after="0"/>
              <w:cnfStyle w:val="000000010000" w:firstRow="0" w:lastRow="0" w:firstColumn="0" w:lastColumn="0" w:oddVBand="0" w:evenVBand="0" w:oddHBand="0" w:evenHBand="1" w:firstRowFirstColumn="0" w:firstRowLastColumn="0" w:lastRowFirstColumn="0" w:lastRowLastColumn="0"/>
              <w:rPr>
                <w:rFonts w:eastAsia="Calibri" w:cs="Arial"/>
                <w:szCs w:val="20"/>
                <w:lang w:eastAsia="en-US"/>
              </w:rPr>
            </w:pPr>
            <w:r w:rsidRPr="00F112A6">
              <w:rPr>
                <w:rFonts w:eastAsia="Calibri" w:cs="Arial"/>
                <w:szCs w:val="20"/>
                <w:lang w:eastAsia="en-US"/>
              </w:rPr>
              <w:t>No (</w:t>
            </w:r>
            <w:r w:rsidRPr="00F112A6">
              <w:rPr>
                <w:rFonts w:eastAsia="Calibri" w:cs="Arial"/>
                <w:b/>
                <w:szCs w:val="20"/>
                <w:lang w:eastAsia="en-US"/>
              </w:rPr>
              <w:t>Non-DV group</w:t>
            </w:r>
            <w:r w:rsidRPr="00F112A6">
              <w:rPr>
                <w:rFonts w:eastAsia="Calibri" w:cs="Arial"/>
                <w:szCs w:val="20"/>
                <w:lang w:eastAsia="en-US"/>
              </w:rPr>
              <w:t>)</w:t>
            </w:r>
          </w:p>
        </w:tc>
        <w:tc>
          <w:tcPr>
            <w:tcW w:w="1329" w:type="dxa"/>
            <w:noWrap/>
            <w:vAlign w:val="center"/>
            <w:hideMark/>
          </w:tcPr>
          <w:p w:rsidR="00E56E97" w:rsidRPr="00F112A6" w:rsidRDefault="00E56E97" w:rsidP="00303132">
            <w:pPr>
              <w:spacing w:before="0" w:after="0"/>
              <w:jc w:val="center"/>
              <w:cnfStyle w:val="000000010000" w:firstRow="0" w:lastRow="0" w:firstColumn="0" w:lastColumn="0" w:oddVBand="0" w:evenVBand="0" w:oddHBand="0" w:evenHBand="1" w:firstRowFirstColumn="0" w:firstRowLastColumn="0" w:lastRowFirstColumn="0" w:lastRowLastColumn="0"/>
              <w:rPr>
                <w:rFonts w:eastAsia="Calibri" w:cs="Arial"/>
                <w:szCs w:val="20"/>
                <w:lang w:eastAsia="en-US"/>
              </w:rPr>
            </w:pPr>
            <w:r w:rsidRPr="00F112A6">
              <w:rPr>
                <w:rFonts w:eastAsia="Calibri" w:cs="Arial"/>
                <w:szCs w:val="20"/>
                <w:lang w:eastAsia="en-US"/>
              </w:rPr>
              <w:t>3,170</w:t>
            </w:r>
          </w:p>
        </w:tc>
        <w:tc>
          <w:tcPr>
            <w:tcW w:w="2409" w:type="dxa"/>
            <w:noWrap/>
            <w:vAlign w:val="center"/>
            <w:hideMark/>
          </w:tcPr>
          <w:p w:rsidR="00E56E97" w:rsidRPr="00F112A6" w:rsidRDefault="00E56E97" w:rsidP="00303132">
            <w:pPr>
              <w:spacing w:before="0" w:after="0"/>
              <w:jc w:val="center"/>
              <w:cnfStyle w:val="000000010000" w:firstRow="0" w:lastRow="0" w:firstColumn="0" w:lastColumn="0" w:oddVBand="0" w:evenVBand="0" w:oddHBand="0" w:evenHBand="1" w:firstRowFirstColumn="0" w:firstRowLastColumn="0" w:lastRowFirstColumn="0" w:lastRowLastColumn="0"/>
              <w:rPr>
                <w:rFonts w:eastAsia="Calibri" w:cs="Arial"/>
                <w:szCs w:val="20"/>
                <w:lang w:eastAsia="en-US"/>
              </w:rPr>
            </w:pPr>
            <w:r w:rsidRPr="00F112A6">
              <w:rPr>
                <w:rFonts w:eastAsia="Calibri" w:cs="Arial"/>
                <w:szCs w:val="20"/>
                <w:lang w:eastAsia="en-US"/>
              </w:rPr>
              <w:t>93.9</w:t>
            </w:r>
          </w:p>
        </w:tc>
      </w:tr>
      <w:tr w:rsidR="00E56E97" w:rsidRPr="00F112A6" w:rsidTr="00FF6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18" w:type="dxa"/>
            <w:vAlign w:val="center"/>
          </w:tcPr>
          <w:p w:rsidR="00E56E97" w:rsidRPr="00F112A6" w:rsidRDefault="00E56E97" w:rsidP="00303132">
            <w:pPr>
              <w:spacing w:before="0" w:after="0"/>
              <w:rPr>
                <w:rFonts w:eastAsia="Calibri" w:cs="Arial"/>
                <w:szCs w:val="20"/>
                <w:lang w:eastAsia="en-US"/>
              </w:rPr>
            </w:pPr>
          </w:p>
        </w:tc>
        <w:tc>
          <w:tcPr>
            <w:tcW w:w="2924" w:type="dxa"/>
            <w:vAlign w:val="center"/>
          </w:tcPr>
          <w:p w:rsidR="00E56E97" w:rsidRPr="00F112A6" w:rsidRDefault="00E56E97" w:rsidP="00303132">
            <w:pPr>
              <w:spacing w:before="0" w:after="0"/>
              <w:cnfStyle w:val="000000100000" w:firstRow="0" w:lastRow="0" w:firstColumn="0" w:lastColumn="0" w:oddVBand="0" w:evenVBand="0" w:oddHBand="1" w:evenHBand="0" w:firstRowFirstColumn="0" w:firstRowLastColumn="0" w:lastRowFirstColumn="0" w:lastRowLastColumn="0"/>
              <w:rPr>
                <w:rFonts w:eastAsia="Calibri" w:cs="Arial"/>
                <w:szCs w:val="20"/>
                <w:lang w:eastAsia="en-US"/>
              </w:rPr>
            </w:pPr>
            <w:r w:rsidRPr="00F112A6">
              <w:rPr>
                <w:rFonts w:eastAsia="Calibri" w:cs="Arial"/>
                <w:szCs w:val="20"/>
                <w:lang w:eastAsia="en-US"/>
              </w:rPr>
              <w:t>Total</w:t>
            </w:r>
          </w:p>
        </w:tc>
        <w:tc>
          <w:tcPr>
            <w:tcW w:w="1329" w:type="dxa"/>
            <w:noWrap/>
            <w:vAlign w:val="center"/>
          </w:tcPr>
          <w:p w:rsidR="00E56E97" w:rsidRPr="00F112A6" w:rsidRDefault="00E56E97" w:rsidP="00303132">
            <w:pPr>
              <w:spacing w:before="0" w:after="0"/>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eastAsia="en-US"/>
              </w:rPr>
            </w:pPr>
            <w:r w:rsidRPr="00F112A6">
              <w:rPr>
                <w:rFonts w:eastAsia="Calibri" w:cs="Arial"/>
                <w:szCs w:val="20"/>
                <w:lang w:eastAsia="en-US"/>
              </w:rPr>
              <w:t>3,376</w:t>
            </w:r>
          </w:p>
        </w:tc>
        <w:tc>
          <w:tcPr>
            <w:tcW w:w="2409" w:type="dxa"/>
            <w:noWrap/>
            <w:vAlign w:val="center"/>
          </w:tcPr>
          <w:p w:rsidR="00E56E97" w:rsidRPr="00F112A6" w:rsidRDefault="00E56E97" w:rsidP="00303132">
            <w:pPr>
              <w:spacing w:before="0" w:after="0"/>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eastAsia="en-US"/>
              </w:rPr>
            </w:pPr>
            <w:r w:rsidRPr="00F112A6">
              <w:rPr>
                <w:rFonts w:eastAsia="Calibri" w:cs="Arial"/>
                <w:szCs w:val="20"/>
                <w:lang w:eastAsia="en-US"/>
              </w:rPr>
              <w:t>100.0</w:t>
            </w:r>
          </w:p>
        </w:tc>
      </w:tr>
      <w:tr w:rsidR="00E56E97" w:rsidRPr="00F112A6" w:rsidTr="00FF662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18" w:type="dxa"/>
            <w:vAlign w:val="center"/>
            <w:hideMark/>
          </w:tcPr>
          <w:p w:rsidR="00BF1572" w:rsidRPr="00F112A6" w:rsidRDefault="00E56E97" w:rsidP="00303132">
            <w:pPr>
              <w:spacing w:before="0" w:after="0"/>
              <w:rPr>
                <w:rFonts w:eastAsia="Calibri" w:cs="Arial"/>
                <w:szCs w:val="20"/>
                <w:lang w:eastAsia="en-US"/>
              </w:rPr>
            </w:pPr>
            <w:r w:rsidRPr="00F112A6">
              <w:rPr>
                <w:rFonts w:eastAsia="Calibri" w:cs="Arial"/>
                <w:szCs w:val="20"/>
                <w:lang w:eastAsia="en-US"/>
              </w:rPr>
              <w:t xml:space="preserve">Mothers of children aged 12–13 </w:t>
            </w:r>
          </w:p>
          <w:p w:rsidR="00E56E97" w:rsidRPr="00F112A6" w:rsidRDefault="00E56E97" w:rsidP="00303132">
            <w:pPr>
              <w:spacing w:before="0" w:after="0"/>
              <w:rPr>
                <w:rFonts w:eastAsia="Calibri" w:cs="Arial"/>
                <w:szCs w:val="20"/>
                <w:lang w:eastAsia="en-US"/>
              </w:rPr>
            </w:pPr>
            <w:r w:rsidRPr="00F112A6">
              <w:rPr>
                <w:rFonts w:eastAsia="Calibri" w:cs="Arial"/>
                <w:szCs w:val="20"/>
                <w:lang w:eastAsia="en-US"/>
              </w:rPr>
              <w:t>(K Cohort)</w:t>
            </w:r>
          </w:p>
        </w:tc>
        <w:tc>
          <w:tcPr>
            <w:tcW w:w="2924" w:type="dxa"/>
            <w:vAlign w:val="center"/>
            <w:hideMark/>
          </w:tcPr>
          <w:p w:rsidR="00E56E97" w:rsidRPr="00F112A6" w:rsidRDefault="00E56E97" w:rsidP="00303132">
            <w:pPr>
              <w:spacing w:before="0" w:after="0"/>
              <w:cnfStyle w:val="000000010000" w:firstRow="0" w:lastRow="0" w:firstColumn="0" w:lastColumn="0" w:oddVBand="0" w:evenVBand="0" w:oddHBand="0" w:evenHBand="1" w:firstRowFirstColumn="0" w:firstRowLastColumn="0" w:lastRowFirstColumn="0" w:lastRowLastColumn="0"/>
              <w:rPr>
                <w:rFonts w:eastAsia="Calibri" w:cs="Arial"/>
                <w:szCs w:val="20"/>
                <w:lang w:eastAsia="en-US"/>
              </w:rPr>
            </w:pPr>
            <w:r w:rsidRPr="00F112A6">
              <w:rPr>
                <w:rFonts w:eastAsia="Calibri" w:cs="Arial"/>
                <w:szCs w:val="20"/>
                <w:lang w:eastAsia="en-US"/>
              </w:rPr>
              <w:t>Yes (</w:t>
            </w:r>
            <w:r w:rsidRPr="00F112A6">
              <w:rPr>
                <w:rFonts w:eastAsia="Calibri" w:cs="Arial"/>
                <w:b/>
                <w:szCs w:val="20"/>
                <w:lang w:eastAsia="en-US"/>
              </w:rPr>
              <w:t>DV group</w:t>
            </w:r>
            <w:r w:rsidRPr="00F112A6">
              <w:rPr>
                <w:rFonts w:eastAsia="Calibri" w:cs="Arial"/>
                <w:szCs w:val="20"/>
                <w:lang w:eastAsia="en-US"/>
              </w:rPr>
              <w:t>)</w:t>
            </w:r>
          </w:p>
        </w:tc>
        <w:tc>
          <w:tcPr>
            <w:tcW w:w="1329" w:type="dxa"/>
            <w:noWrap/>
            <w:vAlign w:val="center"/>
            <w:hideMark/>
          </w:tcPr>
          <w:p w:rsidR="00E56E97" w:rsidRPr="00F112A6" w:rsidRDefault="00E56E97" w:rsidP="00303132">
            <w:pPr>
              <w:spacing w:before="0" w:after="0"/>
              <w:jc w:val="center"/>
              <w:cnfStyle w:val="000000010000" w:firstRow="0" w:lastRow="0" w:firstColumn="0" w:lastColumn="0" w:oddVBand="0" w:evenVBand="0" w:oddHBand="0" w:evenHBand="1" w:firstRowFirstColumn="0" w:firstRowLastColumn="0" w:lastRowFirstColumn="0" w:lastRowLastColumn="0"/>
              <w:rPr>
                <w:rFonts w:eastAsia="Calibri" w:cs="Arial"/>
                <w:szCs w:val="20"/>
                <w:lang w:eastAsia="en-US"/>
              </w:rPr>
            </w:pPr>
            <w:r w:rsidRPr="00F112A6">
              <w:rPr>
                <w:rFonts w:eastAsia="Calibri" w:cs="Arial"/>
                <w:szCs w:val="20"/>
                <w:lang w:eastAsia="en-US"/>
              </w:rPr>
              <w:t>199</w:t>
            </w:r>
          </w:p>
        </w:tc>
        <w:tc>
          <w:tcPr>
            <w:tcW w:w="2409" w:type="dxa"/>
            <w:noWrap/>
            <w:vAlign w:val="center"/>
            <w:hideMark/>
          </w:tcPr>
          <w:p w:rsidR="00E56E97" w:rsidRPr="00F112A6" w:rsidRDefault="00E56E97" w:rsidP="00303132">
            <w:pPr>
              <w:spacing w:before="0" w:after="0"/>
              <w:jc w:val="center"/>
              <w:cnfStyle w:val="000000010000" w:firstRow="0" w:lastRow="0" w:firstColumn="0" w:lastColumn="0" w:oddVBand="0" w:evenVBand="0" w:oddHBand="0" w:evenHBand="1" w:firstRowFirstColumn="0" w:firstRowLastColumn="0" w:lastRowFirstColumn="0" w:lastRowLastColumn="0"/>
              <w:rPr>
                <w:rFonts w:eastAsia="Calibri" w:cs="Arial"/>
                <w:szCs w:val="20"/>
                <w:lang w:eastAsia="en-US"/>
              </w:rPr>
            </w:pPr>
            <w:r w:rsidRPr="00F112A6">
              <w:rPr>
                <w:rFonts w:eastAsia="Calibri" w:cs="Arial"/>
                <w:szCs w:val="20"/>
                <w:lang w:eastAsia="en-US"/>
              </w:rPr>
              <w:t>6.4</w:t>
            </w:r>
          </w:p>
        </w:tc>
      </w:tr>
      <w:tr w:rsidR="00E56E97" w:rsidRPr="00F112A6" w:rsidTr="00FF6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18" w:type="dxa"/>
            <w:vAlign w:val="center"/>
            <w:hideMark/>
          </w:tcPr>
          <w:p w:rsidR="00E56E97" w:rsidRPr="00F112A6" w:rsidRDefault="00E56E97" w:rsidP="00303132">
            <w:pPr>
              <w:spacing w:before="0" w:after="0"/>
              <w:rPr>
                <w:rFonts w:eastAsia="Calibri" w:cs="Arial"/>
                <w:szCs w:val="20"/>
                <w:lang w:eastAsia="en-US"/>
              </w:rPr>
            </w:pPr>
          </w:p>
        </w:tc>
        <w:tc>
          <w:tcPr>
            <w:tcW w:w="2924" w:type="dxa"/>
            <w:vAlign w:val="center"/>
            <w:hideMark/>
          </w:tcPr>
          <w:p w:rsidR="00E56E97" w:rsidRPr="00F112A6" w:rsidRDefault="00E56E97" w:rsidP="00303132">
            <w:pPr>
              <w:spacing w:before="0" w:after="0"/>
              <w:cnfStyle w:val="000000100000" w:firstRow="0" w:lastRow="0" w:firstColumn="0" w:lastColumn="0" w:oddVBand="0" w:evenVBand="0" w:oddHBand="1" w:evenHBand="0" w:firstRowFirstColumn="0" w:firstRowLastColumn="0" w:lastRowFirstColumn="0" w:lastRowLastColumn="0"/>
              <w:rPr>
                <w:rFonts w:eastAsia="Calibri" w:cs="Arial"/>
                <w:szCs w:val="20"/>
                <w:lang w:eastAsia="en-US"/>
              </w:rPr>
            </w:pPr>
            <w:r w:rsidRPr="00F112A6">
              <w:rPr>
                <w:rFonts w:eastAsia="Calibri" w:cs="Arial"/>
                <w:szCs w:val="20"/>
                <w:lang w:eastAsia="en-US"/>
              </w:rPr>
              <w:t>No (</w:t>
            </w:r>
            <w:r w:rsidRPr="00F112A6">
              <w:rPr>
                <w:rFonts w:eastAsia="Calibri" w:cs="Arial"/>
                <w:b/>
                <w:szCs w:val="20"/>
                <w:lang w:eastAsia="en-US"/>
              </w:rPr>
              <w:t>Non-DV group</w:t>
            </w:r>
            <w:r w:rsidRPr="00F112A6">
              <w:rPr>
                <w:rFonts w:eastAsia="Calibri" w:cs="Arial"/>
                <w:szCs w:val="20"/>
                <w:lang w:eastAsia="en-US"/>
              </w:rPr>
              <w:t>)</w:t>
            </w:r>
          </w:p>
        </w:tc>
        <w:tc>
          <w:tcPr>
            <w:tcW w:w="1329" w:type="dxa"/>
            <w:noWrap/>
            <w:vAlign w:val="center"/>
            <w:hideMark/>
          </w:tcPr>
          <w:p w:rsidR="00E56E97" w:rsidRPr="00F112A6" w:rsidRDefault="00E56E97" w:rsidP="00303132">
            <w:pPr>
              <w:spacing w:before="0" w:after="0"/>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eastAsia="en-US"/>
              </w:rPr>
            </w:pPr>
            <w:r w:rsidRPr="00F112A6">
              <w:rPr>
                <w:rFonts w:eastAsia="Calibri" w:cs="Arial"/>
                <w:szCs w:val="20"/>
                <w:lang w:eastAsia="en-US"/>
              </w:rPr>
              <w:t>2,917</w:t>
            </w:r>
          </w:p>
        </w:tc>
        <w:tc>
          <w:tcPr>
            <w:tcW w:w="2409" w:type="dxa"/>
            <w:noWrap/>
            <w:vAlign w:val="center"/>
            <w:hideMark/>
          </w:tcPr>
          <w:p w:rsidR="00E56E97" w:rsidRPr="00F112A6" w:rsidRDefault="00E56E97" w:rsidP="00303132">
            <w:pPr>
              <w:spacing w:before="0" w:after="0"/>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eastAsia="en-US"/>
              </w:rPr>
            </w:pPr>
            <w:r w:rsidRPr="00F112A6">
              <w:rPr>
                <w:rFonts w:eastAsia="Calibri" w:cs="Arial"/>
                <w:szCs w:val="20"/>
                <w:lang w:eastAsia="en-US"/>
              </w:rPr>
              <w:t>93.6</w:t>
            </w:r>
          </w:p>
        </w:tc>
      </w:tr>
      <w:tr w:rsidR="00E56E97" w:rsidRPr="00F112A6" w:rsidTr="00FF662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18" w:type="dxa"/>
            <w:vAlign w:val="center"/>
          </w:tcPr>
          <w:p w:rsidR="00E56E97" w:rsidRPr="00F112A6" w:rsidRDefault="00E56E97" w:rsidP="00303132">
            <w:pPr>
              <w:spacing w:before="0" w:after="0"/>
              <w:rPr>
                <w:rFonts w:eastAsia="Calibri" w:cs="Arial"/>
                <w:szCs w:val="20"/>
                <w:lang w:eastAsia="en-US"/>
              </w:rPr>
            </w:pPr>
          </w:p>
        </w:tc>
        <w:tc>
          <w:tcPr>
            <w:tcW w:w="2924" w:type="dxa"/>
            <w:vAlign w:val="center"/>
          </w:tcPr>
          <w:p w:rsidR="00E56E97" w:rsidRPr="00F112A6" w:rsidRDefault="00E56E97" w:rsidP="00303132">
            <w:pPr>
              <w:spacing w:before="0" w:after="0"/>
              <w:cnfStyle w:val="000000010000" w:firstRow="0" w:lastRow="0" w:firstColumn="0" w:lastColumn="0" w:oddVBand="0" w:evenVBand="0" w:oddHBand="0" w:evenHBand="1" w:firstRowFirstColumn="0" w:firstRowLastColumn="0" w:lastRowFirstColumn="0" w:lastRowLastColumn="0"/>
              <w:rPr>
                <w:rFonts w:eastAsia="Calibri" w:cs="Arial"/>
                <w:szCs w:val="20"/>
                <w:lang w:eastAsia="en-US"/>
              </w:rPr>
            </w:pPr>
            <w:r w:rsidRPr="00F112A6">
              <w:rPr>
                <w:rFonts w:eastAsia="Calibri" w:cs="Arial"/>
                <w:szCs w:val="20"/>
                <w:lang w:eastAsia="en-US"/>
              </w:rPr>
              <w:t>Total</w:t>
            </w:r>
          </w:p>
        </w:tc>
        <w:tc>
          <w:tcPr>
            <w:tcW w:w="1329" w:type="dxa"/>
            <w:noWrap/>
            <w:vAlign w:val="center"/>
          </w:tcPr>
          <w:p w:rsidR="00E56E97" w:rsidRPr="00F112A6" w:rsidRDefault="00E56E97" w:rsidP="00303132">
            <w:pPr>
              <w:spacing w:before="0" w:after="0"/>
              <w:jc w:val="center"/>
              <w:cnfStyle w:val="000000010000" w:firstRow="0" w:lastRow="0" w:firstColumn="0" w:lastColumn="0" w:oddVBand="0" w:evenVBand="0" w:oddHBand="0" w:evenHBand="1" w:firstRowFirstColumn="0" w:firstRowLastColumn="0" w:lastRowFirstColumn="0" w:lastRowLastColumn="0"/>
              <w:rPr>
                <w:rFonts w:eastAsia="Calibri" w:cs="Arial"/>
                <w:szCs w:val="20"/>
                <w:lang w:eastAsia="en-US"/>
              </w:rPr>
            </w:pPr>
            <w:r w:rsidRPr="00F112A6">
              <w:rPr>
                <w:rFonts w:eastAsia="Calibri" w:cs="Arial"/>
                <w:szCs w:val="20"/>
                <w:lang w:eastAsia="en-US"/>
              </w:rPr>
              <w:t>3,116</w:t>
            </w:r>
          </w:p>
        </w:tc>
        <w:tc>
          <w:tcPr>
            <w:tcW w:w="2409" w:type="dxa"/>
            <w:noWrap/>
            <w:vAlign w:val="center"/>
          </w:tcPr>
          <w:p w:rsidR="00E56E97" w:rsidRPr="00F112A6" w:rsidRDefault="00E56E97" w:rsidP="00303132">
            <w:pPr>
              <w:spacing w:before="0" w:after="0"/>
              <w:jc w:val="center"/>
              <w:cnfStyle w:val="000000010000" w:firstRow="0" w:lastRow="0" w:firstColumn="0" w:lastColumn="0" w:oddVBand="0" w:evenVBand="0" w:oddHBand="0" w:evenHBand="1" w:firstRowFirstColumn="0" w:firstRowLastColumn="0" w:lastRowFirstColumn="0" w:lastRowLastColumn="0"/>
              <w:rPr>
                <w:rFonts w:eastAsia="Calibri" w:cs="Arial"/>
                <w:szCs w:val="20"/>
                <w:lang w:eastAsia="en-US"/>
              </w:rPr>
            </w:pPr>
            <w:r w:rsidRPr="00F112A6">
              <w:rPr>
                <w:rFonts w:eastAsia="Calibri" w:cs="Arial"/>
                <w:szCs w:val="20"/>
                <w:lang w:eastAsia="en-US"/>
              </w:rPr>
              <w:t>100.0</w:t>
            </w:r>
          </w:p>
        </w:tc>
      </w:tr>
    </w:tbl>
    <w:p w:rsidR="00FF662D" w:rsidRDefault="00FF662D" w:rsidP="009F00D3">
      <w:pPr>
        <w:rPr>
          <w:rFonts w:eastAsia="Calibri"/>
        </w:rPr>
      </w:pPr>
    </w:p>
    <w:p w:rsidR="00E56E97" w:rsidRPr="004C2982" w:rsidRDefault="00E56E97" w:rsidP="002A4B1F">
      <w:pPr>
        <w:pStyle w:val="Heading2"/>
        <w:rPr>
          <w:rFonts w:eastAsia="Calibri"/>
          <w:b/>
        </w:rPr>
      </w:pPr>
      <w:r w:rsidRPr="004C2982">
        <w:rPr>
          <w:rFonts w:eastAsia="Calibri"/>
          <w:b/>
        </w:rPr>
        <w:t xml:space="preserve">Summary of </w:t>
      </w:r>
      <w:r>
        <w:rPr>
          <w:rFonts w:eastAsia="Calibri"/>
          <w:b/>
        </w:rPr>
        <w:t>r</w:t>
      </w:r>
      <w:r w:rsidRPr="004C2982">
        <w:rPr>
          <w:rFonts w:eastAsia="Calibri"/>
          <w:b/>
        </w:rPr>
        <w:t xml:space="preserve">esearch </w:t>
      </w:r>
      <w:r>
        <w:rPr>
          <w:rFonts w:eastAsia="Calibri"/>
          <w:b/>
        </w:rPr>
        <w:t>f</w:t>
      </w:r>
      <w:r w:rsidRPr="004C2982">
        <w:rPr>
          <w:rFonts w:eastAsia="Calibri"/>
          <w:b/>
        </w:rPr>
        <w:t>indings</w:t>
      </w:r>
    </w:p>
    <w:p w:rsidR="00E56E97" w:rsidRPr="00D77402" w:rsidRDefault="00E56E97" w:rsidP="002A4B1F">
      <w:pPr>
        <w:pStyle w:val="Heading3"/>
        <w:rPr>
          <w:rFonts w:eastAsia="Calibri"/>
          <w:b/>
          <w:sz w:val="22"/>
        </w:rPr>
      </w:pPr>
      <w:r w:rsidRPr="00D77402">
        <w:rPr>
          <w:rFonts w:eastAsia="Calibri"/>
          <w:b/>
          <w:sz w:val="22"/>
        </w:rPr>
        <w:t>Prevalence</w:t>
      </w:r>
    </w:p>
    <w:p w:rsidR="00E56E97" w:rsidRPr="0083674F" w:rsidRDefault="00E56E97" w:rsidP="00FF662D">
      <w:pPr>
        <w:jc w:val="both"/>
        <w:rPr>
          <w:rFonts w:eastAsia="Calibri" w:cs="Arial"/>
          <w:szCs w:val="20"/>
          <w:lang w:eastAsia="en-US"/>
        </w:rPr>
      </w:pPr>
      <w:r w:rsidRPr="0083674F">
        <w:rPr>
          <w:rFonts w:eastAsia="Calibri" w:cs="Arial"/>
          <w:iCs/>
          <w:szCs w:val="20"/>
          <w:lang w:eastAsia="en-US"/>
        </w:rPr>
        <w:t xml:space="preserve">Figures 1 and 2 compare the DV group with the non-DV group in terms of partner hostility and physical violence.  </w:t>
      </w:r>
    </w:p>
    <w:p w:rsidR="00E56E97" w:rsidRPr="0083674F" w:rsidRDefault="00E56E97" w:rsidP="00FF662D">
      <w:pPr>
        <w:jc w:val="both"/>
        <w:rPr>
          <w:rFonts w:eastAsia="Calibri" w:cs="Arial"/>
          <w:iCs/>
          <w:szCs w:val="20"/>
          <w:lang w:eastAsia="en-US"/>
        </w:rPr>
      </w:pPr>
      <w:r w:rsidRPr="0083674F">
        <w:rPr>
          <w:rFonts w:eastAsia="Calibri" w:cs="Arial"/>
          <w:iCs/>
          <w:szCs w:val="20"/>
          <w:lang w:eastAsia="en-US"/>
        </w:rPr>
        <w:t>Mothers in the non-DV group were less likely to report anger or hostility with their partners compared to those in the DV group in both cohorts. Mothers in the DV group were approximately ten times more likely to report that there was often or always anger or hostility between themselves and their partners (Figure 1).</w:t>
      </w:r>
    </w:p>
    <w:p w:rsidR="00E56E97" w:rsidRPr="00ED4B7C" w:rsidRDefault="00E56E97" w:rsidP="003810BE">
      <w:pPr>
        <w:keepNext/>
        <w:rPr>
          <w:rFonts w:eastAsia="Calibri" w:cs="Arial"/>
          <w:b/>
          <w:bCs/>
          <w:szCs w:val="20"/>
          <w:lang w:eastAsia="en-US"/>
        </w:rPr>
      </w:pPr>
      <w:r w:rsidRPr="00ED4B7C">
        <w:rPr>
          <w:rFonts w:eastAsia="Calibri" w:cs="Arial"/>
          <w:b/>
          <w:bCs/>
          <w:szCs w:val="20"/>
          <w:lang w:eastAsia="en-US"/>
        </w:rPr>
        <w:t xml:space="preserve">Figure </w:t>
      </w:r>
      <w:r>
        <w:rPr>
          <w:rFonts w:eastAsia="Calibri" w:cs="Arial"/>
          <w:b/>
          <w:bCs/>
          <w:szCs w:val="20"/>
          <w:lang w:eastAsia="en-US"/>
        </w:rPr>
        <w:t>1</w:t>
      </w:r>
      <w:r w:rsidRPr="00ED4B7C">
        <w:rPr>
          <w:rFonts w:eastAsia="Calibri" w:cs="Arial"/>
          <w:b/>
          <w:bCs/>
          <w:szCs w:val="20"/>
          <w:lang w:eastAsia="en-US"/>
        </w:rPr>
        <w:t>: How often is there anger or hostility between you and your partner? (</w:t>
      </w:r>
      <w:proofErr w:type="gramStart"/>
      <w:r w:rsidRPr="00ED4B7C">
        <w:rPr>
          <w:rFonts w:eastAsia="Calibri" w:cs="Arial"/>
          <w:b/>
          <w:bCs/>
          <w:szCs w:val="20"/>
          <w:lang w:eastAsia="en-US"/>
        </w:rPr>
        <w:t>mother</w:t>
      </w:r>
      <w:proofErr w:type="gramEnd"/>
      <w:r w:rsidRPr="00ED4B7C">
        <w:rPr>
          <w:rFonts w:eastAsia="Calibri" w:cs="Arial"/>
          <w:b/>
          <w:bCs/>
          <w:szCs w:val="20"/>
          <w:lang w:eastAsia="en-US"/>
        </w:rPr>
        <w:t xml:space="preserve"> report)</w:t>
      </w:r>
    </w:p>
    <w:p w:rsidR="00E56E97" w:rsidRDefault="00E56E97" w:rsidP="00F112A6">
      <w:pPr>
        <w:keepNext/>
        <w:rPr>
          <w:rFonts w:eastAsia="Calibri" w:cs="Arial"/>
          <w:szCs w:val="20"/>
          <w:lang w:eastAsia="en-US"/>
        </w:rPr>
      </w:pPr>
      <w:r>
        <w:rPr>
          <w:noProof/>
        </w:rPr>
        <w:drawing>
          <wp:inline distT="0" distB="0" distL="0" distR="0" wp14:anchorId="75A650E3" wp14:editId="087A071C">
            <wp:extent cx="5800725" cy="2790825"/>
            <wp:effectExtent l="0" t="0" r="9525" b="9525"/>
            <wp:docPr id="14" name="Chart 14" descr="Figure 1 reports the frequency of hostility between parents as reported by the child's mother and split by the age of the child and whether the mother has or has not ever been afraid of their current partner." title="Figure 1: How often is there anger or hostility between you and your partner? (mother repo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bl>
      <w:tblPr>
        <w:tblStyle w:val="TableGrid"/>
        <w:tblW w:w="0" w:type="auto"/>
        <w:tblLook w:val="04A0" w:firstRow="1" w:lastRow="0" w:firstColumn="1" w:lastColumn="0" w:noHBand="0" w:noVBand="1"/>
        <w:tblCaption w:val="How often is there anger or hostility between you and your partner? (mother report) -table to show data uesd for column graph above"/>
        <w:tblDescription w:val="Vertical axis - percentages. Columns showing never, rarely, sometimes and often/always.                                                                                           Horizontal axis is divided into:  Child age 8 - 9 years - Yes been afraid of partner, Not been afraid of partner and for Child age 12 - 13 years Yes been afraid of partner, Not been afraid of partner                                             "/>
      </w:tblPr>
      <w:tblGrid>
        <w:gridCol w:w="1820"/>
        <w:gridCol w:w="1828"/>
        <w:gridCol w:w="1828"/>
        <w:gridCol w:w="1829"/>
        <w:gridCol w:w="1829"/>
      </w:tblGrid>
      <w:tr w:rsidR="009E1B06" w:rsidTr="00D5166D">
        <w:trPr>
          <w:trHeight w:val="170"/>
          <w:tblHeader/>
        </w:trPr>
        <w:tc>
          <w:tcPr>
            <w:tcW w:w="1820" w:type="dxa"/>
          </w:tcPr>
          <w:p w:rsidR="00E07D8F" w:rsidRDefault="00E07D8F" w:rsidP="00E07D8F">
            <w:pPr>
              <w:spacing w:before="0" w:after="0"/>
              <w:jc w:val="both"/>
              <w:rPr>
                <w:rFonts w:eastAsia="Calibri" w:cs="Arial"/>
                <w:iCs/>
                <w:szCs w:val="20"/>
                <w:lang w:eastAsia="en-US"/>
              </w:rPr>
            </w:pPr>
          </w:p>
        </w:tc>
        <w:tc>
          <w:tcPr>
            <w:tcW w:w="1828" w:type="dxa"/>
          </w:tcPr>
          <w:p w:rsidR="009E1B06" w:rsidRDefault="009E1B06" w:rsidP="00E07D8F">
            <w:pPr>
              <w:spacing w:before="0" w:after="0"/>
              <w:jc w:val="both"/>
              <w:rPr>
                <w:rFonts w:eastAsia="Calibri" w:cs="Arial"/>
                <w:iCs/>
                <w:szCs w:val="20"/>
                <w:lang w:eastAsia="en-US"/>
              </w:rPr>
            </w:pPr>
            <w:r>
              <w:rPr>
                <w:rFonts w:eastAsia="Calibri" w:cs="Arial"/>
                <w:iCs/>
                <w:szCs w:val="20"/>
                <w:lang w:eastAsia="en-US"/>
              </w:rPr>
              <w:t>Child age 8-9</w:t>
            </w:r>
          </w:p>
        </w:tc>
        <w:tc>
          <w:tcPr>
            <w:tcW w:w="1828" w:type="dxa"/>
          </w:tcPr>
          <w:p w:rsidR="009E1B06" w:rsidRDefault="009E1B06" w:rsidP="00E07D8F">
            <w:pPr>
              <w:spacing w:before="0" w:after="0"/>
              <w:jc w:val="both"/>
              <w:rPr>
                <w:rFonts w:eastAsia="Calibri" w:cs="Arial"/>
                <w:iCs/>
                <w:szCs w:val="20"/>
                <w:lang w:eastAsia="en-US"/>
              </w:rPr>
            </w:pPr>
            <w:r>
              <w:rPr>
                <w:rFonts w:eastAsia="Calibri" w:cs="Arial"/>
                <w:iCs/>
                <w:szCs w:val="20"/>
                <w:lang w:eastAsia="en-US"/>
              </w:rPr>
              <w:t>Child age 8-9</w:t>
            </w:r>
          </w:p>
        </w:tc>
        <w:tc>
          <w:tcPr>
            <w:tcW w:w="1829" w:type="dxa"/>
          </w:tcPr>
          <w:p w:rsidR="009E1B06" w:rsidRDefault="009E1B06" w:rsidP="00E07D8F">
            <w:pPr>
              <w:spacing w:before="0" w:after="0"/>
              <w:jc w:val="both"/>
              <w:rPr>
                <w:rFonts w:eastAsia="Calibri" w:cs="Arial"/>
                <w:iCs/>
                <w:szCs w:val="20"/>
                <w:lang w:eastAsia="en-US"/>
              </w:rPr>
            </w:pPr>
            <w:r>
              <w:rPr>
                <w:rFonts w:eastAsia="Calibri" w:cs="Arial"/>
                <w:iCs/>
                <w:szCs w:val="20"/>
                <w:lang w:eastAsia="en-US"/>
              </w:rPr>
              <w:t>Child age 12-13</w:t>
            </w:r>
          </w:p>
        </w:tc>
        <w:tc>
          <w:tcPr>
            <w:tcW w:w="1829" w:type="dxa"/>
          </w:tcPr>
          <w:p w:rsidR="009E1B06" w:rsidRDefault="009E1B06" w:rsidP="00E07D8F">
            <w:pPr>
              <w:spacing w:before="0" w:after="0"/>
              <w:jc w:val="both"/>
              <w:rPr>
                <w:rFonts w:eastAsia="Calibri" w:cs="Arial"/>
                <w:iCs/>
                <w:szCs w:val="20"/>
                <w:lang w:eastAsia="en-US"/>
              </w:rPr>
            </w:pPr>
            <w:r>
              <w:rPr>
                <w:rFonts w:eastAsia="Calibri" w:cs="Arial"/>
                <w:iCs/>
                <w:szCs w:val="20"/>
                <w:lang w:eastAsia="en-US"/>
              </w:rPr>
              <w:t>Child age 12-13</w:t>
            </w:r>
          </w:p>
        </w:tc>
      </w:tr>
      <w:tr w:rsidR="009E1B06" w:rsidTr="00E07D8F">
        <w:trPr>
          <w:trHeight w:val="170"/>
        </w:trPr>
        <w:tc>
          <w:tcPr>
            <w:tcW w:w="1820" w:type="dxa"/>
          </w:tcPr>
          <w:p w:rsidR="009E1B06" w:rsidRDefault="009E1B06" w:rsidP="00E07D8F">
            <w:pPr>
              <w:spacing w:before="0" w:after="0"/>
              <w:jc w:val="both"/>
              <w:rPr>
                <w:rFonts w:eastAsia="Calibri" w:cs="Arial"/>
                <w:iCs/>
                <w:szCs w:val="20"/>
                <w:lang w:eastAsia="en-US"/>
              </w:rPr>
            </w:pPr>
          </w:p>
        </w:tc>
        <w:tc>
          <w:tcPr>
            <w:tcW w:w="1828" w:type="dxa"/>
          </w:tcPr>
          <w:p w:rsidR="009E1B06" w:rsidRDefault="009E1B06" w:rsidP="00E07D8F">
            <w:pPr>
              <w:spacing w:before="0" w:after="0"/>
              <w:jc w:val="both"/>
              <w:rPr>
                <w:rFonts w:eastAsia="Calibri" w:cs="Arial"/>
                <w:iCs/>
                <w:szCs w:val="20"/>
                <w:lang w:eastAsia="en-US"/>
              </w:rPr>
            </w:pPr>
            <w:r>
              <w:rPr>
                <w:rFonts w:eastAsia="Calibri" w:cs="Arial"/>
                <w:iCs/>
                <w:szCs w:val="20"/>
                <w:lang w:eastAsia="en-US"/>
              </w:rPr>
              <w:t>Yes been afraid</w:t>
            </w:r>
          </w:p>
        </w:tc>
        <w:tc>
          <w:tcPr>
            <w:tcW w:w="1828" w:type="dxa"/>
          </w:tcPr>
          <w:p w:rsidR="009E1B06" w:rsidRDefault="009E1B06" w:rsidP="00E07D8F">
            <w:pPr>
              <w:spacing w:before="0" w:after="0"/>
              <w:jc w:val="both"/>
              <w:rPr>
                <w:rFonts w:eastAsia="Calibri" w:cs="Arial"/>
                <w:iCs/>
                <w:szCs w:val="20"/>
                <w:lang w:eastAsia="en-US"/>
              </w:rPr>
            </w:pPr>
            <w:r>
              <w:rPr>
                <w:rFonts w:eastAsia="Calibri" w:cs="Arial"/>
                <w:iCs/>
                <w:szCs w:val="20"/>
                <w:lang w:eastAsia="en-US"/>
              </w:rPr>
              <w:t>Not been afraid</w:t>
            </w:r>
          </w:p>
        </w:tc>
        <w:tc>
          <w:tcPr>
            <w:tcW w:w="1829" w:type="dxa"/>
          </w:tcPr>
          <w:p w:rsidR="009E1B06" w:rsidRDefault="009E1B06" w:rsidP="00E07D8F">
            <w:pPr>
              <w:spacing w:before="0" w:after="0"/>
              <w:jc w:val="both"/>
              <w:rPr>
                <w:rFonts w:eastAsia="Calibri" w:cs="Arial"/>
                <w:iCs/>
                <w:szCs w:val="20"/>
                <w:lang w:eastAsia="en-US"/>
              </w:rPr>
            </w:pPr>
            <w:r>
              <w:rPr>
                <w:rFonts w:eastAsia="Calibri" w:cs="Arial"/>
                <w:iCs/>
                <w:szCs w:val="20"/>
                <w:lang w:eastAsia="en-US"/>
              </w:rPr>
              <w:t>Yes been afraid</w:t>
            </w:r>
          </w:p>
        </w:tc>
        <w:tc>
          <w:tcPr>
            <w:tcW w:w="1829" w:type="dxa"/>
          </w:tcPr>
          <w:p w:rsidR="009E1B06" w:rsidRDefault="009E1B06" w:rsidP="00E07D8F">
            <w:pPr>
              <w:spacing w:before="0" w:after="0"/>
              <w:jc w:val="both"/>
              <w:rPr>
                <w:rFonts w:eastAsia="Calibri" w:cs="Arial"/>
                <w:iCs/>
                <w:szCs w:val="20"/>
                <w:lang w:eastAsia="en-US"/>
              </w:rPr>
            </w:pPr>
            <w:r>
              <w:rPr>
                <w:rFonts w:eastAsia="Calibri" w:cs="Arial"/>
                <w:iCs/>
                <w:szCs w:val="20"/>
                <w:lang w:eastAsia="en-US"/>
              </w:rPr>
              <w:t>Not been afraid</w:t>
            </w:r>
          </w:p>
        </w:tc>
      </w:tr>
      <w:tr w:rsidR="004C6C19" w:rsidTr="00E07D8F">
        <w:trPr>
          <w:trHeight w:val="170"/>
        </w:trPr>
        <w:tc>
          <w:tcPr>
            <w:tcW w:w="1820" w:type="dxa"/>
          </w:tcPr>
          <w:p w:rsidR="004C6C19" w:rsidRDefault="004C6C19" w:rsidP="00E07D8F">
            <w:pPr>
              <w:spacing w:before="0" w:after="0"/>
              <w:jc w:val="both"/>
              <w:rPr>
                <w:rFonts w:eastAsia="Calibri" w:cs="Arial"/>
                <w:iCs/>
                <w:szCs w:val="20"/>
                <w:lang w:eastAsia="en-US"/>
              </w:rPr>
            </w:pPr>
            <w:r>
              <w:rPr>
                <w:rFonts w:eastAsia="Calibri" w:cs="Arial"/>
                <w:iCs/>
                <w:szCs w:val="20"/>
                <w:lang w:eastAsia="en-US"/>
              </w:rPr>
              <w:t>Never</w:t>
            </w:r>
          </w:p>
        </w:tc>
        <w:tc>
          <w:tcPr>
            <w:tcW w:w="1828" w:type="dxa"/>
          </w:tcPr>
          <w:p w:rsidR="004C6C19" w:rsidRDefault="004C6C19" w:rsidP="00E07D8F">
            <w:pPr>
              <w:spacing w:before="0" w:after="0"/>
              <w:jc w:val="center"/>
              <w:rPr>
                <w:rFonts w:eastAsia="Calibri" w:cs="Arial"/>
                <w:iCs/>
                <w:szCs w:val="20"/>
                <w:lang w:eastAsia="en-US"/>
              </w:rPr>
            </w:pPr>
            <w:r>
              <w:rPr>
                <w:rFonts w:eastAsia="Calibri" w:cs="Arial"/>
                <w:iCs/>
                <w:szCs w:val="20"/>
                <w:lang w:eastAsia="en-US"/>
              </w:rPr>
              <w:t>11.2</w:t>
            </w:r>
          </w:p>
        </w:tc>
        <w:tc>
          <w:tcPr>
            <w:tcW w:w="1828" w:type="dxa"/>
          </w:tcPr>
          <w:p w:rsidR="004C6C19" w:rsidRDefault="004C6C19" w:rsidP="00E07D8F">
            <w:pPr>
              <w:spacing w:before="0" w:after="0"/>
              <w:jc w:val="center"/>
              <w:rPr>
                <w:rFonts w:eastAsia="Calibri" w:cs="Arial"/>
                <w:iCs/>
                <w:szCs w:val="20"/>
                <w:lang w:eastAsia="en-US"/>
              </w:rPr>
            </w:pPr>
            <w:r>
              <w:rPr>
                <w:rFonts w:eastAsia="Calibri" w:cs="Arial"/>
                <w:iCs/>
                <w:szCs w:val="20"/>
                <w:lang w:eastAsia="en-US"/>
              </w:rPr>
              <w:t>41.3</w:t>
            </w:r>
          </w:p>
        </w:tc>
        <w:tc>
          <w:tcPr>
            <w:tcW w:w="1829" w:type="dxa"/>
          </w:tcPr>
          <w:p w:rsidR="004C6C19" w:rsidRDefault="004C6C19" w:rsidP="00E07D8F">
            <w:pPr>
              <w:spacing w:before="0" w:after="0"/>
              <w:jc w:val="center"/>
              <w:rPr>
                <w:rFonts w:eastAsia="Calibri" w:cs="Arial"/>
                <w:iCs/>
                <w:szCs w:val="20"/>
                <w:lang w:eastAsia="en-US"/>
              </w:rPr>
            </w:pPr>
            <w:r>
              <w:rPr>
                <w:rFonts w:eastAsia="Calibri" w:cs="Arial"/>
                <w:iCs/>
                <w:szCs w:val="20"/>
                <w:lang w:eastAsia="en-US"/>
              </w:rPr>
              <w:t>6.6</w:t>
            </w:r>
          </w:p>
        </w:tc>
        <w:tc>
          <w:tcPr>
            <w:tcW w:w="1829" w:type="dxa"/>
          </w:tcPr>
          <w:p w:rsidR="004C6C19" w:rsidRDefault="004C6C19" w:rsidP="00E07D8F">
            <w:pPr>
              <w:spacing w:before="0" w:after="0"/>
              <w:jc w:val="center"/>
              <w:rPr>
                <w:rFonts w:eastAsia="Calibri" w:cs="Arial"/>
                <w:iCs/>
                <w:szCs w:val="20"/>
                <w:lang w:eastAsia="en-US"/>
              </w:rPr>
            </w:pPr>
            <w:r>
              <w:rPr>
                <w:rFonts w:eastAsia="Calibri" w:cs="Arial"/>
                <w:iCs/>
                <w:szCs w:val="20"/>
                <w:lang w:eastAsia="en-US"/>
              </w:rPr>
              <w:t>39.8</w:t>
            </w:r>
          </w:p>
        </w:tc>
      </w:tr>
      <w:tr w:rsidR="004C6C19" w:rsidTr="00E07D8F">
        <w:trPr>
          <w:trHeight w:val="170"/>
        </w:trPr>
        <w:tc>
          <w:tcPr>
            <w:tcW w:w="1820" w:type="dxa"/>
          </w:tcPr>
          <w:p w:rsidR="004C6C19" w:rsidRDefault="004C6C19" w:rsidP="00E07D8F">
            <w:pPr>
              <w:spacing w:before="0" w:after="0"/>
              <w:jc w:val="both"/>
              <w:rPr>
                <w:rFonts w:eastAsia="Calibri" w:cs="Arial"/>
                <w:iCs/>
                <w:szCs w:val="20"/>
                <w:lang w:eastAsia="en-US"/>
              </w:rPr>
            </w:pPr>
            <w:r>
              <w:rPr>
                <w:rFonts w:eastAsia="Calibri" w:cs="Arial"/>
                <w:iCs/>
                <w:szCs w:val="20"/>
                <w:lang w:eastAsia="en-US"/>
              </w:rPr>
              <w:t>Rarely</w:t>
            </w:r>
          </w:p>
        </w:tc>
        <w:tc>
          <w:tcPr>
            <w:tcW w:w="1828" w:type="dxa"/>
          </w:tcPr>
          <w:p w:rsidR="004C6C19" w:rsidRDefault="004C6C19" w:rsidP="00E07D8F">
            <w:pPr>
              <w:spacing w:before="0" w:after="0"/>
              <w:jc w:val="center"/>
              <w:rPr>
                <w:rFonts w:eastAsia="Calibri" w:cs="Arial"/>
                <w:iCs/>
                <w:szCs w:val="20"/>
                <w:lang w:eastAsia="en-US"/>
              </w:rPr>
            </w:pPr>
            <w:r>
              <w:rPr>
                <w:rFonts w:eastAsia="Calibri" w:cs="Arial"/>
                <w:iCs/>
                <w:szCs w:val="20"/>
                <w:lang w:eastAsia="en-US"/>
              </w:rPr>
              <w:t>34.5</w:t>
            </w:r>
          </w:p>
        </w:tc>
        <w:tc>
          <w:tcPr>
            <w:tcW w:w="1828" w:type="dxa"/>
          </w:tcPr>
          <w:p w:rsidR="004C6C19" w:rsidRDefault="004C6C19" w:rsidP="00E07D8F">
            <w:pPr>
              <w:spacing w:before="0" w:after="0"/>
              <w:jc w:val="center"/>
              <w:rPr>
                <w:rFonts w:eastAsia="Calibri" w:cs="Arial"/>
                <w:iCs/>
                <w:szCs w:val="20"/>
                <w:lang w:eastAsia="en-US"/>
              </w:rPr>
            </w:pPr>
            <w:r>
              <w:rPr>
                <w:rFonts w:eastAsia="Calibri" w:cs="Arial"/>
                <w:iCs/>
                <w:szCs w:val="20"/>
                <w:lang w:eastAsia="en-US"/>
              </w:rPr>
              <w:t>46.5</w:t>
            </w:r>
          </w:p>
        </w:tc>
        <w:tc>
          <w:tcPr>
            <w:tcW w:w="1829" w:type="dxa"/>
          </w:tcPr>
          <w:p w:rsidR="004C6C19" w:rsidRDefault="004C6C19" w:rsidP="00E07D8F">
            <w:pPr>
              <w:spacing w:before="0" w:after="0"/>
              <w:jc w:val="center"/>
              <w:rPr>
                <w:rFonts w:eastAsia="Calibri" w:cs="Arial"/>
                <w:iCs/>
                <w:szCs w:val="20"/>
                <w:lang w:eastAsia="en-US"/>
              </w:rPr>
            </w:pPr>
            <w:r>
              <w:rPr>
                <w:rFonts w:eastAsia="Calibri" w:cs="Arial"/>
                <w:iCs/>
                <w:szCs w:val="20"/>
                <w:lang w:eastAsia="en-US"/>
              </w:rPr>
              <w:t>39.4</w:t>
            </w:r>
          </w:p>
        </w:tc>
        <w:tc>
          <w:tcPr>
            <w:tcW w:w="1829" w:type="dxa"/>
          </w:tcPr>
          <w:p w:rsidR="004C6C19" w:rsidRDefault="004C6C19" w:rsidP="00E07D8F">
            <w:pPr>
              <w:spacing w:before="0" w:after="0"/>
              <w:jc w:val="center"/>
              <w:rPr>
                <w:rFonts w:eastAsia="Calibri" w:cs="Arial"/>
                <w:iCs/>
                <w:szCs w:val="20"/>
                <w:lang w:eastAsia="en-US"/>
              </w:rPr>
            </w:pPr>
            <w:r>
              <w:rPr>
                <w:rFonts w:eastAsia="Calibri" w:cs="Arial"/>
                <w:iCs/>
                <w:szCs w:val="20"/>
                <w:lang w:eastAsia="en-US"/>
              </w:rPr>
              <w:t>46.4</w:t>
            </w:r>
          </w:p>
        </w:tc>
      </w:tr>
      <w:tr w:rsidR="004C6C19" w:rsidTr="00E07D8F">
        <w:trPr>
          <w:trHeight w:val="170"/>
        </w:trPr>
        <w:tc>
          <w:tcPr>
            <w:tcW w:w="1820" w:type="dxa"/>
          </w:tcPr>
          <w:p w:rsidR="004C6C19" w:rsidRDefault="004C6C19" w:rsidP="00E07D8F">
            <w:pPr>
              <w:spacing w:before="0" w:after="0"/>
              <w:jc w:val="both"/>
              <w:rPr>
                <w:rFonts w:eastAsia="Calibri" w:cs="Arial"/>
                <w:iCs/>
                <w:szCs w:val="20"/>
                <w:lang w:eastAsia="en-US"/>
              </w:rPr>
            </w:pPr>
            <w:r>
              <w:rPr>
                <w:rFonts w:eastAsia="Calibri" w:cs="Arial"/>
                <w:iCs/>
                <w:szCs w:val="20"/>
                <w:lang w:eastAsia="en-US"/>
              </w:rPr>
              <w:t>Sometimes</w:t>
            </w:r>
          </w:p>
        </w:tc>
        <w:tc>
          <w:tcPr>
            <w:tcW w:w="1828" w:type="dxa"/>
          </w:tcPr>
          <w:p w:rsidR="004C6C19" w:rsidRDefault="004C6C19" w:rsidP="00E07D8F">
            <w:pPr>
              <w:spacing w:before="0" w:after="0"/>
              <w:jc w:val="center"/>
              <w:rPr>
                <w:rFonts w:eastAsia="Calibri" w:cs="Arial"/>
                <w:iCs/>
                <w:szCs w:val="20"/>
                <w:lang w:eastAsia="en-US"/>
              </w:rPr>
            </w:pPr>
            <w:r>
              <w:rPr>
                <w:rFonts w:eastAsia="Calibri" w:cs="Arial"/>
                <w:iCs/>
                <w:szCs w:val="20"/>
                <w:lang w:eastAsia="en-US"/>
              </w:rPr>
              <w:t>43.7</w:t>
            </w:r>
          </w:p>
        </w:tc>
        <w:tc>
          <w:tcPr>
            <w:tcW w:w="1828" w:type="dxa"/>
          </w:tcPr>
          <w:p w:rsidR="004C6C19" w:rsidRDefault="004C6C19" w:rsidP="00E07D8F">
            <w:pPr>
              <w:spacing w:before="0" w:after="0"/>
              <w:jc w:val="center"/>
              <w:rPr>
                <w:rFonts w:eastAsia="Calibri" w:cs="Arial"/>
                <w:iCs/>
                <w:szCs w:val="20"/>
                <w:lang w:eastAsia="en-US"/>
              </w:rPr>
            </w:pPr>
            <w:r>
              <w:rPr>
                <w:rFonts w:eastAsia="Calibri" w:cs="Arial"/>
                <w:iCs/>
                <w:szCs w:val="20"/>
                <w:lang w:eastAsia="en-US"/>
              </w:rPr>
              <w:t>11.1</w:t>
            </w:r>
          </w:p>
        </w:tc>
        <w:tc>
          <w:tcPr>
            <w:tcW w:w="1829" w:type="dxa"/>
          </w:tcPr>
          <w:p w:rsidR="004C6C19" w:rsidRDefault="004C6C19" w:rsidP="00E07D8F">
            <w:pPr>
              <w:spacing w:before="0" w:after="0"/>
              <w:jc w:val="center"/>
              <w:rPr>
                <w:rFonts w:eastAsia="Calibri" w:cs="Arial"/>
                <w:iCs/>
                <w:szCs w:val="20"/>
                <w:lang w:eastAsia="en-US"/>
              </w:rPr>
            </w:pPr>
            <w:r>
              <w:rPr>
                <w:rFonts w:eastAsia="Calibri" w:cs="Arial"/>
                <w:iCs/>
                <w:szCs w:val="20"/>
                <w:lang w:eastAsia="en-US"/>
              </w:rPr>
              <w:t>41.4</w:t>
            </w:r>
          </w:p>
        </w:tc>
        <w:tc>
          <w:tcPr>
            <w:tcW w:w="1829" w:type="dxa"/>
          </w:tcPr>
          <w:p w:rsidR="004C6C19" w:rsidRDefault="004C6C19" w:rsidP="00E07D8F">
            <w:pPr>
              <w:spacing w:before="0" w:after="0"/>
              <w:jc w:val="center"/>
              <w:rPr>
                <w:rFonts w:eastAsia="Calibri" w:cs="Arial"/>
                <w:iCs/>
                <w:szCs w:val="20"/>
                <w:lang w:eastAsia="en-US"/>
              </w:rPr>
            </w:pPr>
            <w:r>
              <w:rPr>
                <w:rFonts w:eastAsia="Calibri" w:cs="Arial"/>
                <w:iCs/>
                <w:szCs w:val="20"/>
                <w:lang w:eastAsia="en-US"/>
              </w:rPr>
              <w:t>12.5</w:t>
            </w:r>
          </w:p>
        </w:tc>
      </w:tr>
      <w:tr w:rsidR="004C6C19" w:rsidTr="00E07D8F">
        <w:trPr>
          <w:trHeight w:val="170"/>
        </w:trPr>
        <w:tc>
          <w:tcPr>
            <w:tcW w:w="1820" w:type="dxa"/>
          </w:tcPr>
          <w:p w:rsidR="004C6C19" w:rsidRDefault="004C6C19" w:rsidP="00E07D8F">
            <w:pPr>
              <w:spacing w:before="0" w:after="0"/>
              <w:jc w:val="both"/>
              <w:rPr>
                <w:rFonts w:eastAsia="Calibri" w:cs="Arial"/>
                <w:iCs/>
                <w:szCs w:val="20"/>
                <w:lang w:eastAsia="en-US"/>
              </w:rPr>
            </w:pPr>
            <w:r>
              <w:rPr>
                <w:rFonts w:eastAsia="Calibri" w:cs="Arial"/>
                <w:iCs/>
                <w:szCs w:val="20"/>
                <w:lang w:eastAsia="en-US"/>
              </w:rPr>
              <w:t>Often or always</w:t>
            </w:r>
          </w:p>
        </w:tc>
        <w:tc>
          <w:tcPr>
            <w:tcW w:w="1828" w:type="dxa"/>
          </w:tcPr>
          <w:p w:rsidR="004C6C19" w:rsidRDefault="004C6C19" w:rsidP="00E07D8F">
            <w:pPr>
              <w:spacing w:before="0" w:after="0"/>
              <w:jc w:val="center"/>
              <w:rPr>
                <w:rFonts w:eastAsia="Calibri" w:cs="Arial"/>
                <w:iCs/>
                <w:szCs w:val="20"/>
                <w:lang w:eastAsia="en-US"/>
              </w:rPr>
            </w:pPr>
            <w:r>
              <w:rPr>
                <w:rFonts w:eastAsia="Calibri" w:cs="Arial"/>
                <w:iCs/>
                <w:szCs w:val="20"/>
                <w:lang w:eastAsia="en-US"/>
              </w:rPr>
              <w:t>10.6</w:t>
            </w:r>
          </w:p>
        </w:tc>
        <w:tc>
          <w:tcPr>
            <w:tcW w:w="1828" w:type="dxa"/>
          </w:tcPr>
          <w:p w:rsidR="004C6C19" w:rsidRDefault="004C6C19" w:rsidP="00E07D8F">
            <w:pPr>
              <w:spacing w:before="0" w:after="0"/>
              <w:jc w:val="center"/>
              <w:rPr>
                <w:rFonts w:eastAsia="Calibri" w:cs="Arial"/>
                <w:iCs/>
                <w:szCs w:val="20"/>
                <w:lang w:eastAsia="en-US"/>
              </w:rPr>
            </w:pPr>
            <w:r>
              <w:rPr>
                <w:rFonts w:eastAsia="Calibri" w:cs="Arial"/>
                <w:iCs/>
                <w:szCs w:val="20"/>
                <w:lang w:eastAsia="en-US"/>
              </w:rPr>
              <w:t>1.0</w:t>
            </w:r>
          </w:p>
        </w:tc>
        <w:tc>
          <w:tcPr>
            <w:tcW w:w="1829" w:type="dxa"/>
          </w:tcPr>
          <w:p w:rsidR="004C6C19" w:rsidRDefault="004C6C19" w:rsidP="00E07D8F">
            <w:pPr>
              <w:spacing w:before="0" w:after="0"/>
              <w:jc w:val="center"/>
              <w:rPr>
                <w:rFonts w:eastAsia="Calibri" w:cs="Arial"/>
                <w:iCs/>
                <w:szCs w:val="20"/>
                <w:lang w:eastAsia="en-US"/>
              </w:rPr>
            </w:pPr>
            <w:r>
              <w:rPr>
                <w:rFonts w:eastAsia="Calibri" w:cs="Arial"/>
                <w:iCs/>
                <w:szCs w:val="20"/>
                <w:lang w:eastAsia="en-US"/>
              </w:rPr>
              <w:t>12.6</w:t>
            </w:r>
          </w:p>
        </w:tc>
        <w:tc>
          <w:tcPr>
            <w:tcW w:w="1829" w:type="dxa"/>
          </w:tcPr>
          <w:p w:rsidR="004C6C19" w:rsidRDefault="004C6C19" w:rsidP="00E07D8F">
            <w:pPr>
              <w:spacing w:before="0" w:after="0"/>
              <w:jc w:val="center"/>
              <w:rPr>
                <w:rFonts w:eastAsia="Calibri" w:cs="Arial"/>
                <w:iCs/>
                <w:szCs w:val="20"/>
                <w:lang w:eastAsia="en-US"/>
              </w:rPr>
            </w:pPr>
            <w:r>
              <w:rPr>
                <w:rFonts w:eastAsia="Calibri" w:cs="Arial"/>
                <w:iCs/>
                <w:szCs w:val="20"/>
                <w:lang w:eastAsia="en-US"/>
              </w:rPr>
              <w:t>1.3</w:t>
            </w:r>
          </w:p>
        </w:tc>
      </w:tr>
    </w:tbl>
    <w:p w:rsidR="00E0344A" w:rsidRDefault="00E0344A" w:rsidP="00FF662D">
      <w:pPr>
        <w:jc w:val="both"/>
        <w:rPr>
          <w:rFonts w:eastAsia="Calibri" w:cs="Arial"/>
          <w:iCs/>
          <w:szCs w:val="20"/>
          <w:lang w:eastAsia="en-US"/>
        </w:rPr>
      </w:pPr>
    </w:p>
    <w:p w:rsidR="00E0344A" w:rsidRDefault="00E0344A">
      <w:pPr>
        <w:spacing w:before="0" w:after="0" w:line="240" w:lineRule="auto"/>
        <w:rPr>
          <w:rFonts w:eastAsia="Calibri" w:cs="Arial"/>
          <w:iCs/>
          <w:szCs w:val="20"/>
          <w:lang w:eastAsia="en-US"/>
        </w:rPr>
      </w:pPr>
      <w:r>
        <w:rPr>
          <w:rFonts w:eastAsia="Calibri" w:cs="Arial"/>
          <w:iCs/>
          <w:szCs w:val="20"/>
          <w:lang w:eastAsia="en-US"/>
        </w:rPr>
        <w:br w:type="page"/>
      </w:r>
    </w:p>
    <w:p w:rsidR="00E56E97" w:rsidRPr="0083674F" w:rsidRDefault="00E56E97" w:rsidP="00FF662D">
      <w:pPr>
        <w:jc w:val="both"/>
        <w:rPr>
          <w:rFonts w:eastAsia="Calibri" w:cs="Arial"/>
          <w:szCs w:val="20"/>
          <w:lang w:eastAsia="en-US"/>
        </w:rPr>
      </w:pPr>
      <w:r w:rsidRPr="0083674F">
        <w:rPr>
          <w:rFonts w:eastAsia="Calibri" w:cs="Arial"/>
          <w:iCs/>
          <w:szCs w:val="20"/>
          <w:lang w:eastAsia="en-US"/>
        </w:rPr>
        <w:lastRenderedPageBreak/>
        <w:t xml:space="preserve">Even though the prevalence of arguments that ended in physical violence (Figure 2) is a lot lower than partner hostility, a similar pattern was identified: mothers in the non-DV group were less likely to report arguments that ended in physical violence between themselves and their partners than </w:t>
      </w:r>
      <w:r w:rsidR="0083674F">
        <w:rPr>
          <w:rFonts w:eastAsia="Calibri" w:cs="Arial"/>
          <w:iCs/>
          <w:szCs w:val="20"/>
          <w:lang w:eastAsia="en-US"/>
        </w:rPr>
        <w:t>mothers in the DV group.</w:t>
      </w:r>
    </w:p>
    <w:p w:rsidR="00E56E97" w:rsidRPr="00ED4B7C" w:rsidRDefault="00E56E97" w:rsidP="003871AE">
      <w:pPr>
        <w:rPr>
          <w:rFonts w:eastAsia="Calibri" w:cs="Arial"/>
          <w:b/>
          <w:bCs/>
          <w:szCs w:val="20"/>
          <w:lang w:eastAsia="en-US"/>
        </w:rPr>
      </w:pPr>
      <w:r w:rsidRPr="00ED4B7C">
        <w:rPr>
          <w:rFonts w:eastAsia="Calibri" w:cs="Arial"/>
          <w:b/>
          <w:bCs/>
          <w:szCs w:val="20"/>
          <w:lang w:eastAsia="en-US"/>
        </w:rPr>
        <w:t xml:space="preserve">Figure </w:t>
      </w:r>
      <w:r>
        <w:rPr>
          <w:rFonts w:eastAsia="Calibri" w:cs="Arial"/>
          <w:b/>
          <w:bCs/>
          <w:szCs w:val="20"/>
          <w:lang w:eastAsia="en-US"/>
        </w:rPr>
        <w:t>2</w:t>
      </w:r>
      <w:r w:rsidRPr="00ED4B7C">
        <w:rPr>
          <w:rFonts w:eastAsia="Calibri" w:cs="Arial"/>
          <w:b/>
          <w:bCs/>
          <w:szCs w:val="20"/>
          <w:lang w:eastAsia="en-US"/>
        </w:rPr>
        <w:t>: How often do you have arguments with your partner that end up with people pushing, hitting, kicking or shoving? (</w:t>
      </w:r>
      <w:proofErr w:type="gramStart"/>
      <w:r w:rsidRPr="00ED4B7C">
        <w:rPr>
          <w:rFonts w:eastAsia="Calibri" w:cs="Arial"/>
          <w:b/>
          <w:bCs/>
          <w:szCs w:val="20"/>
          <w:lang w:eastAsia="en-US"/>
        </w:rPr>
        <w:t>mother</w:t>
      </w:r>
      <w:proofErr w:type="gramEnd"/>
      <w:r w:rsidRPr="00ED4B7C">
        <w:rPr>
          <w:rFonts w:eastAsia="Calibri" w:cs="Arial"/>
          <w:b/>
          <w:bCs/>
          <w:szCs w:val="20"/>
          <w:lang w:eastAsia="en-US"/>
        </w:rPr>
        <w:t xml:space="preserve"> report)</w:t>
      </w:r>
    </w:p>
    <w:p w:rsidR="00E56E97" w:rsidRPr="003871AE" w:rsidRDefault="00E56E97" w:rsidP="00F112A6">
      <w:pPr>
        <w:keepNext/>
        <w:rPr>
          <w:rFonts w:eastAsia="Calibri" w:cs="Arial"/>
          <w:szCs w:val="20"/>
          <w:lang w:eastAsia="en-US"/>
        </w:rPr>
      </w:pPr>
      <w:r>
        <w:rPr>
          <w:noProof/>
        </w:rPr>
        <w:drawing>
          <wp:inline distT="0" distB="0" distL="0" distR="0" wp14:anchorId="4C6F6D33" wp14:editId="69BD27EC">
            <wp:extent cx="5781675" cy="2647950"/>
            <wp:effectExtent l="0" t="0" r="9525" b="19050"/>
            <wp:docPr id="11" name="Chart 11" descr="Figure 2 reports the frequency of arguments involving physical violence between parents as reported by the child's mother and split by the age of the child and whether the mother has or has not ever been afraid of their current partner." title="Figure 2: How often do you have arguments with your partner that end up with people pushing, hitting, kicking or shoving? (mother repo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bl>
      <w:tblPr>
        <w:tblStyle w:val="TableGrid"/>
        <w:tblW w:w="0" w:type="auto"/>
        <w:tblLook w:val="04A0" w:firstRow="1" w:lastRow="0" w:firstColumn="1" w:lastColumn="0" w:noHBand="0" w:noVBand="1"/>
        <w:tblCaption w:val="How often do you have arguments with your partner that end up with people pushing, hitting, kicking oar shoving - table to show data used in column graph above"/>
        <w:tblDescription w:val="Vertical axis - never, rarely, sometimes, often or always. Horizontal axis for children aged 8 - 9 - Yes been afraid, Not been afraid and for children aged 12 - 13 - yes been afraid, Not been afraid.                                     "/>
      </w:tblPr>
      <w:tblGrid>
        <w:gridCol w:w="1827"/>
        <w:gridCol w:w="1827"/>
        <w:gridCol w:w="1826"/>
        <w:gridCol w:w="1827"/>
        <w:gridCol w:w="1827"/>
      </w:tblGrid>
      <w:tr w:rsidR="009E1B06" w:rsidTr="00D5166D">
        <w:trPr>
          <w:tblHeader/>
        </w:trPr>
        <w:tc>
          <w:tcPr>
            <w:tcW w:w="1827" w:type="dxa"/>
          </w:tcPr>
          <w:p w:rsidR="009E1B06" w:rsidRDefault="009E1B06" w:rsidP="00E07D8F">
            <w:pPr>
              <w:spacing w:before="0" w:after="0"/>
              <w:jc w:val="both"/>
              <w:rPr>
                <w:rFonts w:eastAsia="Calibri" w:cs="Arial"/>
                <w:iCs/>
                <w:szCs w:val="20"/>
                <w:lang w:eastAsia="en-US"/>
              </w:rPr>
            </w:pPr>
          </w:p>
        </w:tc>
        <w:tc>
          <w:tcPr>
            <w:tcW w:w="1827" w:type="dxa"/>
          </w:tcPr>
          <w:p w:rsidR="009E1B06" w:rsidRDefault="009E1B06" w:rsidP="00E07D8F">
            <w:pPr>
              <w:spacing w:before="0" w:after="0"/>
              <w:jc w:val="both"/>
              <w:rPr>
                <w:rFonts w:eastAsia="Calibri" w:cs="Arial"/>
                <w:iCs/>
                <w:szCs w:val="20"/>
                <w:lang w:eastAsia="en-US"/>
              </w:rPr>
            </w:pPr>
            <w:r>
              <w:rPr>
                <w:rFonts w:eastAsia="Calibri" w:cs="Arial"/>
                <w:iCs/>
                <w:szCs w:val="20"/>
                <w:lang w:eastAsia="en-US"/>
              </w:rPr>
              <w:t>Child age 8-9</w:t>
            </w:r>
          </w:p>
        </w:tc>
        <w:tc>
          <w:tcPr>
            <w:tcW w:w="1826" w:type="dxa"/>
          </w:tcPr>
          <w:p w:rsidR="009E1B06" w:rsidRDefault="009E1B06" w:rsidP="00E07D8F">
            <w:pPr>
              <w:spacing w:before="0" w:after="0"/>
              <w:jc w:val="both"/>
              <w:rPr>
                <w:rFonts w:eastAsia="Calibri" w:cs="Arial"/>
                <w:iCs/>
                <w:szCs w:val="20"/>
                <w:lang w:eastAsia="en-US"/>
              </w:rPr>
            </w:pPr>
            <w:r>
              <w:rPr>
                <w:rFonts w:eastAsia="Calibri" w:cs="Arial"/>
                <w:iCs/>
                <w:szCs w:val="20"/>
                <w:lang w:eastAsia="en-US"/>
              </w:rPr>
              <w:t>Child age 8-9</w:t>
            </w:r>
          </w:p>
        </w:tc>
        <w:tc>
          <w:tcPr>
            <w:tcW w:w="1827" w:type="dxa"/>
          </w:tcPr>
          <w:p w:rsidR="009E1B06" w:rsidRDefault="009E1B06" w:rsidP="00E07D8F">
            <w:pPr>
              <w:spacing w:before="0" w:after="0"/>
              <w:jc w:val="both"/>
              <w:rPr>
                <w:rFonts w:eastAsia="Calibri" w:cs="Arial"/>
                <w:iCs/>
                <w:szCs w:val="20"/>
                <w:lang w:eastAsia="en-US"/>
              </w:rPr>
            </w:pPr>
            <w:r>
              <w:rPr>
                <w:rFonts w:eastAsia="Calibri" w:cs="Arial"/>
                <w:iCs/>
                <w:szCs w:val="20"/>
                <w:lang w:eastAsia="en-US"/>
              </w:rPr>
              <w:t>Child age 12-13</w:t>
            </w:r>
          </w:p>
        </w:tc>
        <w:tc>
          <w:tcPr>
            <w:tcW w:w="1827" w:type="dxa"/>
          </w:tcPr>
          <w:p w:rsidR="009E1B06" w:rsidRDefault="009E1B06" w:rsidP="00E07D8F">
            <w:pPr>
              <w:spacing w:before="0" w:after="0"/>
              <w:jc w:val="both"/>
              <w:rPr>
                <w:rFonts w:eastAsia="Calibri" w:cs="Arial"/>
                <w:iCs/>
                <w:szCs w:val="20"/>
                <w:lang w:eastAsia="en-US"/>
              </w:rPr>
            </w:pPr>
            <w:r>
              <w:rPr>
                <w:rFonts w:eastAsia="Calibri" w:cs="Arial"/>
                <w:iCs/>
                <w:szCs w:val="20"/>
                <w:lang w:eastAsia="en-US"/>
              </w:rPr>
              <w:t>Child age 12-13</w:t>
            </w:r>
          </w:p>
        </w:tc>
      </w:tr>
      <w:tr w:rsidR="009E1B06" w:rsidTr="009E1B06">
        <w:tc>
          <w:tcPr>
            <w:tcW w:w="1827" w:type="dxa"/>
          </w:tcPr>
          <w:p w:rsidR="009E1B06" w:rsidRDefault="009E1B06" w:rsidP="00E07D8F">
            <w:pPr>
              <w:spacing w:before="0" w:after="0"/>
              <w:jc w:val="both"/>
              <w:rPr>
                <w:rFonts w:eastAsia="Calibri" w:cs="Arial"/>
                <w:iCs/>
                <w:szCs w:val="20"/>
                <w:lang w:eastAsia="en-US"/>
              </w:rPr>
            </w:pPr>
          </w:p>
        </w:tc>
        <w:tc>
          <w:tcPr>
            <w:tcW w:w="1827" w:type="dxa"/>
          </w:tcPr>
          <w:p w:rsidR="009E1B06" w:rsidRDefault="009E1B06" w:rsidP="00E07D8F">
            <w:pPr>
              <w:spacing w:before="0" w:after="0"/>
              <w:jc w:val="both"/>
              <w:rPr>
                <w:rFonts w:eastAsia="Calibri" w:cs="Arial"/>
                <w:iCs/>
                <w:szCs w:val="20"/>
                <w:lang w:eastAsia="en-US"/>
              </w:rPr>
            </w:pPr>
            <w:r>
              <w:rPr>
                <w:rFonts w:eastAsia="Calibri" w:cs="Arial"/>
                <w:iCs/>
                <w:szCs w:val="20"/>
                <w:lang w:eastAsia="en-US"/>
              </w:rPr>
              <w:t>Yes been afraid</w:t>
            </w:r>
          </w:p>
        </w:tc>
        <w:tc>
          <w:tcPr>
            <w:tcW w:w="1826" w:type="dxa"/>
          </w:tcPr>
          <w:p w:rsidR="009E1B06" w:rsidRDefault="009E1B06" w:rsidP="00E07D8F">
            <w:pPr>
              <w:spacing w:before="0" w:after="0"/>
              <w:jc w:val="both"/>
              <w:rPr>
                <w:rFonts w:eastAsia="Calibri" w:cs="Arial"/>
                <w:iCs/>
                <w:szCs w:val="20"/>
                <w:lang w:eastAsia="en-US"/>
              </w:rPr>
            </w:pPr>
            <w:r>
              <w:rPr>
                <w:rFonts w:eastAsia="Calibri" w:cs="Arial"/>
                <w:iCs/>
                <w:szCs w:val="20"/>
                <w:lang w:eastAsia="en-US"/>
              </w:rPr>
              <w:t>Not been afraid</w:t>
            </w:r>
          </w:p>
        </w:tc>
        <w:tc>
          <w:tcPr>
            <w:tcW w:w="1827" w:type="dxa"/>
          </w:tcPr>
          <w:p w:rsidR="009E1B06" w:rsidRDefault="009E1B06" w:rsidP="00E07D8F">
            <w:pPr>
              <w:spacing w:before="0" w:after="0"/>
              <w:jc w:val="both"/>
              <w:rPr>
                <w:rFonts w:eastAsia="Calibri" w:cs="Arial"/>
                <w:iCs/>
                <w:szCs w:val="20"/>
                <w:lang w:eastAsia="en-US"/>
              </w:rPr>
            </w:pPr>
            <w:r>
              <w:rPr>
                <w:rFonts w:eastAsia="Calibri" w:cs="Arial"/>
                <w:iCs/>
                <w:szCs w:val="20"/>
                <w:lang w:eastAsia="en-US"/>
              </w:rPr>
              <w:t>Yes been afraid</w:t>
            </w:r>
          </w:p>
        </w:tc>
        <w:tc>
          <w:tcPr>
            <w:tcW w:w="1827" w:type="dxa"/>
          </w:tcPr>
          <w:p w:rsidR="009E1B06" w:rsidRDefault="009E1B06" w:rsidP="00E07D8F">
            <w:pPr>
              <w:spacing w:before="0" w:after="0"/>
              <w:jc w:val="both"/>
              <w:rPr>
                <w:rFonts w:eastAsia="Calibri" w:cs="Arial"/>
                <w:iCs/>
                <w:szCs w:val="20"/>
                <w:lang w:eastAsia="en-US"/>
              </w:rPr>
            </w:pPr>
            <w:r>
              <w:rPr>
                <w:rFonts w:eastAsia="Calibri" w:cs="Arial"/>
                <w:iCs/>
                <w:szCs w:val="20"/>
                <w:lang w:eastAsia="en-US"/>
              </w:rPr>
              <w:t>Not been afraid</w:t>
            </w:r>
          </w:p>
        </w:tc>
      </w:tr>
      <w:tr w:rsidR="009E1B06" w:rsidTr="009E1B06">
        <w:tc>
          <w:tcPr>
            <w:tcW w:w="1827" w:type="dxa"/>
          </w:tcPr>
          <w:p w:rsidR="009E1B06" w:rsidRDefault="004C6C19" w:rsidP="00E07D8F">
            <w:pPr>
              <w:spacing w:before="0" w:after="0"/>
              <w:jc w:val="both"/>
              <w:rPr>
                <w:rFonts w:eastAsia="Calibri" w:cs="Arial"/>
                <w:iCs/>
                <w:szCs w:val="20"/>
                <w:lang w:eastAsia="en-US"/>
              </w:rPr>
            </w:pPr>
            <w:r>
              <w:rPr>
                <w:rFonts w:eastAsia="Calibri" w:cs="Arial"/>
                <w:iCs/>
                <w:szCs w:val="20"/>
                <w:lang w:eastAsia="en-US"/>
              </w:rPr>
              <w:t>Never</w:t>
            </w:r>
          </w:p>
        </w:tc>
        <w:tc>
          <w:tcPr>
            <w:tcW w:w="1827" w:type="dxa"/>
          </w:tcPr>
          <w:p w:rsidR="009E1B06" w:rsidRDefault="00E07D8F" w:rsidP="00E07D8F">
            <w:pPr>
              <w:spacing w:before="0" w:after="0"/>
              <w:jc w:val="center"/>
              <w:rPr>
                <w:rFonts w:eastAsia="Calibri" w:cs="Arial"/>
                <w:iCs/>
                <w:szCs w:val="20"/>
                <w:lang w:eastAsia="en-US"/>
              </w:rPr>
            </w:pPr>
            <w:r>
              <w:rPr>
                <w:rFonts w:eastAsia="Calibri" w:cs="Arial"/>
                <w:iCs/>
                <w:szCs w:val="20"/>
                <w:lang w:eastAsia="en-US"/>
              </w:rPr>
              <w:t>76.2</w:t>
            </w:r>
          </w:p>
        </w:tc>
        <w:tc>
          <w:tcPr>
            <w:tcW w:w="1826" w:type="dxa"/>
          </w:tcPr>
          <w:p w:rsidR="009E1B06" w:rsidRDefault="00E07D8F" w:rsidP="00E07D8F">
            <w:pPr>
              <w:spacing w:before="0" w:after="0"/>
              <w:jc w:val="center"/>
              <w:rPr>
                <w:rFonts w:eastAsia="Calibri" w:cs="Arial"/>
                <w:iCs/>
                <w:szCs w:val="20"/>
                <w:lang w:eastAsia="en-US"/>
              </w:rPr>
            </w:pPr>
            <w:r>
              <w:rPr>
                <w:rFonts w:eastAsia="Calibri" w:cs="Arial"/>
                <w:iCs/>
                <w:szCs w:val="20"/>
                <w:lang w:eastAsia="en-US"/>
              </w:rPr>
              <w:t>97.0</w:t>
            </w:r>
          </w:p>
        </w:tc>
        <w:tc>
          <w:tcPr>
            <w:tcW w:w="1827" w:type="dxa"/>
          </w:tcPr>
          <w:p w:rsidR="009E1B06" w:rsidRDefault="00E07D8F" w:rsidP="00E07D8F">
            <w:pPr>
              <w:spacing w:before="0" w:after="0"/>
              <w:jc w:val="center"/>
              <w:rPr>
                <w:rFonts w:eastAsia="Calibri" w:cs="Arial"/>
                <w:iCs/>
                <w:szCs w:val="20"/>
                <w:lang w:eastAsia="en-US"/>
              </w:rPr>
            </w:pPr>
            <w:r>
              <w:rPr>
                <w:rFonts w:eastAsia="Calibri" w:cs="Arial"/>
                <w:iCs/>
                <w:szCs w:val="20"/>
                <w:lang w:eastAsia="en-US"/>
              </w:rPr>
              <w:t>76.4</w:t>
            </w:r>
          </w:p>
        </w:tc>
        <w:tc>
          <w:tcPr>
            <w:tcW w:w="1827" w:type="dxa"/>
          </w:tcPr>
          <w:p w:rsidR="009E1B06" w:rsidRDefault="00E07D8F" w:rsidP="00E07D8F">
            <w:pPr>
              <w:spacing w:before="0" w:after="0"/>
              <w:jc w:val="center"/>
              <w:rPr>
                <w:rFonts w:eastAsia="Calibri" w:cs="Arial"/>
                <w:iCs/>
                <w:szCs w:val="20"/>
                <w:lang w:eastAsia="en-US"/>
              </w:rPr>
            </w:pPr>
            <w:r>
              <w:rPr>
                <w:rFonts w:eastAsia="Calibri" w:cs="Arial"/>
                <w:iCs/>
                <w:szCs w:val="20"/>
                <w:lang w:eastAsia="en-US"/>
              </w:rPr>
              <w:t>97.0</w:t>
            </w:r>
          </w:p>
        </w:tc>
      </w:tr>
      <w:tr w:rsidR="009E1B06" w:rsidTr="009E1B06">
        <w:tc>
          <w:tcPr>
            <w:tcW w:w="1827" w:type="dxa"/>
          </w:tcPr>
          <w:p w:rsidR="009E1B06" w:rsidRDefault="004C6C19" w:rsidP="00E07D8F">
            <w:pPr>
              <w:spacing w:before="0" w:after="0"/>
              <w:jc w:val="both"/>
              <w:rPr>
                <w:rFonts w:eastAsia="Calibri" w:cs="Arial"/>
                <w:iCs/>
                <w:szCs w:val="20"/>
                <w:lang w:eastAsia="en-US"/>
              </w:rPr>
            </w:pPr>
            <w:r>
              <w:rPr>
                <w:rFonts w:eastAsia="Calibri" w:cs="Arial"/>
                <w:iCs/>
                <w:szCs w:val="20"/>
                <w:lang w:eastAsia="en-US"/>
              </w:rPr>
              <w:t>Rarely</w:t>
            </w:r>
          </w:p>
        </w:tc>
        <w:tc>
          <w:tcPr>
            <w:tcW w:w="1827" w:type="dxa"/>
          </w:tcPr>
          <w:p w:rsidR="009E1B06" w:rsidRDefault="00E07D8F" w:rsidP="00E07D8F">
            <w:pPr>
              <w:spacing w:before="0" w:after="0"/>
              <w:jc w:val="center"/>
              <w:rPr>
                <w:rFonts w:eastAsia="Calibri" w:cs="Arial"/>
                <w:iCs/>
                <w:szCs w:val="20"/>
                <w:lang w:eastAsia="en-US"/>
              </w:rPr>
            </w:pPr>
            <w:r>
              <w:rPr>
                <w:rFonts w:eastAsia="Calibri" w:cs="Arial"/>
                <w:iCs/>
                <w:szCs w:val="20"/>
                <w:lang w:eastAsia="en-US"/>
              </w:rPr>
              <w:t>18.9</w:t>
            </w:r>
          </w:p>
        </w:tc>
        <w:tc>
          <w:tcPr>
            <w:tcW w:w="1826" w:type="dxa"/>
          </w:tcPr>
          <w:p w:rsidR="009E1B06" w:rsidRDefault="00E07D8F" w:rsidP="00E07D8F">
            <w:pPr>
              <w:spacing w:before="0" w:after="0"/>
              <w:jc w:val="center"/>
              <w:rPr>
                <w:rFonts w:eastAsia="Calibri" w:cs="Arial"/>
                <w:iCs/>
                <w:szCs w:val="20"/>
                <w:lang w:eastAsia="en-US"/>
              </w:rPr>
            </w:pPr>
            <w:r>
              <w:rPr>
                <w:rFonts w:eastAsia="Calibri" w:cs="Arial"/>
                <w:iCs/>
                <w:szCs w:val="20"/>
                <w:lang w:eastAsia="en-US"/>
              </w:rPr>
              <w:t>2.5</w:t>
            </w:r>
          </w:p>
        </w:tc>
        <w:tc>
          <w:tcPr>
            <w:tcW w:w="1827" w:type="dxa"/>
          </w:tcPr>
          <w:p w:rsidR="009E1B06" w:rsidRDefault="00E07D8F" w:rsidP="00E07D8F">
            <w:pPr>
              <w:spacing w:before="0" w:after="0"/>
              <w:jc w:val="center"/>
              <w:rPr>
                <w:rFonts w:eastAsia="Calibri" w:cs="Arial"/>
                <w:iCs/>
                <w:szCs w:val="20"/>
                <w:lang w:eastAsia="en-US"/>
              </w:rPr>
            </w:pPr>
            <w:r>
              <w:rPr>
                <w:rFonts w:eastAsia="Calibri" w:cs="Arial"/>
                <w:iCs/>
                <w:szCs w:val="20"/>
                <w:lang w:eastAsia="en-US"/>
              </w:rPr>
              <w:t>17.6</w:t>
            </w:r>
          </w:p>
        </w:tc>
        <w:tc>
          <w:tcPr>
            <w:tcW w:w="1827" w:type="dxa"/>
          </w:tcPr>
          <w:p w:rsidR="009E1B06" w:rsidRDefault="00E07D8F" w:rsidP="00E07D8F">
            <w:pPr>
              <w:spacing w:before="0" w:after="0"/>
              <w:jc w:val="center"/>
              <w:rPr>
                <w:rFonts w:eastAsia="Calibri" w:cs="Arial"/>
                <w:iCs/>
                <w:szCs w:val="20"/>
                <w:lang w:eastAsia="en-US"/>
              </w:rPr>
            </w:pPr>
            <w:r>
              <w:rPr>
                <w:rFonts w:eastAsia="Calibri" w:cs="Arial"/>
                <w:iCs/>
                <w:szCs w:val="20"/>
                <w:lang w:eastAsia="en-US"/>
              </w:rPr>
              <w:t>2.6</w:t>
            </w:r>
          </w:p>
        </w:tc>
      </w:tr>
      <w:tr w:rsidR="009E1B06" w:rsidTr="009E1B06">
        <w:tc>
          <w:tcPr>
            <w:tcW w:w="1827" w:type="dxa"/>
          </w:tcPr>
          <w:p w:rsidR="009E1B06" w:rsidRDefault="004C6C19" w:rsidP="00E07D8F">
            <w:pPr>
              <w:spacing w:before="0" w:after="0"/>
              <w:jc w:val="both"/>
              <w:rPr>
                <w:rFonts w:eastAsia="Calibri" w:cs="Arial"/>
                <w:iCs/>
                <w:szCs w:val="20"/>
                <w:lang w:eastAsia="en-US"/>
              </w:rPr>
            </w:pPr>
            <w:r>
              <w:rPr>
                <w:rFonts w:eastAsia="Calibri" w:cs="Arial"/>
                <w:iCs/>
                <w:szCs w:val="20"/>
                <w:lang w:eastAsia="en-US"/>
              </w:rPr>
              <w:t>Sometimes</w:t>
            </w:r>
          </w:p>
        </w:tc>
        <w:tc>
          <w:tcPr>
            <w:tcW w:w="1827" w:type="dxa"/>
          </w:tcPr>
          <w:p w:rsidR="009E1B06" w:rsidRDefault="00E07D8F" w:rsidP="00E07D8F">
            <w:pPr>
              <w:spacing w:before="0" w:after="0"/>
              <w:jc w:val="center"/>
              <w:rPr>
                <w:rFonts w:eastAsia="Calibri" w:cs="Arial"/>
                <w:iCs/>
                <w:szCs w:val="20"/>
                <w:lang w:eastAsia="en-US"/>
              </w:rPr>
            </w:pPr>
            <w:r>
              <w:rPr>
                <w:rFonts w:eastAsia="Calibri" w:cs="Arial"/>
                <w:iCs/>
                <w:szCs w:val="20"/>
                <w:lang w:eastAsia="en-US"/>
              </w:rPr>
              <w:t>4.4</w:t>
            </w:r>
          </w:p>
        </w:tc>
        <w:tc>
          <w:tcPr>
            <w:tcW w:w="1826" w:type="dxa"/>
          </w:tcPr>
          <w:p w:rsidR="009E1B06" w:rsidRDefault="00E07D8F" w:rsidP="00E07D8F">
            <w:pPr>
              <w:spacing w:before="0" w:after="0"/>
              <w:jc w:val="center"/>
              <w:rPr>
                <w:rFonts w:eastAsia="Calibri" w:cs="Arial"/>
                <w:iCs/>
                <w:szCs w:val="20"/>
                <w:lang w:eastAsia="en-US"/>
              </w:rPr>
            </w:pPr>
            <w:r>
              <w:rPr>
                <w:rFonts w:eastAsia="Calibri" w:cs="Arial"/>
                <w:iCs/>
                <w:szCs w:val="20"/>
                <w:lang w:eastAsia="en-US"/>
              </w:rPr>
              <w:t>0.3</w:t>
            </w:r>
          </w:p>
        </w:tc>
        <w:tc>
          <w:tcPr>
            <w:tcW w:w="1827" w:type="dxa"/>
          </w:tcPr>
          <w:p w:rsidR="009E1B06" w:rsidRDefault="00E07D8F" w:rsidP="00E07D8F">
            <w:pPr>
              <w:spacing w:before="0" w:after="0"/>
              <w:jc w:val="center"/>
              <w:rPr>
                <w:rFonts w:eastAsia="Calibri" w:cs="Arial"/>
                <w:iCs/>
                <w:szCs w:val="20"/>
                <w:lang w:eastAsia="en-US"/>
              </w:rPr>
            </w:pPr>
            <w:r>
              <w:rPr>
                <w:rFonts w:eastAsia="Calibri" w:cs="Arial"/>
                <w:iCs/>
                <w:szCs w:val="20"/>
                <w:lang w:eastAsia="en-US"/>
              </w:rPr>
              <w:t>4.5</w:t>
            </w:r>
          </w:p>
        </w:tc>
        <w:tc>
          <w:tcPr>
            <w:tcW w:w="1827" w:type="dxa"/>
          </w:tcPr>
          <w:p w:rsidR="009E1B06" w:rsidRDefault="00E07D8F" w:rsidP="00E07D8F">
            <w:pPr>
              <w:spacing w:before="0" w:after="0"/>
              <w:jc w:val="center"/>
              <w:rPr>
                <w:rFonts w:eastAsia="Calibri" w:cs="Arial"/>
                <w:iCs/>
                <w:szCs w:val="20"/>
                <w:lang w:eastAsia="en-US"/>
              </w:rPr>
            </w:pPr>
            <w:r>
              <w:rPr>
                <w:rFonts w:eastAsia="Calibri" w:cs="Arial"/>
                <w:iCs/>
                <w:szCs w:val="20"/>
                <w:lang w:eastAsia="en-US"/>
              </w:rPr>
              <w:t>0.2</w:t>
            </w:r>
          </w:p>
        </w:tc>
      </w:tr>
      <w:tr w:rsidR="009E1B06" w:rsidTr="009E1B06">
        <w:tc>
          <w:tcPr>
            <w:tcW w:w="1827" w:type="dxa"/>
          </w:tcPr>
          <w:p w:rsidR="009E1B06" w:rsidRDefault="004C6C19" w:rsidP="00E07D8F">
            <w:pPr>
              <w:spacing w:before="0" w:after="0"/>
              <w:jc w:val="both"/>
              <w:rPr>
                <w:rFonts w:eastAsia="Calibri" w:cs="Arial"/>
                <w:iCs/>
                <w:szCs w:val="20"/>
                <w:lang w:eastAsia="en-US"/>
              </w:rPr>
            </w:pPr>
            <w:r>
              <w:rPr>
                <w:rFonts w:eastAsia="Calibri" w:cs="Arial"/>
                <w:iCs/>
                <w:szCs w:val="20"/>
                <w:lang w:eastAsia="en-US"/>
              </w:rPr>
              <w:t>Often or always</w:t>
            </w:r>
          </w:p>
        </w:tc>
        <w:tc>
          <w:tcPr>
            <w:tcW w:w="1827" w:type="dxa"/>
          </w:tcPr>
          <w:p w:rsidR="009E1B06" w:rsidRDefault="00E07D8F" w:rsidP="00E07D8F">
            <w:pPr>
              <w:spacing w:before="0" w:after="0"/>
              <w:jc w:val="center"/>
              <w:rPr>
                <w:rFonts w:eastAsia="Calibri" w:cs="Arial"/>
                <w:iCs/>
                <w:szCs w:val="20"/>
                <w:lang w:eastAsia="en-US"/>
              </w:rPr>
            </w:pPr>
            <w:r>
              <w:rPr>
                <w:rFonts w:eastAsia="Calibri" w:cs="Arial"/>
                <w:iCs/>
                <w:szCs w:val="20"/>
                <w:lang w:eastAsia="en-US"/>
              </w:rPr>
              <w:t>0.5</w:t>
            </w:r>
          </w:p>
        </w:tc>
        <w:tc>
          <w:tcPr>
            <w:tcW w:w="1826" w:type="dxa"/>
          </w:tcPr>
          <w:p w:rsidR="009E1B06" w:rsidRDefault="00E07D8F" w:rsidP="00E07D8F">
            <w:pPr>
              <w:spacing w:before="0" w:after="0"/>
              <w:jc w:val="center"/>
              <w:rPr>
                <w:rFonts w:eastAsia="Calibri" w:cs="Arial"/>
                <w:iCs/>
                <w:szCs w:val="20"/>
                <w:lang w:eastAsia="en-US"/>
              </w:rPr>
            </w:pPr>
            <w:r>
              <w:rPr>
                <w:rFonts w:eastAsia="Calibri" w:cs="Arial"/>
                <w:iCs/>
                <w:szCs w:val="20"/>
                <w:lang w:eastAsia="en-US"/>
              </w:rPr>
              <w:t>0.1</w:t>
            </w:r>
          </w:p>
        </w:tc>
        <w:tc>
          <w:tcPr>
            <w:tcW w:w="1827" w:type="dxa"/>
          </w:tcPr>
          <w:p w:rsidR="009E1B06" w:rsidRDefault="00E07D8F" w:rsidP="00E07D8F">
            <w:pPr>
              <w:spacing w:before="0" w:after="0"/>
              <w:jc w:val="center"/>
              <w:rPr>
                <w:rFonts w:eastAsia="Calibri" w:cs="Arial"/>
                <w:iCs/>
                <w:szCs w:val="20"/>
                <w:lang w:eastAsia="en-US"/>
              </w:rPr>
            </w:pPr>
            <w:r>
              <w:rPr>
                <w:rFonts w:eastAsia="Calibri" w:cs="Arial"/>
                <w:iCs/>
                <w:szCs w:val="20"/>
                <w:lang w:eastAsia="en-US"/>
              </w:rPr>
              <w:t>1.5</w:t>
            </w:r>
          </w:p>
        </w:tc>
        <w:tc>
          <w:tcPr>
            <w:tcW w:w="1827" w:type="dxa"/>
          </w:tcPr>
          <w:p w:rsidR="009E1B06" w:rsidRDefault="00E07D8F" w:rsidP="00E07D8F">
            <w:pPr>
              <w:spacing w:before="0" w:after="0"/>
              <w:jc w:val="center"/>
              <w:rPr>
                <w:rFonts w:eastAsia="Calibri" w:cs="Arial"/>
                <w:iCs/>
                <w:szCs w:val="20"/>
                <w:lang w:eastAsia="en-US"/>
              </w:rPr>
            </w:pPr>
            <w:r>
              <w:rPr>
                <w:rFonts w:eastAsia="Calibri" w:cs="Arial"/>
                <w:iCs/>
                <w:szCs w:val="20"/>
                <w:lang w:eastAsia="en-US"/>
              </w:rPr>
              <w:t>0.1</w:t>
            </w:r>
          </w:p>
        </w:tc>
      </w:tr>
    </w:tbl>
    <w:p w:rsidR="00F112A6" w:rsidRDefault="00F112A6" w:rsidP="00FF662D">
      <w:pPr>
        <w:jc w:val="both"/>
        <w:rPr>
          <w:rFonts w:eastAsia="Calibri" w:cs="Arial"/>
          <w:iCs/>
          <w:szCs w:val="20"/>
          <w:lang w:eastAsia="en-US"/>
        </w:rPr>
      </w:pPr>
    </w:p>
    <w:p w:rsidR="00F112A6" w:rsidRDefault="00E56E97" w:rsidP="00F112A6">
      <w:pPr>
        <w:jc w:val="both"/>
        <w:rPr>
          <w:rFonts w:eastAsia="Calibri" w:cs="Arial"/>
          <w:szCs w:val="20"/>
          <w:lang w:eastAsia="en-US"/>
        </w:rPr>
      </w:pPr>
      <w:r w:rsidRPr="0083674F">
        <w:rPr>
          <w:rFonts w:eastAsia="Calibri" w:cs="Arial"/>
          <w:iCs/>
          <w:szCs w:val="20"/>
          <w:lang w:eastAsia="en-US"/>
        </w:rPr>
        <w:t xml:space="preserve">Figure 3 shows mothers’ perceptions of their families’ ability to get along with one another. Although the data did not identify the family members in conflict, it is likely to reflect the overall picture of family cohesion to some extent. Mothers in the DV group reported lower levels of family cohesion compared to their counterparts. </w:t>
      </w:r>
    </w:p>
    <w:p w:rsidR="00E56E97" w:rsidRPr="00F112A6" w:rsidRDefault="00E56E97" w:rsidP="00F112A6">
      <w:pPr>
        <w:keepNext/>
        <w:jc w:val="both"/>
        <w:rPr>
          <w:rFonts w:eastAsia="Calibri" w:cs="Arial"/>
          <w:szCs w:val="20"/>
          <w:lang w:eastAsia="en-US"/>
        </w:rPr>
      </w:pPr>
      <w:r w:rsidRPr="00ED4B7C">
        <w:rPr>
          <w:rFonts w:eastAsia="Calibri" w:cs="Arial"/>
          <w:b/>
          <w:bCs/>
          <w:szCs w:val="20"/>
          <w:lang w:eastAsia="en-US"/>
        </w:rPr>
        <w:t xml:space="preserve">Figure </w:t>
      </w:r>
      <w:r>
        <w:rPr>
          <w:rFonts w:eastAsia="Calibri" w:cs="Arial"/>
          <w:b/>
          <w:bCs/>
          <w:szCs w:val="20"/>
          <w:lang w:eastAsia="en-US"/>
        </w:rPr>
        <w:t>3</w:t>
      </w:r>
      <w:r w:rsidRPr="00ED4B7C">
        <w:rPr>
          <w:rFonts w:eastAsia="Calibri" w:cs="Arial"/>
          <w:b/>
          <w:bCs/>
          <w:szCs w:val="20"/>
          <w:lang w:eastAsia="en-US"/>
        </w:rPr>
        <w:t>: Family ability to get along with each other (mother report)</w:t>
      </w:r>
    </w:p>
    <w:p w:rsidR="00E56E97" w:rsidRDefault="00E56E97" w:rsidP="009F00D3">
      <w:pPr>
        <w:rPr>
          <w:rFonts w:eastAsia="Calibri" w:cs="Arial"/>
          <w:szCs w:val="20"/>
          <w:lang w:eastAsia="en-US"/>
        </w:rPr>
      </w:pPr>
      <w:r>
        <w:rPr>
          <w:noProof/>
        </w:rPr>
        <mc:AlternateContent>
          <mc:Choice Requires="wps">
            <w:drawing>
              <wp:anchor distT="0" distB="0" distL="114300" distR="114300" simplePos="0" relativeHeight="251665408" behindDoc="0" locked="0" layoutInCell="1" allowOverlap="1" wp14:anchorId="18B1863E" wp14:editId="6D77B583">
                <wp:simplePos x="0" y="0"/>
                <wp:positionH relativeFrom="column">
                  <wp:posOffset>57150</wp:posOffset>
                </wp:positionH>
                <wp:positionV relativeFrom="paragraph">
                  <wp:posOffset>1828800</wp:posOffset>
                </wp:positionV>
                <wp:extent cx="393700" cy="263525"/>
                <wp:effectExtent l="0" t="0" r="6350" b="3175"/>
                <wp:wrapNone/>
                <wp:docPr id="19" name="TextBox 5"/>
                <wp:cNvGraphicFramePr/>
                <a:graphic xmlns:a="http://schemas.openxmlformats.org/drawingml/2006/main">
                  <a:graphicData uri="http://schemas.microsoft.com/office/word/2010/wordprocessingShape">
                    <wps:wsp>
                      <wps:cNvSpPr txBox="1"/>
                      <wps:spPr>
                        <a:xfrm>
                          <a:off x="0" y="0"/>
                          <a:ext cx="393700" cy="263525"/>
                        </a:xfrm>
                        <a:prstGeom prst="rect">
                          <a:avLst/>
                        </a:prstGeom>
                        <a:solidFill>
                          <a:sysClr val="window" lastClr="FFFFFF"/>
                        </a:solidFill>
                        <a:ln w="9525" cmpd="sng">
                          <a:noFill/>
                        </a:ln>
                      </wps:spPr>
                      <wps:style>
                        <a:lnRef idx="0">
                          <a:scrgbClr r="0" g="0" b="0"/>
                        </a:lnRef>
                        <a:fillRef idx="0">
                          <a:scrgbClr r="0" g="0" b="0"/>
                        </a:fillRef>
                        <a:effectRef idx="0">
                          <a:scrgbClr r="0" g="0" b="0"/>
                        </a:effectRef>
                        <a:fontRef idx="minor">
                          <a:schemeClr val="dk1"/>
                        </a:fontRef>
                      </wps:style>
                      <wps:txbx>
                        <w:txbxContent>
                          <w:p w:rsidR="00B277B1" w:rsidRDefault="00B277B1" w:rsidP="00AB73AE">
                            <w:pPr>
                              <w:pStyle w:val="NormalWeb"/>
                              <w:spacing w:before="0" w:beforeAutospacing="0" w:after="0" w:afterAutospacing="0"/>
                            </w:pPr>
                            <w:r w:rsidRPr="00AB73AE">
                              <w:rPr>
                                <w:rFonts w:asciiTheme="minorHAnsi" w:hAnsi="Arial" w:cstheme="minorBidi"/>
                                <w:color w:val="000000" w:themeColor="dark1"/>
                                <w:sz w:val="14"/>
                                <w:szCs w:val="20"/>
                              </w:rPr>
                              <w:t>(</w:t>
                            </w:r>
                            <w:r>
                              <w:rPr>
                                <w:rFonts w:asciiTheme="minorHAnsi" w:hAnsi="Arial" w:cstheme="minorBidi"/>
                                <w:color w:val="000000" w:themeColor="dark1"/>
                                <w:sz w:val="20"/>
                                <w:szCs w:val="20"/>
                              </w:rPr>
                              <w:t>%)</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4.5pt;margin-top:2in;width:31pt;height:2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" fillcolor="window" stroked="f">
                <v:textbox>
                  <w:txbxContent>
                    <w:p w:rsidR="00B277B1" w:rsidRDefault="00B277B1" w:rsidP="00AB73AE">
                      <w:pPr>
                        <w:pStyle w:val="NormalWeb"/>
                        <w:spacing w:before="0" w:beforeAutospacing="0" w:after="0" w:afterAutospacing="0"/>
                      </w:pPr>
                      <w:r w:rsidRPr="00AB73AE">
                        <w:rPr>
                          <w:rFonts w:asciiTheme="minorHAnsi" w:hAnsi="Arial" w:cstheme="minorBidi"/>
                          <w:color w:val="000000" w:themeColor="dark1"/>
                          <w:sz w:val="14"/>
                          <w:szCs w:val="20"/>
                        </w:rPr>
                        <w:t>(</w:t>
                      </w:r>
                      <w:r>
                        <w:rPr>
                          <w:rFonts w:asciiTheme="minorHAnsi" w:hAnsi="Arial" w:cstheme="minorBidi"/>
                          <w:color w:val="000000" w:themeColor="dark1"/>
                          <w:sz w:val="20"/>
                          <w:szCs w:val="20"/>
                        </w:rPr>
                        <w:t>%)</w:t>
                      </w:r>
                    </w:p>
                  </w:txbxContent>
                </v:textbox>
              </v:shape>
            </w:pict>
          </mc:Fallback>
        </mc:AlternateContent>
      </w:r>
      <w:r>
        <w:rPr>
          <w:noProof/>
        </w:rPr>
        <w:drawing>
          <wp:inline distT="0" distB="0" distL="0" distR="0" wp14:anchorId="247B5D40" wp14:editId="2BB52111">
            <wp:extent cx="5781675" cy="2676525"/>
            <wp:effectExtent l="0" t="0" r="9525" b="9525"/>
            <wp:docPr id="17" name="Chart 17" descr="Figure 3 reports the family's ability to get along with each other as reported by the child's mother and split by the age of the child and whether the mother has or has not ever been afraid of their current partner." title="Figure 3: Family ability to get along with each other (mother repo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bl>
      <w:tblPr>
        <w:tblStyle w:val="TableGrid"/>
        <w:tblW w:w="0" w:type="auto"/>
        <w:tblLook w:val="04A0" w:firstRow="1" w:lastRow="0" w:firstColumn="1" w:lastColumn="0" w:noHBand="0" w:noVBand="1"/>
        <w:tblCaption w:val="Family ability to get along with each other (mother report) - table showing data used for column graph above "/>
        <w:tblDescription w:val="Vertical axis - percentages. Horizontal axis for children aged 8 - 9 - Yes been afraid, Not been afraid and for children aged 12 - 13 - yes been afraid, Not been afraid. Columns show family getting along excellently, very good, good, fair, family getting along poorly. "/>
      </w:tblPr>
      <w:tblGrid>
        <w:gridCol w:w="1827"/>
        <w:gridCol w:w="1827"/>
        <w:gridCol w:w="1826"/>
        <w:gridCol w:w="1891"/>
        <w:gridCol w:w="1763"/>
      </w:tblGrid>
      <w:tr w:rsidR="009E1B06" w:rsidTr="00D5166D">
        <w:trPr>
          <w:tblHeader/>
        </w:trPr>
        <w:tc>
          <w:tcPr>
            <w:tcW w:w="1827" w:type="dxa"/>
          </w:tcPr>
          <w:p w:rsidR="009E1B06" w:rsidRDefault="009E1B06" w:rsidP="009F00D3">
            <w:pPr>
              <w:keepNext/>
              <w:spacing w:before="0" w:after="0"/>
              <w:jc w:val="both"/>
              <w:rPr>
                <w:rFonts w:eastAsia="Calibri" w:cs="Arial"/>
                <w:iCs/>
                <w:szCs w:val="20"/>
                <w:lang w:eastAsia="en-US"/>
              </w:rPr>
            </w:pPr>
          </w:p>
        </w:tc>
        <w:tc>
          <w:tcPr>
            <w:tcW w:w="1827" w:type="dxa"/>
          </w:tcPr>
          <w:p w:rsidR="009E1B06" w:rsidRDefault="009E1B06" w:rsidP="009F00D3">
            <w:pPr>
              <w:keepNext/>
              <w:spacing w:before="0" w:after="0"/>
              <w:jc w:val="both"/>
              <w:rPr>
                <w:rFonts w:eastAsia="Calibri" w:cs="Arial"/>
                <w:iCs/>
                <w:szCs w:val="20"/>
                <w:lang w:eastAsia="en-US"/>
              </w:rPr>
            </w:pPr>
            <w:r>
              <w:rPr>
                <w:rFonts w:eastAsia="Calibri" w:cs="Arial"/>
                <w:iCs/>
                <w:szCs w:val="20"/>
                <w:lang w:eastAsia="en-US"/>
              </w:rPr>
              <w:t>Child age 8-9</w:t>
            </w:r>
          </w:p>
        </w:tc>
        <w:tc>
          <w:tcPr>
            <w:tcW w:w="1826" w:type="dxa"/>
          </w:tcPr>
          <w:p w:rsidR="009E1B06" w:rsidRDefault="009E1B06" w:rsidP="009F00D3">
            <w:pPr>
              <w:keepNext/>
              <w:spacing w:before="0" w:after="0"/>
              <w:jc w:val="both"/>
              <w:rPr>
                <w:rFonts w:eastAsia="Calibri" w:cs="Arial"/>
                <w:iCs/>
                <w:szCs w:val="20"/>
                <w:lang w:eastAsia="en-US"/>
              </w:rPr>
            </w:pPr>
            <w:r>
              <w:rPr>
                <w:rFonts w:eastAsia="Calibri" w:cs="Arial"/>
                <w:iCs/>
                <w:szCs w:val="20"/>
                <w:lang w:eastAsia="en-US"/>
              </w:rPr>
              <w:t>Child age 8-9</w:t>
            </w:r>
          </w:p>
        </w:tc>
        <w:tc>
          <w:tcPr>
            <w:tcW w:w="1891" w:type="dxa"/>
          </w:tcPr>
          <w:p w:rsidR="009E1B06" w:rsidRDefault="009E1B06" w:rsidP="009F00D3">
            <w:pPr>
              <w:keepNext/>
              <w:spacing w:before="0" w:after="0"/>
              <w:jc w:val="both"/>
              <w:rPr>
                <w:rFonts w:eastAsia="Calibri" w:cs="Arial"/>
                <w:iCs/>
                <w:szCs w:val="20"/>
                <w:lang w:eastAsia="en-US"/>
              </w:rPr>
            </w:pPr>
            <w:r>
              <w:rPr>
                <w:rFonts w:eastAsia="Calibri" w:cs="Arial"/>
                <w:iCs/>
                <w:szCs w:val="20"/>
                <w:lang w:eastAsia="en-US"/>
              </w:rPr>
              <w:t>Child age 12-13</w:t>
            </w:r>
          </w:p>
        </w:tc>
        <w:tc>
          <w:tcPr>
            <w:tcW w:w="1763" w:type="dxa"/>
          </w:tcPr>
          <w:p w:rsidR="009E1B06" w:rsidRDefault="009E1B06" w:rsidP="009F00D3">
            <w:pPr>
              <w:keepNext/>
              <w:spacing w:before="0" w:after="0"/>
              <w:jc w:val="both"/>
              <w:rPr>
                <w:rFonts w:eastAsia="Calibri" w:cs="Arial"/>
                <w:iCs/>
                <w:szCs w:val="20"/>
                <w:lang w:eastAsia="en-US"/>
              </w:rPr>
            </w:pPr>
            <w:r>
              <w:rPr>
                <w:rFonts w:eastAsia="Calibri" w:cs="Arial"/>
                <w:iCs/>
                <w:szCs w:val="20"/>
                <w:lang w:eastAsia="en-US"/>
              </w:rPr>
              <w:t>Child age 12-13</w:t>
            </w:r>
          </w:p>
        </w:tc>
      </w:tr>
      <w:tr w:rsidR="009E1B06" w:rsidTr="00E07D8F">
        <w:tc>
          <w:tcPr>
            <w:tcW w:w="1827" w:type="dxa"/>
          </w:tcPr>
          <w:p w:rsidR="009E1B06" w:rsidRDefault="009E1B06" w:rsidP="009F00D3">
            <w:pPr>
              <w:keepNext/>
              <w:spacing w:before="0" w:after="0"/>
              <w:jc w:val="both"/>
              <w:rPr>
                <w:rFonts w:eastAsia="Calibri" w:cs="Arial"/>
                <w:iCs/>
                <w:szCs w:val="20"/>
                <w:lang w:eastAsia="en-US"/>
              </w:rPr>
            </w:pPr>
          </w:p>
        </w:tc>
        <w:tc>
          <w:tcPr>
            <w:tcW w:w="1827" w:type="dxa"/>
          </w:tcPr>
          <w:p w:rsidR="009E1B06" w:rsidRDefault="009E1B06" w:rsidP="009F00D3">
            <w:pPr>
              <w:keepNext/>
              <w:spacing w:before="0" w:after="0"/>
              <w:jc w:val="both"/>
              <w:rPr>
                <w:rFonts w:eastAsia="Calibri" w:cs="Arial"/>
                <w:iCs/>
                <w:szCs w:val="20"/>
                <w:lang w:eastAsia="en-US"/>
              </w:rPr>
            </w:pPr>
            <w:r>
              <w:rPr>
                <w:rFonts w:eastAsia="Calibri" w:cs="Arial"/>
                <w:iCs/>
                <w:szCs w:val="20"/>
                <w:lang w:eastAsia="en-US"/>
              </w:rPr>
              <w:t>Yes been afraid</w:t>
            </w:r>
          </w:p>
        </w:tc>
        <w:tc>
          <w:tcPr>
            <w:tcW w:w="1826" w:type="dxa"/>
          </w:tcPr>
          <w:p w:rsidR="009E1B06" w:rsidRDefault="009E1B06" w:rsidP="009F00D3">
            <w:pPr>
              <w:keepNext/>
              <w:spacing w:before="0" w:after="0"/>
              <w:jc w:val="both"/>
              <w:rPr>
                <w:rFonts w:eastAsia="Calibri" w:cs="Arial"/>
                <w:iCs/>
                <w:szCs w:val="20"/>
                <w:lang w:eastAsia="en-US"/>
              </w:rPr>
            </w:pPr>
            <w:r>
              <w:rPr>
                <w:rFonts w:eastAsia="Calibri" w:cs="Arial"/>
                <w:iCs/>
                <w:szCs w:val="20"/>
                <w:lang w:eastAsia="en-US"/>
              </w:rPr>
              <w:t>Not been afraid</w:t>
            </w:r>
          </w:p>
        </w:tc>
        <w:tc>
          <w:tcPr>
            <w:tcW w:w="1891" w:type="dxa"/>
          </w:tcPr>
          <w:p w:rsidR="009E1B06" w:rsidRDefault="009E1B06" w:rsidP="009F00D3">
            <w:pPr>
              <w:keepNext/>
              <w:spacing w:before="0" w:after="0"/>
              <w:jc w:val="both"/>
              <w:rPr>
                <w:rFonts w:eastAsia="Calibri" w:cs="Arial"/>
                <w:iCs/>
                <w:szCs w:val="20"/>
                <w:lang w:eastAsia="en-US"/>
              </w:rPr>
            </w:pPr>
            <w:r>
              <w:rPr>
                <w:rFonts w:eastAsia="Calibri" w:cs="Arial"/>
                <w:iCs/>
                <w:szCs w:val="20"/>
                <w:lang w:eastAsia="en-US"/>
              </w:rPr>
              <w:t>Yes been afraid</w:t>
            </w:r>
          </w:p>
        </w:tc>
        <w:tc>
          <w:tcPr>
            <w:tcW w:w="1763" w:type="dxa"/>
          </w:tcPr>
          <w:p w:rsidR="009E1B06" w:rsidRDefault="009E1B06" w:rsidP="009F00D3">
            <w:pPr>
              <w:keepNext/>
              <w:spacing w:before="0" w:after="0"/>
              <w:jc w:val="both"/>
              <w:rPr>
                <w:rFonts w:eastAsia="Calibri" w:cs="Arial"/>
                <w:iCs/>
                <w:szCs w:val="20"/>
                <w:lang w:eastAsia="en-US"/>
              </w:rPr>
            </w:pPr>
            <w:r>
              <w:rPr>
                <w:rFonts w:eastAsia="Calibri" w:cs="Arial"/>
                <w:iCs/>
                <w:szCs w:val="20"/>
                <w:lang w:eastAsia="en-US"/>
              </w:rPr>
              <w:t>Not been afraid</w:t>
            </w:r>
          </w:p>
        </w:tc>
      </w:tr>
      <w:tr w:rsidR="009E1B06" w:rsidTr="00E07D8F">
        <w:tc>
          <w:tcPr>
            <w:tcW w:w="1827" w:type="dxa"/>
          </w:tcPr>
          <w:p w:rsidR="009E1B06" w:rsidRDefault="004C6C19" w:rsidP="009F00D3">
            <w:pPr>
              <w:keepNext/>
              <w:spacing w:before="0" w:after="0"/>
              <w:rPr>
                <w:rFonts w:eastAsia="Calibri" w:cs="Arial"/>
                <w:szCs w:val="20"/>
                <w:lang w:eastAsia="en-US"/>
              </w:rPr>
            </w:pPr>
            <w:r>
              <w:rPr>
                <w:rFonts w:eastAsia="Calibri" w:cs="Arial"/>
                <w:szCs w:val="20"/>
                <w:lang w:eastAsia="en-US"/>
              </w:rPr>
              <w:t>Family getting along excellently</w:t>
            </w:r>
          </w:p>
        </w:tc>
        <w:tc>
          <w:tcPr>
            <w:tcW w:w="1827" w:type="dxa"/>
            <w:vAlign w:val="center"/>
          </w:tcPr>
          <w:p w:rsidR="009E1B06" w:rsidRDefault="00E07D8F" w:rsidP="009F00D3">
            <w:pPr>
              <w:keepNext/>
              <w:spacing w:before="0" w:after="0"/>
              <w:jc w:val="center"/>
              <w:rPr>
                <w:rFonts w:eastAsia="Calibri" w:cs="Arial"/>
                <w:szCs w:val="20"/>
                <w:lang w:eastAsia="en-US"/>
              </w:rPr>
            </w:pPr>
            <w:r>
              <w:rPr>
                <w:rFonts w:eastAsia="Calibri" w:cs="Arial"/>
                <w:szCs w:val="20"/>
                <w:lang w:eastAsia="en-US"/>
              </w:rPr>
              <w:t>13.1</w:t>
            </w:r>
          </w:p>
        </w:tc>
        <w:tc>
          <w:tcPr>
            <w:tcW w:w="1826" w:type="dxa"/>
            <w:vAlign w:val="center"/>
          </w:tcPr>
          <w:p w:rsidR="009E1B06" w:rsidRDefault="00E07D8F" w:rsidP="009F00D3">
            <w:pPr>
              <w:keepNext/>
              <w:spacing w:before="0" w:after="0"/>
              <w:jc w:val="center"/>
              <w:rPr>
                <w:rFonts w:eastAsia="Calibri" w:cs="Arial"/>
                <w:szCs w:val="20"/>
                <w:lang w:eastAsia="en-US"/>
              </w:rPr>
            </w:pPr>
            <w:r>
              <w:rPr>
                <w:rFonts w:eastAsia="Calibri" w:cs="Arial"/>
                <w:szCs w:val="20"/>
                <w:lang w:eastAsia="en-US"/>
              </w:rPr>
              <w:t>24.7</w:t>
            </w:r>
          </w:p>
        </w:tc>
        <w:tc>
          <w:tcPr>
            <w:tcW w:w="1891" w:type="dxa"/>
            <w:vAlign w:val="center"/>
          </w:tcPr>
          <w:p w:rsidR="009E1B06" w:rsidRDefault="00E07D8F" w:rsidP="009F00D3">
            <w:pPr>
              <w:keepNext/>
              <w:spacing w:before="0" w:after="0"/>
              <w:jc w:val="center"/>
              <w:rPr>
                <w:rFonts w:eastAsia="Calibri" w:cs="Arial"/>
                <w:szCs w:val="20"/>
                <w:lang w:eastAsia="en-US"/>
              </w:rPr>
            </w:pPr>
            <w:r>
              <w:rPr>
                <w:rFonts w:eastAsia="Calibri" w:cs="Arial"/>
                <w:szCs w:val="20"/>
                <w:lang w:eastAsia="en-US"/>
              </w:rPr>
              <w:t>13.6</w:t>
            </w:r>
          </w:p>
        </w:tc>
        <w:tc>
          <w:tcPr>
            <w:tcW w:w="1763" w:type="dxa"/>
            <w:vAlign w:val="center"/>
          </w:tcPr>
          <w:p w:rsidR="009E1B06" w:rsidRDefault="00E07D8F" w:rsidP="009F00D3">
            <w:pPr>
              <w:keepNext/>
              <w:spacing w:before="0" w:after="0"/>
              <w:jc w:val="center"/>
              <w:rPr>
                <w:rFonts w:eastAsia="Calibri" w:cs="Arial"/>
                <w:szCs w:val="20"/>
                <w:lang w:eastAsia="en-US"/>
              </w:rPr>
            </w:pPr>
            <w:r>
              <w:rPr>
                <w:rFonts w:eastAsia="Calibri" w:cs="Arial"/>
                <w:szCs w:val="20"/>
                <w:lang w:eastAsia="en-US"/>
              </w:rPr>
              <w:t>23.2</w:t>
            </w:r>
          </w:p>
        </w:tc>
      </w:tr>
      <w:tr w:rsidR="009E1B06" w:rsidTr="00E07D8F">
        <w:tc>
          <w:tcPr>
            <w:tcW w:w="1827" w:type="dxa"/>
          </w:tcPr>
          <w:p w:rsidR="009E1B06" w:rsidRDefault="004C6C19" w:rsidP="009F00D3">
            <w:pPr>
              <w:keepNext/>
              <w:spacing w:before="0" w:after="0"/>
              <w:rPr>
                <w:rFonts w:eastAsia="Calibri" w:cs="Arial"/>
                <w:szCs w:val="20"/>
                <w:lang w:eastAsia="en-US"/>
              </w:rPr>
            </w:pPr>
            <w:r>
              <w:rPr>
                <w:rFonts w:eastAsia="Calibri" w:cs="Arial"/>
                <w:szCs w:val="20"/>
                <w:lang w:eastAsia="en-US"/>
              </w:rPr>
              <w:t>Very good</w:t>
            </w:r>
          </w:p>
        </w:tc>
        <w:tc>
          <w:tcPr>
            <w:tcW w:w="1827" w:type="dxa"/>
            <w:vAlign w:val="center"/>
          </w:tcPr>
          <w:p w:rsidR="009E1B06" w:rsidRDefault="00E07D8F" w:rsidP="009F00D3">
            <w:pPr>
              <w:keepNext/>
              <w:spacing w:before="0" w:after="0"/>
              <w:jc w:val="center"/>
              <w:rPr>
                <w:rFonts w:eastAsia="Calibri" w:cs="Arial"/>
                <w:szCs w:val="20"/>
                <w:lang w:eastAsia="en-US"/>
              </w:rPr>
            </w:pPr>
            <w:r>
              <w:rPr>
                <w:rFonts w:eastAsia="Calibri" w:cs="Arial"/>
                <w:szCs w:val="20"/>
                <w:lang w:eastAsia="en-US"/>
              </w:rPr>
              <w:t>34.0</w:t>
            </w:r>
          </w:p>
        </w:tc>
        <w:tc>
          <w:tcPr>
            <w:tcW w:w="1826" w:type="dxa"/>
            <w:vAlign w:val="center"/>
          </w:tcPr>
          <w:p w:rsidR="009E1B06" w:rsidRDefault="00E07D8F" w:rsidP="009F00D3">
            <w:pPr>
              <w:keepNext/>
              <w:spacing w:before="0" w:after="0"/>
              <w:jc w:val="center"/>
              <w:rPr>
                <w:rFonts w:eastAsia="Calibri" w:cs="Arial"/>
                <w:szCs w:val="20"/>
                <w:lang w:eastAsia="en-US"/>
              </w:rPr>
            </w:pPr>
            <w:r>
              <w:rPr>
                <w:rFonts w:eastAsia="Calibri" w:cs="Arial"/>
                <w:szCs w:val="20"/>
                <w:lang w:eastAsia="en-US"/>
              </w:rPr>
              <w:t>45.1</w:t>
            </w:r>
          </w:p>
        </w:tc>
        <w:tc>
          <w:tcPr>
            <w:tcW w:w="1891" w:type="dxa"/>
            <w:vAlign w:val="center"/>
          </w:tcPr>
          <w:p w:rsidR="009E1B06" w:rsidRDefault="00E07D8F" w:rsidP="009F00D3">
            <w:pPr>
              <w:keepNext/>
              <w:spacing w:before="0" w:after="0"/>
              <w:jc w:val="center"/>
              <w:rPr>
                <w:rFonts w:eastAsia="Calibri" w:cs="Arial"/>
                <w:szCs w:val="20"/>
                <w:lang w:eastAsia="en-US"/>
              </w:rPr>
            </w:pPr>
            <w:r>
              <w:rPr>
                <w:rFonts w:eastAsia="Calibri" w:cs="Arial"/>
                <w:szCs w:val="20"/>
                <w:lang w:eastAsia="en-US"/>
              </w:rPr>
              <w:t>33.2</w:t>
            </w:r>
          </w:p>
        </w:tc>
        <w:tc>
          <w:tcPr>
            <w:tcW w:w="1763" w:type="dxa"/>
            <w:vAlign w:val="center"/>
          </w:tcPr>
          <w:p w:rsidR="009E1B06" w:rsidRDefault="00E07D8F" w:rsidP="009F00D3">
            <w:pPr>
              <w:keepNext/>
              <w:spacing w:before="0" w:after="0"/>
              <w:jc w:val="center"/>
              <w:rPr>
                <w:rFonts w:eastAsia="Calibri" w:cs="Arial"/>
                <w:szCs w:val="20"/>
                <w:lang w:eastAsia="en-US"/>
              </w:rPr>
            </w:pPr>
            <w:r>
              <w:rPr>
                <w:rFonts w:eastAsia="Calibri" w:cs="Arial"/>
                <w:szCs w:val="20"/>
                <w:lang w:eastAsia="en-US"/>
              </w:rPr>
              <w:t>44.8</w:t>
            </w:r>
          </w:p>
        </w:tc>
      </w:tr>
      <w:tr w:rsidR="009E1B06" w:rsidTr="00E07D8F">
        <w:tc>
          <w:tcPr>
            <w:tcW w:w="1827" w:type="dxa"/>
          </w:tcPr>
          <w:p w:rsidR="009E1B06" w:rsidRDefault="004C6C19" w:rsidP="00E07D8F">
            <w:pPr>
              <w:spacing w:before="0" w:after="0"/>
              <w:rPr>
                <w:rFonts w:eastAsia="Calibri" w:cs="Arial"/>
                <w:szCs w:val="20"/>
                <w:lang w:eastAsia="en-US"/>
              </w:rPr>
            </w:pPr>
            <w:r>
              <w:rPr>
                <w:rFonts w:eastAsia="Calibri" w:cs="Arial"/>
                <w:szCs w:val="20"/>
                <w:lang w:eastAsia="en-US"/>
              </w:rPr>
              <w:t>Good</w:t>
            </w:r>
          </w:p>
        </w:tc>
        <w:tc>
          <w:tcPr>
            <w:tcW w:w="1827" w:type="dxa"/>
            <w:vAlign w:val="center"/>
          </w:tcPr>
          <w:p w:rsidR="009E1B06" w:rsidRDefault="00E07D8F" w:rsidP="00E07D8F">
            <w:pPr>
              <w:spacing w:before="0" w:after="0"/>
              <w:jc w:val="center"/>
              <w:rPr>
                <w:rFonts w:eastAsia="Calibri" w:cs="Arial"/>
                <w:szCs w:val="20"/>
                <w:lang w:eastAsia="en-US"/>
              </w:rPr>
            </w:pPr>
            <w:r>
              <w:rPr>
                <w:rFonts w:eastAsia="Calibri" w:cs="Arial"/>
                <w:szCs w:val="20"/>
                <w:lang w:eastAsia="en-US"/>
              </w:rPr>
              <w:t>33.0</w:t>
            </w:r>
          </w:p>
        </w:tc>
        <w:tc>
          <w:tcPr>
            <w:tcW w:w="1826" w:type="dxa"/>
            <w:vAlign w:val="center"/>
          </w:tcPr>
          <w:p w:rsidR="009E1B06" w:rsidRDefault="00E07D8F" w:rsidP="00E07D8F">
            <w:pPr>
              <w:spacing w:before="0" w:after="0"/>
              <w:jc w:val="center"/>
              <w:rPr>
                <w:rFonts w:eastAsia="Calibri" w:cs="Arial"/>
                <w:szCs w:val="20"/>
                <w:lang w:eastAsia="en-US"/>
              </w:rPr>
            </w:pPr>
            <w:r>
              <w:rPr>
                <w:rFonts w:eastAsia="Calibri" w:cs="Arial"/>
                <w:szCs w:val="20"/>
                <w:lang w:eastAsia="en-US"/>
              </w:rPr>
              <w:t>22.9</w:t>
            </w:r>
          </w:p>
        </w:tc>
        <w:tc>
          <w:tcPr>
            <w:tcW w:w="1891" w:type="dxa"/>
            <w:vAlign w:val="center"/>
          </w:tcPr>
          <w:p w:rsidR="009E1B06" w:rsidRDefault="00E07D8F" w:rsidP="00E07D8F">
            <w:pPr>
              <w:spacing w:before="0" w:after="0"/>
              <w:jc w:val="center"/>
              <w:rPr>
                <w:rFonts w:eastAsia="Calibri" w:cs="Arial"/>
                <w:szCs w:val="20"/>
                <w:lang w:eastAsia="en-US"/>
              </w:rPr>
            </w:pPr>
            <w:r>
              <w:rPr>
                <w:rFonts w:eastAsia="Calibri" w:cs="Arial"/>
                <w:szCs w:val="20"/>
                <w:lang w:eastAsia="en-US"/>
              </w:rPr>
              <w:t>32.2</w:t>
            </w:r>
          </w:p>
        </w:tc>
        <w:tc>
          <w:tcPr>
            <w:tcW w:w="1763" w:type="dxa"/>
            <w:vAlign w:val="center"/>
          </w:tcPr>
          <w:p w:rsidR="009E1B06" w:rsidRDefault="00E07D8F" w:rsidP="00E07D8F">
            <w:pPr>
              <w:spacing w:before="0" w:after="0"/>
              <w:jc w:val="center"/>
              <w:rPr>
                <w:rFonts w:eastAsia="Calibri" w:cs="Arial"/>
                <w:szCs w:val="20"/>
                <w:lang w:eastAsia="en-US"/>
              </w:rPr>
            </w:pPr>
            <w:r>
              <w:rPr>
                <w:rFonts w:eastAsia="Calibri" w:cs="Arial"/>
                <w:szCs w:val="20"/>
                <w:lang w:eastAsia="en-US"/>
              </w:rPr>
              <w:t>23.8</w:t>
            </w:r>
          </w:p>
        </w:tc>
      </w:tr>
      <w:tr w:rsidR="009E1B06" w:rsidTr="00E07D8F">
        <w:tc>
          <w:tcPr>
            <w:tcW w:w="1827" w:type="dxa"/>
          </w:tcPr>
          <w:p w:rsidR="009E1B06" w:rsidRDefault="004C6C19" w:rsidP="00E07D8F">
            <w:pPr>
              <w:spacing w:before="0" w:after="0"/>
              <w:rPr>
                <w:rFonts w:eastAsia="Calibri" w:cs="Arial"/>
                <w:szCs w:val="20"/>
                <w:lang w:eastAsia="en-US"/>
              </w:rPr>
            </w:pPr>
            <w:r>
              <w:rPr>
                <w:rFonts w:eastAsia="Calibri" w:cs="Arial"/>
                <w:szCs w:val="20"/>
                <w:lang w:eastAsia="en-US"/>
              </w:rPr>
              <w:t>Fair</w:t>
            </w:r>
          </w:p>
        </w:tc>
        <w:tc>
          <w:tcPr>
            <w:tcW w:w="1827" w:type="dxa"/>
            <w:vAlign w:val="center"/>
          </w:tcPr>
          <w:p w:rsidR="00E07D8F" w:rsidRDefault="00E07D8F" w:rsidP="00E07D8F">
            <w:pPr>
              <w:spacing w:before="0" w:after="0"/>
              <w:jc w:val="center"/>
              <w:rPr>
                <w:rFonts w:eastAsia="Calibri" w:cs="Arial"/>
                <w:szCs w:val="20"/>
                <w:lang w:eastAsia="en-US"/>
              </w:rPr>
            </w:pPr>
            <w:r>
              <w:rPr>
                <w:rFonts w:eastAsia="Calibri" w:cs="Arial"/>
                <w:szCs w:val="20"/>
                <w:lang w:eastAsia="en-US"/>
              </w:rPr>
              <w:t>13.6</w:t>
            </w:r>
          </w:p>
        </w:tc>
        <w:tc>
          <w:tcPr>
            <w:tcW w:w="1826" w:type="dxa"/>
            <w:vAlign w:val="center"/>
          </w:tcPr>
          <w:p w:rsidR="009E1B06" w:rsidRDefault="00E07D8F" w:rsidP="00E07D8F">
            <w:pPr>
              <w:spacing w:before="0" w:after="0"/>
              <w:jc w:val="center"/>
              <w:rPr>
                <w:rFonts w:eastAsia="Calibri" w:cs="Arial"/>
                <w:szCs w:val="20"/>
                <w:lang w:eastAsia="en-US"/>
              </w:rPr>
            </w:pPr>
            <w:r>
              <w:rPr>
                <w:rFonts w:eastAsia="Calibri" w:cs="Arial"/>
                <w:szCs w:val="20"/>
                <w:lang w:eastAsia="en-US"/>
              </w:rPr>
              <w:t>6.1</w:t>
            </w:r>
          </w:p>
        </w:tc>
        <w:tc>
          <w:tcPr>
            <w:tcW w:w="1891" w:type="dxa"/>
            <w:vAlign w:val="center"/>
          </w:tcPr>
          <w:p w:rsidR="009E1B06" w:rsidRDefault="00E07D8F" w:rsidP="00E07D8F">
            <w:pPr>
              <w:spacing w:before="0" w:after="0"/>
              <w:jc w:val="center"/>
              <w:rPr>
                <w:rFonts w:eastAsia="Calibri" w:cs="Arial"/>
                <w:szCs w:val="20"/>
                <w:lang w:eastAsia="en-US"/>
              </w:rPr>
            </w:pPr>
            <w:r>
              <w:rPr>
                <w:rFonts w:eastAsia="Calibri" w:cs="Arial"/>
                <w:szCs w:val="20"/>
                <w:lang w:eastAsia="en-US"/>
              </w:rPr>
              <w:t>15.6</w:t>
            </w:r>
          </w:p>
        </w:tc>
        <w:tc>
          <w:tcPr>
            <w:tcW w:w="1763" w:type="dxa"/>
            <w:vAlign w:val="center"/>
          </w:tcPr>
          <w:p w:rsidR="009E1B06" w:rsidRDefault="00E07D8F" w:rsidP="00E07D8F">
            <w:pPr>
              <w:spacing w:before="0" w:after="0"/>
              <w:jc w:val="center"/>
              <w:rPr>
                <w:rFonts w:eastAsia="Calibri" w:cs="Arial"/>
                <w:szCs w:val="20"/>
                <w:lang w:eastAsia="en-US"/>
              </w:rPr>
            </w:pPr>
            <w:r>
              <w:rPr>
                <w:rFonts w:eastAsia="Calibri" w:cs="Arial"/>
                <w:szCs w:val="20"/>
                <w:lang w:eastAsia="en-US"/>
              </w:rPr>
              <w:t>6.8</w:t>
            </w:r>
          </w:p>
        </w:tc>
      </w:tr>
      <w:tr w:rsidR="009E1B06" w:rsidTr="00E07D8F">
        <w:tc>
          <w:tcPr>
            <w:tcW w:w="1827" w:type="dxa"/>
          </w:tcPr>
          <w:p w:rsidR="009E1B06" w:rsidRDefault="004C6C19" w:rsidP="00E07D8F">
            <w:pPr>
              <w:spacing w:before="0" w:after="0"/>
              <w:rPr>
                <w:rFonts w:eastAsia="Calibri" w:cs="Arial"/>
                <w:szCs w:val="20"/>
                <w:lang w:eastAsia="en-US"/>
              </w:rPr>
            </w:pPr>
            <w:r>
              <w:rPr>
                <w:rFonts w:eastAsia="Calibri" w:cs="Arial"/>
                <w:szCs w:val="20"/>
                <w:lang w:eastAsia="en-US"/>
              </w:rPr>
              <w:t>Family getting along poorly</w:t>
            </w:r>
          </w:p>
        </w:tc>
        <w:tc>
          <w:tcPr>
            <w:tcW w:w="1827" w:type="dxa"/>
            <w:vAlign w:val="center"/>
          </w:tcPr>
          <w:p w:rsidR="009E1B06" w:rsidRDefault="00E07D8F" w:rsidP="00E07D8F">
            <w:pPr>
              <w:spacing w:before="0" w:after="0"/>
              <w:jc w:val="center"/>
              <w:rPr>
                <w:rFonts w:eastAsia="Calibri" w:cs="Arial"/>
                <w:szCs w:val="20"/>
                <w:lang w:eastAsia="en-US"/>
              </w:rPr>
            </w:pPr>
            <w:r>
              <w:rPr>
                <w:rFonts w:eastAsia="Calibri" w:cs="Arial"/>
                <w:szCs w:val="20"/>
                <w:lang w:eastAsia="en-US"/>
              </w:rPr>
              <w:t>6.3</w:t>
            </w:r>
          </w:p>
        </w:tc>
        <w:tc>
          <w:tcPr>
            <w:tcW w:w="1826" w:type="dxa"/>
            <w:vAlign w:val="center"/>
          </w:tcPr>
          <w:p w:rsidR="009E1B06" w:rsidRDefault="00E07D8F" w:rsidP="00E07D8F">
            <w:pPr>
              <w:spacing w:before="0" w:after="0"/>
              <w:jc w:val="center"/>
              <w:rPr>
                <w:rFonts w:eastAsia="Calibri" w:cs="Arial"/>
                <w:szCs w:val="20"/>
                <w:lang w:eastAsia="en-US"/>
              </w:rPr>
            </w:pPr>
            <w:r>
              <w:rPr>
                <w:rFonts w:eastAsia="Calibri" w:cs="Arial"/>
                <w:szCs w:val="20"/>
                <w:lang w:eastAsia="en-US"/>
              </w:rPr>
              <w:t>1.2</w:t>
            </w:r>
          </w:p>
        </w:tc>
        <w:tc>
          <w:tcPr>
            <w:tcW w:w="1891" w:type="dxa"/>
            <w:vAlign w:val="center"/>
          </w:tcPr>
          <w:p w:rsidR="009E1B06" w:rsidRDefault="00E07D8F" w:rsidP="00E07D8F">
            <w:pPr>
              <w:spacing w:before="0" w:after="0"/>
              <w:jc w:val="center"/>
              <w:rPr>
                <w:rFonts w:eastAsia="Calibri" w:cs="Arial"/>
                <w:szCs w:val="20"/>
                <w:lang w:eastAsia="en-US"/>
              </w:rPr>
            </w:pPr>
            <w:r>
              <w:rPr>
                <w:rFonts w:eastAsia="Calibri" w:cs="Arial"/>
                <w:szCs w:val="20"/>
                <w:lang w:eastAsia="en-US"/>
              </w:rPr>
              <w:t>5.5</w:t>
            </w:r>
          </w:p>
        </w:tc>
        <w:tc>
          <w:tcPr>
            <w:tcW w:w="1763" w:type="dxa"/>
            <w:vAlign w:val="center"/>
          </w:tcPr>
          <w:p w:rsidR="009E1B06" w:rsidRDefault="00E07D8F" w:rsidP="00E07D8F">
            <w:pPr>
              <w:spacing w:before="0" w:after="0"/>
              <w:jc w:val="center"/>
              <w:rPr>
                <w:rFonts w:eastAsia="Calibri" w:cs="Arial"/>
                <w:szCs w:val="20"/>
                <w:lang w:eastAsia="en-US"/>
              </w:rPr>
            </w:pPr>
            <w:r>
              <w:rPr>
                <w:rFonts w:eastAsia="Calibri" w:cs="Arial"/>
                <w:szCs w:val="20"/>
                <w:lang w:eastAsia="en-US"/>
              </w:rPr>
              <w:t>1.3</w:t>
            </w:r>
          </w:p>
        </w:tc>
      </w:tr>
    </w:tbl>
    <w:p w:rsidR="00E0344A" w:rsidRDefault="00E0344A" w:rsidP="00303132">
      <w:pPr>
        <w:keepNext/>
        <w:jc w:val="both"/>
        <w:rPr>
          <w:rFonts w:eastAsia="Calibri" w:cs="Arial"/>
          <w:iCs/>
          <w:szCs w:val="20"/>
          <w:lang w:eastAsia="en-US"/>
        </w:rPr>
      </w:pPr>
    </w:p>
    <w:p w:rsidR="00E56E97" w:rsidRPr="0083674F" w:rsidRDefault="00E56E97" w:rsidP="00303132">
      <w:pPr>
        <w:keepNext/>
        <w:jc w:val="both"/>
        <w:rPr>
          <w:rFonts w:eastAsia="Calibri" w:cs="Arial"/>
          <w:b/>
          <w:bCs/>
          <w:szCs w:val="20"/>
          <w:lang w:eastAsia="en-US"/>
        </w:rPr>
      </w:pPr>
      <w:r w:rsidRPr="0083674F">
        <w:rPr>
          <w:rFonts w:eastAsia="Calibri" w:cs="Arial"/>
          <w:iCs/>
          <w:szCs w:val="20"/>
          <w:lang w:eastAsia="en-US"/>
        </w:rPr>
        <w:t xml:space="preserve">Violence or conflict between parents is likely to affect the child’s views on their family cohesion. As shown in Figure 4, children (especially those aged 12–13 years) whose mothers were in the DV group were more likely to report that people in their families yelled at each other often or always compared to those whose mothers were in the non-DV group. </w:t>
      </w:r>
    </w:p>
    <w:p w:rsidR="00E56E97" w:rsidRDefault="00E56E97" w:rsidP="00F112A6">
      <w:pPr>
        <w:keepNext/>
        <w:rPr>
          <w:rFonts w:eastAsia="Calibri" w:cs="Arial"/>
          <w:b/>
          <w:bCs/>
          <w:szCs w:val="20"/>
          <w:lang w:eastAsia="en-US"/>
        </w:rPr>
      </w:pPr>
      <w:r w:rsidRPr="00ED4B7C">
        <w:rPr>
          <w:rFonts w:eastAsia="Calibri" w:cs="Arial"/>
          <w:b/>
          <w:bCs/>
          <w:szCs w:val="20"/>
          <w:lang w:eastAsia="en-US"/>
        </w:rPr>
        <w:t xml:space="preserve">Figure </w:t>
      </w:r>
      <w:r>
        <w:rPr>
          <w:rFonts w:eastAsia="Calibri" w:cs="Arial"/>
          <w:b/>
          <w:bCs/>
          <w:szCs w:val="20"/>
          <w:lang w:eastAsia="en-US"/>
        </w:rPr>
        <w:t>4</w:t>
      </w:r>
      <w:r w:rsidRPr="00ED4B7C">
        <w:rPr>
          <w:rFonts w:eastAsia="Calibri" w:cs="Arial"/>
          <w:b/>
          <w:bCs/>
          <w:szCs w:val="20"/>
          <w:lang w:eastAsia="en-US"/>
        </w:rPr>
        <w:t>: Family yell at each other (child report)</w:t>
      </w:r>
    </w:p>
    <w:p w:rsidR="00E56E97" w:rsidRDefault="00E56E97" w:rsidP="00F112A6">
      <w:pPr>
        <w:keepNext/>
        <w:rPr>
          <w:rFonts w:eastAsia="Calibri" w:cs="Arial"/>
          <w:sz w:val="22"/>
          <w:szCs w:val="22"/>
          <w:lang w:eastAsia="en-US"/>
        </w:rPr>
      </w:pPr>
      <w:r>
        <w:rPr>
          <w:noProof/>
        </w:rPr>
        <w:drawing>
          <wp:inline distT="0" distB="0" distL="0" distR="0" wp14:anchorId="5EC24138" wp14:editId="5D4CFC73">
            <wp:extent cx="5829300" cy="2914650"/>
            <wp:effectExtent l="0" t="0" r="19050" b="19050"/>
            <wp:docPr id="20" name="Chart 20" descr="Figure 4 reports the frequency of yelling at each other as reported by the child and split by the age of the child and whether the mother has or has not ever been afraid of their current partner." title="Figure 4: Family yell at each other (child repo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bl>
      <w:tblPr>
        <w:tblStyle w:val="TableGrid"/>
        <w:tblW w:w="0" w:type="auto"/>
        <w:tblLook w:val="04A0" w:firstRow="1" w:lastRow="0" w:firstColumn="1" w:lastColumn="0" w:noHBand="0" w:noVBand="1"/>
        <w:tblCaption w:val="Family yell at each other (child report) - table showing data used for column graph above"/>
        <w:tblDescription w:val="Vertical axis - percentages. Horizontal axis for children aged 8 - 9 - Yes been afraid, Not been afraid and for children aged 12 - 13 - yes been afraid, Not been afraid. Columns show never yell, hardly ever, sometimes, often, always yell."/>
      </w:tblPr>
      <w:tblGrid>
        <w:gridCol w:w="1827"/>
        <w:gridCol w:w="1827"/>
        <w:gridCol w:w="1826"/>
        <w:gridCol w:w="1827"/>
        <w:gridCol w:w="1827"/>
      </w:tblGrid>
      <w:tr w:rsidR="009E1B06" w:rsidRPr="00E07D8F" w:rsidTr="00D5166D">
        <w:trPr>
          <w:tblHeader/>
        </w:trPr>
        <w:tc>
          <w:tcPr>
            <w:tcW w:w="1827" w:type="dxa"/>
          </w:tcPr>
          <w:p w:rsidR="009E1B06" w:rsidRPr="00E07D8F" w:rsidRDefault="009E1B06" w:rsidP="00E07D8F">
            <w:pPr>
              <w:spacing w:before="0" w:after="0"/>
              <w:jc w:val="both"/>
              <w:rPr>
                <w:rFonts w:eastAsia="Calibri" w:cs="Arial"/>
                <w:iCs/>
                <w:szCs w:val="20"/>
                <w:lang w:eastAsia="en-US"/>
              </w:rPr>
            </w:pPr>
          </w:p>
        </w:tc>
        <w:tc>
          <w:tcPr>
            <w:tcW w:w="1827" w:type="dxa"/>
          </w:tcPr>
          <w:p w:rsidR="009E1B06" w:rsidRPr="00E07D8F" w:rsidRDefault="009E1B06" w:rsidP="00E07D8F">
            <w:pPr>
              <w:spacing w:before="0" w:after="0"/>
              <w:jc w:val="both"/>
              <w:rPr>
                <w:rFonts w:eastAsia="Calibri" w:cs="Arial"/>
                <w:iCs/>
                <w:szCs w:val="20"/>
                <w:lang w:eastAsia="en-US"/>
              </w:rPr>
            </w:pPr>
            <w:r w:rsidRPr="00E07D8F">
              <w:rPr>
                <w:rFonts w:eastAsia="Calibri" w:cs="Arial"/>
                <w:iCs/>
                <w:szCs w:val="20"/>
                <w:lang w:eastAsia="en-US"/>
              </w:rPr>
              <w:t>Child age 8-9</w:t>
            </w:r>
          </w:p>
        </w:tc>
        <w:tc>
          <w:tcPr>
            <w:tcW w:w="1826" w:type="dxa"/>
          </w:tcPr>
          <w:p w:rsidR="009E1B06" w:rsidRPr="00E07D8F" w:rsidRDefault="009E1B06" w:rsidP="00E07D8F">
            <w:pPr>
              <w:spacing w:before="0" w:after="0"/>
              <w:jc w:val="both"/>
              <w:rPr>
                <w:rFonts w:eastAsia="Calibri" w:cs="Arial"/>
                <w:iCs/>
                <w:szCs w:val="20"/>
                <w:lang w:eastAsia="en-US"/>
              </w:rPr>
            </w:pPr>
            <w:r w:rsidRPr="00E07D8F">
              <w:rPr>
                <w:rFonts w:eastAsia="Calibri" w:cs="Arial"/>
                <w:iCs/>
                <w:szCs w:val="20"/>
                <w:lang w:eastAsia="en-US"/>
              </w:rPr>
              <w:t>Child age 8-9</w:t>
            </w:r>
          </w:p>
        </w:tc>
        <w:tc>
          <w:tcPr>
            <w:tcW w:w="1827" w:type="dxa"/>
          </w:tcPr>
          <w:p w:rsidR="009E1B06" w:rsidRPr="00E07D8F" w:rsidRDefault="009E1B06" w:rsidP="00E07D8F">
            <w:pPr>
              <w:spacing w:before="0" w:after="0"/>
              <w:jc w:val="both"/>
              <w:rPr>
                <w:rFonts w:eastAsia="Calibri" w:cs="Arial"/>
                <w:iCs/>
                <w:szCs w:val="20"/>
                <w:lang w:eastAsia="en-US"/>
              </w:rPr>
            </w:pPr>
            <w:r w:rsidRPr="00E07D8F">
              <w:rPr>
                <w:rFonts w:eastAsia="Calibri" w:cs="Arial"/>
                <w:iCs/>
                <w:szCs w:val="20"/>
                <w:lang w:eastAsia="en-US"/>
              </w:rPr>
              <w:t>Child age 12-13</w:t>
            </w:r>
          </w:p>
        </w:tc>
        <w:tc>
          <w:tcPr>
            <w:tcW w:w="1827" w:type="dxa"/>
          </w:tcPr>
          <w:p w:rsidR="009E1B06" w:rsidRPr="00E07D8F" w:rsidRDefault="009E1B06" w:rsidP="00E07D8F">
            <w:pPr>
              <w:spacing w:before="0" w:after="0"/>
              <w:jc w:val="both"/>
              <w:rPr>
                <w:rFonts w:eastAsia="Calibri" w:cs="Arial"/>
                <w:iCs/>
                <w:szCs w:val="20"/>
                <w:lang w:eastAsia="en-US"/>
              </w:rPr>
            </w:pPr>
            <w:r w:rsidRPr="00E07D8F">
              <w:rPr>
                <w:rFonts w:eastAsia="Calibri" w:cs="Arial"/>
                <w:iCs/>
                <w:szCs w:val="20"/>
                <w:lang w:eastAsia="en-US"/>
              </w:rPr>
              <w:t>Child age 12-13</w:t>
            </w:r>
          </w:p>
        </w:tc>
      </w:tr>
      <w:tr w:rsidR="009E1B06" w:rsidRPr="00E07D8F" w:rsidTr="009E1B06">
        <w:tc>
          <w:tcPr>
            <w:tcW w:w="1827" w:type="dxa"/>
          </w:tcPr>
          <w:p w:rsidR="009E1B06" w:rsidRPr="00E07D8F" w:rsidRDefault="009E1B06" w:rsidP="00E07D8F">
            <w:pPr>
              <w:spacing w:before="0" w:after="0"/>
              <w:jc w:val="both"/>
              <w:rPr>
                <w:rFonts w:eastAsia="Calibri" w:cs="Arial"/>
                <w:iCs/>
                <w:szCs w:val="20"/>
                <w:lang w:eastAsia="en-US"/>
              </w:rPr>
            </w:pPr>
          </w:p>
        </w:tc>
        <w:tc>
          <w:tcPr>
            <w:tcW w:w="1827" w:type="dxa"/>
          </w:tcPr>
          <w:p w:rsidR="009E1B06" w:rsidRPr="00E07D8F" w:rsidRDefault="009E1B06" w:rsidP="00E07D8F">
            <w:pPr>
              <w:spacing w:before="0" w:after="0"/>
              <w:jc w:val="both"/>
              <w:rPr>
                <w:rFonts w:eastAsia="Calibri" w:cs="Arial"/>
                <w:iCs/>
                <w:szCs w:val="20"/>
                <w:lang w:eastAsia="en-US"/>
              </w:rPr>
            </w:pPr>
            <w:r w:rsidRPr="00E07D8F">
              <w:rPr>
                <w:rFonts w:eastAsia="Calibri" w:cs="Arial"/>
                <w:iCs/>
                <w:szCs w:val="20"/>
                <w:lang w:eastAsia="en-US"/>
              </w:rPr>
              <w:t>Yes been afraid</w:t>
            </w:r>
          </w:p>
        </w:tc>
        <w:tc>
          <w:tcPr>
            <w:tcW w:w="1826" w:type="dxa"/>
          </w:tcPr>
          <w:p w:rsidR="009E1B06" w:rsidRPr="00E07D8F" w:rsidRDefault="009E1B06" w:rsidP="00E07D8F">
            <w:pPr>
              <w:spacing w:before="0" w:after="0"/>
              <w:jc w:val="both"/>
              <w:rPr>
                <w:rFonts w:eastAsia="Calibri" w:cs="Arial"/>
                <w:iCs/>
                <w:szCs w:val="20"/>
                <w:lang w:eastAsia="en-US"/>
              </w:rPr>
            </w:pPr>
            <w:r w:rsidRPr="00E07D8F">
              <w:rPr>
                <w:rFonts w:eastAsia="Calibri" w:cs="Arial"/>
                <w:iCs/>
                <w:szCs w:val="20"/>
                <w:lang w:eastAsia="en-US"/>
              </w:rPr>
              <w:t>Not been afraid</w:t>
            </w:r>
          </w:p>
        </w:tc>
        <w:tc>
          <w:tcPr>
            <w:tcW w:w="1827" w:type="dxa"/>
          </w:tcPr>
          <w:p w:rsidR="009E1B06" w:rsidRPr="00E07D8F" w:rsidRDefault="009E1B06" w:rsidP="00E07D8F">
            <w:pPr>
              <w:spacing w:before="0" w:after="0"/>
              <w:jc w:val="both"/>
              <w:rPr>
                <w:rFonts w:eastAsia="Calibri" w:cs="Arial"/>
                <w:iCs/>
                <w:szCs w:val="20"/>
                <w:lang w:eastAsia="en-US"/>
              </w:rPr>
            </w:pPr>
            <w:r w:rsidRPr="00E07D8F">
              <w:rPr>
                <w:rFonts w:eastAsia="Calibri" w:cs="Arial"/>
                <w:iCs/>
                <w:szCs w:val="20"/>
                <w:lang w:eastAsia="en-US"/>
              </w:rPr>
              <w:t>Yes been afraid</w:t>
            </w:r>
          </w:p>
        </w:tc>
        <w:tc>
          <w:tcPr>
            <w:tcW w:w="1827" w:type="dxa"/>
          </w:tcPr>
          <w:p w:rsidR="009E1B06" w:rsidRPr="00E07D8F" w:rsidRDefault="009E1B06" w:rsidP="00E07D8F">
            <w:pPr>
              <w:spacing w:before="0" w:after="0"/>
              <w:jc w:val="both"/>
              <w:rPr>
                <w:rFonts w:eastAsia="Calibri" w:cs="Arial"/>
                <w:iCs/>
                <w:szCs w:val="20"/>
                <w:lang w:eastAsia="en-US"/>
              </w:rPr>
            </w:pPr>
            <w:r w:rsidRPr="00E07D8F">
              <w:rPr>
                <w:rFonts w:eastAsia="Calibri" w:cs="Arial"/>
                <w:iCs/>
                <w:szCs w:val="20"/>
                <w:lang w:eastAsia="en-US"/>
              </w:rPr>
              <w:t>Not been afraid</w:t>
            </w:r>
          </w:p>
        </w:tc>
      </w:tr>
      <w:tr w:rsidR="009E1B06" w:rsidRPr="00E07D8F" w:rsidTr="009E1B06">
        <w:tc>
          <w:tcPr>
            <w:tcW w:w="1827" w:type="dxa"/>
          </w:tcPr>
          <w:p w:rsidR="009E1B06" w:rsidRPr="00E07D8F" w:rsidRDefault="004C6C19" w:rsidP="00E07D8F">
            <w:pPr>
              <w:spacing w:before="0" w:after="0"/>
              <w:rPr>
                <w:rFonts w:eastAsia="Calibri" w:cs="Arial"/>
                <w:szCs w:val="20"/>
                <w:lang w:eastAsia="en-US"/>
              </w:rPr>
            </w:pPr>
            <w:r w:rsidRPr="00E07D8F">
              <w:rPr>
                <w:rFonts w:eastAsia="Calibri" w:cs="Arial"/>
                <w:szCs w:val="20"/>
                <w:lang w:eastAsia="en-US"/>
              </w:rPr>
              <w:t>Never yell</w:t>
            </w:r>
          </w:p>
        </w:tc>
        <w:tc>
          <w:tcPr>
            <w:tcW w:w="1827" w:type="dxa"/>
          </w:tcPr>
          <w:p w:rsidR="009E1B06" w:rsidRPr="00E07D8F" w:rsidRDefault="00E07D8F" w:rsidP="00E07D8F">
            <w:pPr>
              <w:spacing w:before="0" w:after="0"/>
              <w:jc w:val="center"/>
              <w:rPr>
                <w:rFonts w:eastAsia="Calibri" w:cs="Arial"/>
                <w:szCs w:val="20"/>
                <w:lang w:eastAsia="en-US"/>
              </w:rPr>
            </w:pPr>
            <w:r w:rsidRPr="00E07D8F">
              <w:rPr>
                <w:rFonts w:eastAsia="Calibri" w:cs="Arial"/>
                <w:szCs w:val="20"/>
                <w:lang w:eastAsia="en-US"/>
              </w:rPr>
              <w:t>6.4</w:t>
            </w:r>
          </w:p>
        </w:tc>
        <w:tc>
          <w:tcPr>
            <w:tcW w:w="1826" w:type="dxa"/>
          </w:tcPr>
          <w:p w:rsidR="009E1B06" w:rsidRPr="00E07D8F" w:rsidRDefault="00E07D8F" w:rsidP="00E07D8F">
            <w:pPr>
              <w:spacing w:before="0" w:after="0"/>
              <w:jc w:val="center"/>
              <w:rPr>
                <w:rFonts w:eastAsia="Calibri" w:cs="Arial"/>
                <w:szCs w:val="20"/>
                <w:lang w:eastAsia="en-US"/>
              </w:rPr>
            </w:pPr>
            <w:r w:rsidRPr="00E07D8F">
              <w:rPr>
                <w:rFonts w:eastAsia="Calibri" w:cs="Arial"/>
                <w:szCs w:val="20"/>
                <w:lang w:eastAsia="en-US"/>
              </w:rPr>
              <w:t>9.6</w:t>
            </w:r>
          </w:p>
        </w:tc>
        <w:tc>
          <w:tcPr>
            <w:tcW w:w="1827" w:type="dxa"/>
          </w:tcPr>
          <w:p w:rsidR="009E1B06" w:rsidRPr="00E07D8F" w:rsidRDefault="00E07D8F" w:rsidP="00E07D8F">
            <w:pPr>
              <w:spacing w:before="0" w:after="0"/>
              <w:jc w:val="center"/>
              <w:rPr>
                <w:rFonts w:eastAsia="Calibri" w:cs="Arial"/>
                <w:szCs w:val="20"/>
                <w:lang w:eastAsia="en-US"/>
              </w:rPr>
            </w:pPr>
            <w:r w:rsidRPr="00E07D8F">
              <w:rPr>
                <w:rFonts w:eastAsia="Calibri" w:cs="Arial"/>
                <w:szCs w:val="20"/>
                <w:lang w:eastAsia="en-US"/>
              </w:rPr>
              <w:t>4.6</w:t>
            </w:r>
          </w:p>
        </w:tc>
        <w:tc>
          <w:tcPr>
            <w:tcW w:w="1827" w:type="dxa"/>
          </w:tcPr>
          <w:p w:rsidR="009E1B06" w:rsidRPr="00E07D8F" w:rsidRDefault="00E07D8F" w:rsidP="00E07D8F">
            <w:pPr>
              <w:spacing w:before="0" w:after="0"/>
              <w:jc w:val="center"/>
              <w:rPr>
                <w:rFonts w:eastAsia="Calibri" w:cs="Arial"/>
                <w:szCs w:val="20"/>
                <w:lang w:eastAsia="en-US"/>
              </w:rPr>
            </w:pPr>
            <w:r w:rsidRPr="00E07D8F">
              <w:rPr>
                <w:rFonts w:eastAsia="Calibri" w:cs="Arial"/>
                <w:szCs w:val="20"/>
                <w:lang w:eastAsia="en-US"/>
              </w:rPr>
              <w:t>13.2</w:t>
            </w:r>
          </w:p>
        </w:tc>
      </w:tr>
      <w:tr w:rsidR="009E1B06" w:rsidRPr="00E07D8F" w:rsidTr="009E1B06">
        <w:tc>
          <w:tcPr>
            <w:tcW w:w="1827" w:type="dxa"/>
          </w:tcPr>
          <w:p w:rsidR="009E1B06" w:rsidRPr="00E07D8F" w:rsidRDefault="004C6C19" w:rsidP="00E07D8F">
            <w:pPr>
              <w:spacing w:before="0" w:after="0"/>
              <w:rPr>
                <w:rFonts w:eastAsia="Calibri" w:cs="Arial"/>
                <w:szCs w:val="20"/>
                <w:lang w:eastAsia="en-US"/>
              </w:rPr>
            </w:pPr>
            <w:r w:rsidRPr="00E07D8F">
              <w:rPr>
                <w:rFonts w:eastAsia="Calibri" w:cs="Arial"/>
                <w:szCs w:val="20"/>
                <w:lang w:eastAsia="en-US"/>
              </w:rPr>
              <w:t>Hardly ever</w:t>
            </w:r>
          </w:p>
        </w:tc>
        <w:tc>
          <w:tcPr>
            <w:tcW w:w="1827" w:type="dxa"/>
          </w:tcPr>
          <w:p w:rsidR="009E1B06" w:rsidRPr="00E07D8F" w:rsidRDefault="00E07D8F" w:rsidP="00E07D8F">
            <w:pPr>
              <w:spacing w:before="0" w:after="0"/>
              <w:jc w:val="center"/>
              <w:rPr>
                <w:rFonts w:eastAsia="Calibri" w:cs="Arial"/>
                <w:szCs w:val="20"/>
                <w:lang w:eastAsia="en-US"/>
              </w:rPr>
            </w:pPr>
            <w:r w:rsidRPr="00E07D8F">
              <w:rPr>
                <w:rFonts w:eastAsia="Calibri" w:cs="Arial"/>
                <w:szCs w:val="20"/>
                <w:lang w:eastAsia="en-US"/>
              </w:rPr>
              <w:t>27.2</w:t>
            </w:r>
          </w:p>
        </w:tc>
        <w:tc>
          <w:tcPr>
            <w:tcW w:w="1826" w:type="dxa"/>
          </w:tcPr>
          <w:p w:rsidR="009E1B06" w:rsidRPr="00E07D8F" w:rsidRDefault="00E07D8F" w:rsidP="00E07D8F">
            <w:pPr>
              <w:spacing w:before="0" w:after="0"/>
              <w:jc w:val="center"/>
              <w:rPr>
                <w:rFonts w:eastAsia="Calibri" w:cs="Arial"/>
                <w:szCs w:val="20"/>
                <w:lang w:eastAsia="en-US"/>
              </w:rPr>
            </w:pPr>
            <w:r w:rsidRPr="00E07D8F">
              <w:rPr>
                <w:rFonts w:eastAsia="Calibri" w:cs="Arial"/>
                <w:szCs w:val="20"/>
                <w:lang w:eastAsia="en-US"/>
              </w:rPr>
              <w:t>34.4</w:t>
            </w:r>
          </w:p>
        </w:tc>
        <w:tc>
          <w:tcPr>
            <w:tcW w:w="1827" w:type="dxa"/>
          </w:tcPr>
          <w:p w:rsidR="009E1B06" w:rsidRPr="00E07D8F" w:rsidRDefault="00E07D8F" w:rsidP="00E07D8F">
            <w:pPr>
              <w:spacing w:before="0" w:after="0"/>
              <w:jc w:val="center"/>
              <w:rPr>
                <w:rFonts w:eastAsia="Calibri" w:cs="Arial"/>
                <w:szCs w:val="20"/>
                <w:lang w:eastAsia="en-US"/>
              </w:rPr>
            </w:pPr>
            <w:r w:rsidRPr="00E07D8F">
              <w:rPr>
                <w:rFonts w:eastAsia="Calibri" w:cs="Arial"/>
                <w:szCs w:val="20"/>
                <w:lang w:eastAsia="en-US"/>
              </w:rPr>
              <w:t>37.1</w:t>
            </w:r>
          </w:p>
        </w:tc>
        <w:tc>
          <w:tcPr>
            <w:tcW w:w="1827" w:type="dxa"/>
          </w:tcPr>
          <w:p w:rsidR="009E1B06" w:rsidRPr="00E07D8F" w:rsidRDefault="00E07D8F" w:rsidP="00E07D8F">
            <w:pPr>
              <w:spacing w:before="0" w:after="0"/>
              <w:jc w:val="center"/>
              <w:rPr>
                <w:rFonts w:eastAsia="Calibri" w:cs="Arial"/>
                <w:szCs w:val="20"/>
                <w:lang w:eastAsia="en-US"/>
              </w:rPr>
            </w:pPr>
            <w:r w:rsidRPr="00E07D8F">
              <w:rPr>
                <w:rFonts w:eastAsia="Calibri" w:cs="Arial"/>
                <w:szCs w:val="20"/>
                <w:lang w:eastAsia="en-US"/>
              </w:rPr>
              <w:t>44.7</w:t>
            </w:r>
          </w:p>
        </w:tc>
      </w:tr>
      <w:tr w:rsidR="009E1B06" w:rsidRPr="00E07D8F" w:rsidTr="009E1B06">
        <w:tc>
          <w:tcPr>
            <w:tcW w:w="1827" w:type="dxa"/>
          </w:tcPr>
          <w:p w:rsidR="009E1B06" w:rsidRPr="00E07D8F" w:rsidRDefault="004C6C19" w:rsidP="00E07D8F">
            <w:pPr>
              <w:spacing w:before="0" w:after="0"/>
              <w:rPr>
                <w:rFonts w:eastAsia="Calibri" w:cs="Arial"/>
                <w:szCs w:val="20"/>
                <w:lang w:eastAsia="en-US"/>
              </w:rPr>
            </w:pPr>
            <w:r w:rsidRPr="00E07D8F">
              <w:rPr>
                <w:rFonts w:eastAsia="Calibri" w:cs="Arial"/>
                <w:szCs w:val="20"/>
                <w:lang w:eastAsia="en-US"/>
              </w:rPr>
              <w:t>Sometimes</w:t>
            </w:r>
          </w:p>
        </w:tc>
        <w:tc>
          <w:tcPr>
            <w:tcW w:w="1827" w:type="dxa"/>
          </w:tcPr>
          <w:p w:rsidR="009E1B06" w:rsidRPr="00E07D8F" w:rsidRDefault="00E07D8F" w:rsidP="00E07D8F">
            <w:pPr>
              <w:spacing w:before="0" w:after="0"/>
              <w:jc w:val="center"/>
              <w:rPr>
                <w:rFonts w:eastAsia="Calibri" w:cs="Arial"/>
                <w:szCs w:val="20"/>
                <w:lang w:eastAsia="en-US"/>
              </w:rPr>
            </w:pPr>
            <w:r w:rsidRPr="00E07D8F">
              <w:rPr>
                <w:rFonts w:eastAsia="Calibri" w:cs="Arial"/>
                <w:szCs w:val="20"/>
                <w:lang w:eastAsia="en-US"/>
              </w:rPr>
              <w:t>44.1</w:t>
            </w:r>
          </w:p>
        </w:tc>
        <w:tc>
          <w:tcPr>
            <w:tcW w:w="1826" w:type="dxa"/>
          </w:tcPr>
          <w:p w:rsidR="009E1B06" w:rsidRPr="00E07D8F" w:rsidRDefault="00E07D8F" w:rsidP="00E07D8F">
            <w:pPr>
              <w:spacing w:before="0" w:after="0"/>
              <w:jc w:val="center"/>
              <w:rPr>
                <w:rFonts w:eastAsia="Calibri" w:cs="Arial"/>
                <w:szCs w:val="20"/>
                <w:lang w:eastAsia="en-US"/>
              </w:rPr>
            </w:pPr>
            <w:r w:rsidRPr="00E07D8F">
              <w:rPr>
                <w:rFonts w:eastAsia="Calibri" w:cs="Arial"/>
                <w:szCs w:val="20"/>
                <w:lang w:eastAsia="en-US"/>
              </w:rPr>
              <w:t>36.0</w:t>
            </w:r>
          </w:p>
        </w:tc>
        <w:tc>
          <w:tcPr>
            <w:tcW w:w="1827" w:type="dxa"/>
          </w:tcPr>
          <w:p w:rsidR="009E1B06" w:rsidRPr="00E07D8F" w:rsidRDefault="00E07D8F" w:rsidP="00E07D8F">
            <w:pPr>
              <w:spacing w:before="0" w:after="0"/>
              <w:jc w:val="center"/>
              <w:rPr>
                <w:rFonts w:eastAsia="Calibri" w:cs="Arial"/>
                <w:szCs w:val="20"/>
                <w:lang w:eastAsia="en-US"/>
              </w:rPr>
            </w:pPr>
            <w:r w:rsidRPr="00E07D8F">
              <w:rPr>
                <w:rFonts w:eastAsia="Calibri" w:cs="Arial"/>
                <w:szCs w:val="20"/>
                <w:lang w:eastAsia="en-US"/>
              </w:rPr>
              <w:t>35.6</w:t>
            </w:r>
          </w:p>
        </w:tc>
        <w:tc>
          <w:tcPr>
            <w:tcW w:w="1827" w:type="dxa"/>
          </w:tcPr>
          <w:p w:rsidR="009E1B06" w:rsidRPr="00E07D8F" w:rsidRDefault="00E07D8F" w:rsidP="00E07D8F">
            <w:pPr>
              <w:spacing w:before="0" w:after="0"/>
              <w:jc w:val="center"/>
              <w:rPr>
                <w:rFonts w:eastAsia="Calibri" w:cs="Arial"/>
                <w:szCs w:val="20"/>
                <w:lang w:eastAsia="en-US"/>
              </w:rPr>
            </w:pPr>
            <w:r w:rsidRPr="00E07D8F">
              <w:rPr>
                <w:rFonts w:eastAsia="Calibri" w:cs="Arial"/>
                <w:szCs w:val="20"/>
                <w:lang w:eastAsia="en-US"/>
              </w:rPr>
              <w:t>32.6</w:t>
            </w:r>
          </w:p>
        </w:tc>
      </w:tr>
      <w:tr w:rsidR="009E1B06" w:rsidRPr="00E07D8F" w:rsidTr="009E1B06">
        <w:tc>
          <w:tcPr>
            <w:tcW w:w="1827" w:type="dxa"/>
          </w:tcPr>
          <w:p w:rsidR="009E1B06" w:rsidRPr="00E07D8F" w:rsidRDefault="004C6C19" w:rsidP="00E07D8F">
            <w:pPr>
              <w:spacing w:before="0" w:after="0"/>
              <w:rPr>
                <w:rFonts w:eastAsia="Calibri" w:cs="Arial"/>
                <w:szCs w:val="20"/>
                <w:lang w:eastAsia="en-US"/>
              </w:rPr>
            </w:pPr>
            <w:r w:rsidRPr="00E07D8F">
              <w:rPr>
                <w:rFonts w:eastAsia="Calibri" w:cs="Arial"/>
                <w:szCs w:val="20"/>
                <w:lang w:eastAsia="en-US"/>
              </w:rPr>
              <w:t>Often</w:t>
            </w:r>
          </w:p>
        </w:tc>
        <w:tc>
          <w:tcPr>
            <w:tcW w:w="1827" w:type="dxa"/>
          </w:tcPr>
          <w:p w:rsidR="009E1B06" w:rsidRPr="00E07D8F" w:rsidRDefault="00E07D8F" w:rsidP="00E07D8F">
            <w:pPr>
              <w:spacing w:before="0" w:after="0"/>
              <w:jc w:val="center"/>
              <w:rPr>
                <w:rFonts w:eastAsia="Calibri" w:cs="Arial"/>
                <w:szCs w:val="20"/>
                <w:lang w:eastAsia="en-US"/>
              </w:rPr>
            </w:pPr>
            <w:r w:rsidRPr="00E07D8F">
              <w:rPr>
                <w:rFonts w:eastAsia="Calibri" w:cs="Arial"/>
                <w:szCs w:val="20"/>
                <w:lang w:eastAsia="en-US"/>
              </w:rPr>
              <w:t>16.3</w:t>
            </w:r>
          </w:p>
        </w:tc>
        <w:tc>
          <w:tcPr>
            <w:tcW w:w="1826" w:type="dxa"/>
          </w:tcPr>
          <w:p w:rsidR="009E1B06" w:rsidRPr="00E07D8F" w:rsidRDefault="00E07D8F" w:rsidP="00E07D8F">
            <w:pPr>
              <w:spacing w:before="0" w:after="0"/>
              <w:jc w:val="center"/>
              <w:rPr>
                <w:rFonts w:eastAsia="Calibri" w:cs="Arial"/>
                <w:szCs w:val="20"/>
                <w:lang w:eastAsia="en-US"/>
              </w:rPr>
            </w:pPr>
            <w:r w:rsidRPr="00E07D8F">
              <w:rPr>
                <w:rFonts w:eastAsia="Calibri" w:cs="Arial"/>
                <w:szCs w:val="20"/>
                <w:lang w:eastAsia="en-US"/>
              </w:rPr>
              <w:t>15.4</w:t>
            </w:r>
          </w:p>
        </w:tc>
        <w:tc>
          <w:tcPr>
            <w:tcW w:w="1827" w:type="dxa"/>
          </w:tcPr>
          <w:p w:rsidR="009E1B06" w:rsidRPr="00E07D8F" w:rsidRDefault="00E07D8F" w:rsidP="00E07D8F">
            <w:pPr>
              <w:spacing w:before="0" w:after="0"/>
              <w:jc w:val="center"/>
              <w:rPr>
                <w:rFonts w:eastAsia="Calibri" w:cs="Arial"/>
                <w:szCs w:val="20"/>
                <w:lang w:eastAsia="en-US"/>
              </w:rPr>
            </w:pPr>
            <w:r w:rsidRPr="00E07D8F">
              <w:rPr>
                <w:rFonts w:eastAsia="Calibri" w:cs="Arial"/>
                <w:szCs w:val="20"/>
                <w:lang w:eastAsia="en-US"/>
              </w:rPr>
              <w:t>16.5</w:t>
            </w:r>
          </w:p>
        </w:tc>
        <w:tc>
          <w:tcPr>
            <w:tcW w:w="1827" w:type="dxa"/>
          </w:tcPr>
          <w:p w:rsidR="009E1B06" w:rsidRPr="00E07D8F" w:rsidRDefault="00E07D8F" w:rsidP="00E07D8F">
            <w:pPr>
              <w:spacing w:before="0" w:after="0"/>
              <w:jc w:val="center"/>
              <w:rPr>
                <w:rFonts w:eastAsia="Calibri" w:cs="Arial"/>
                <w:szCs w:val="20"/>
                <w:lang w:eastAsia="en-US"/>
              </w:rPr>
            </w:pPr>
            <w:r w:rsidRPr="00E07D8F">
              <w:rPr>
                <w:rFonts w:eastAsia="Calibri" w:cs="Arial"/>
                <w:szCs w:val="20"/>
                <w:lang w:eastAsia="en-US"/>
              </w:rPr>
              <w:t>8.0</w:t>
            </w:r>
          </w:p>
        </w:tc>
      </w:tr>
      <w:tr w:rsidR="009E1B06" w:rsidRPr="00E07D8F" w:rsidTr="009E1B06">
        <w:tc>
          <w:tcPr>
            <w:tcW w:w="1827" w:type="dxa"/>
          </w:tcPr>
          <w:p w:rsidR="009E1B06" w:rsidRPr="00E07D8F" w:rsidRDefault="004C6C19" w:rsidP="00E07D8F">
            <w:pPr>
              <w:spacing w:before="0" w:after="0"/>
              <w:rPr>
                <w:rFonts w:eastAsia="Calibri" w:cs="Arial"/>
                <w:szCs w:val="20"/>
                <w:lang w:eastAsia="en-US"/>
              </w:rPr>
            </w:pPr>
            <w:r w:rsidRPr="00E07D8F">
              <w:rPr>
                <w:rFonts w:eastAsia="Calibri" w:cs="Arial"/>
                <w:szCs w:val="20"/>
                <w:lang w:eastAsia="en-US"/>
              </w:rPr>
              <w:t>Always yell</w:t>
            </w:r>
          </w:p>
        </w:tc>
        <w:tc>
          <w:tcPr>
            <w:tcW w:w="1827" w:type="dxa"/>
          </w:tcPr>
          <w:p w:rsidR="009E1B06" w:rsidRPr="00E07D8F" w:rsidRDefault="00E07D8F" w:rsidP="00E07D8F">
            <w:pPr>
              <w:spacing w:before="0" w:after="0"/>
              <w:jc w:val="center"/>
              <w:rPr>
                <w:rFonts w:eastAsia="Calibri" w:cs="Arial"/>
                <w:szCs w:val="20"/>
                <w:lang w:eastAsia="en-US"/>
              </w:rPr>
            </w:pPr>
            <w:r w:rsidRPr="00E07D8F">
              <w:rPr>
                <w:rFonts w:eastAsia="Calibri" w:cs="Arial"/>
                <w:szCs w:val="20"/>
                <w:lang w:eastAsia="en-US"/>
              </w:rPr>
              <w:t>5.9</w:t>
            </w:r>
          </w:p>
        </w:tc>
        <w:tc>
          <w:tcPr>
            <w:tcW w:w="1826" w:type="dxa"/>
          </w:tcPr>
          <w:p w:rsidR="009E1B06" w:rsidRPr="00E07D8F" w:rsidRDefault="00E07D8F" w:rsidP="00E07D8F">
            <w:pPr>
              <w:spacing w:before="0" w:after="0"/>
              <w:jc w:val="center"/>
              <w:rPr>
                <w:rFonts w:eastAsia="Calibri" w:cs="Arial"/>
                <w:szCs w:val="20"/>
                <w:lang w:eastAsia="en-US"/>
              </w:rPr>
            </w:pPr>
            <w:r w:rsidRPr="00E07D8F">
              <w:rPr>
                <w:rFonts w:eastAsia="Calibri" w:cs="Arial"/>
                <w:szCs w:val="20"/>
                <w:lang w:eastAsia="en-US"/>
              </w:rPr>
              <w:t>4.6</w:t>
            </w:r>
          </w:p>
        </w:tc>
        <w:tc>
          <w:tcPr>
            <w:tcW w:w="1827" w:type="dxa"/>
          </w:tcPr>
          <w:p w:rsidR="009E1B06" w:rsidRPr="00E07D8F" w:rsidRDefault="00E07D8F" w:rsidP="00E07D8F">
            <w:pPr>
              <w:spacing w:before="0" w:after="0"/>
              <w:jc w:val="center"/>
              <w:rPr>
                <w:rFonts w:eastAsia="Calibri" w:cs="Arial"/>
                <w:szCs w:val="20"/>
                <w:lang w:eastAsia="en-US"/>
              </w:rPr>
            </w:pPr>
            <w:r w:rsidRPr="00E07D8F">
              <w:rPr>
                <w:rFonts w:eastAsia="Calibri" w:cs="Arial"/>
                <w:szCs w:val="20"/>
                <w:lang w:eastAsia="en-US"/>
              </w:rPr>
              <w:t>6.2</w:t>
            </w:r>
          </w:p>
        </w:tc>
        <w:tc>
          <w:tcPr>
            <w:tcW w:w="1827" w:type="dxa"/>
          </w:tcPr>
          <w:p w:rsidR="009E1B06" w:rsidRPr="00E07D8F" w:rsidRDefault="00E07D8F" w:rsidP="00E07D8F">
            <w:pPr>
              <w:spacing w:before="0" w:after="0"/>
              <w:jc w:val="center"/>
              <w:rPr>
                <w:rFonts w:eastAsia="Calibri" w:cs="Arial"/>
                <w:szCs w:val="20"/>
                <w:lang w:eastAsia="en-US"/>
              </w:rPr>
            </w:pPr>
            <w:r w:rsidRPr="00E07D8F">
              <w:rPr>
                <w:rFonts w:eastAsia="Calibri" w:cs="Arial"/>
                <w:szCs w:val="20"/>
                <w:lang w:eastAsia="en-US"/>
              </w:rPr>
              <w:t>1.5</w:t>
            </w:r>
          </w:p>
        </w:tc>
      </w:tr>
    </w:tbl>
    <w:p w:rsidR="00303132" w:rsidRDefault="00303132" w:rsidP="00303132">
      <w:pPr>
        <w:rPr>
          <w:rFonts w:eastAsia="Calibri"/>
          <w:lang w:eastAsia="en-US"/>
        </w:rPr>
      </w:pPr>
    </w:p>
    <w:p w:rsidR="00E56E97" w:rsidRPr="00D77402" w:rsidRDefault="00E56E97" w:rsidP="00303132">
      <w:pPr>
        <w:pStyle w:val="Heading3"/>
        <w:keepLines w:val="0"/>
        <w:rPr>
          <w:rFonts w:eastAsia="Calibri"/>
          <w:b/>
          <w:sz w:val="22"/>
          <w:lang w:eastAsia="en-US"/>
        </w:rPr>
      </w:pPr>
      <w:r w:rsidRPr="00D77402">
        <w:rPr>
          <w:rFonts w:eastAsia="Calibri"/>
          <w:b/>
          <w:sz w:val="22"/>
          <w:lang w:eastAsia="en-US"/>
        </w:rPr>
        <w:lastRenderedPageBreak/>
        <w:t>Relationship transition</w:t>
      </w:r>
    </w:p>
    <w:p w:rsidR="00E56E97" w:rsidRPr="0083674F" w:rsidRDefault="00E56E97" w:rsidP="00303132">
      <w:pPr>
        <w:keepNext/>
        <w:jc w:val="both"/>
        <w:rPr>
          <w:rFonts w:eastAsia="Calibri" w:cs="Arial"/>
          <w:szCs w:val="20"/>
          <w:lang w:eastAsia="en-US"/>
        </w:rPr>
      </w:pPr>
      <w:r w:rsidRPr="0083674F">
        <w:rPr>
          <w:rFonts w:eastAsia="Calibri" w:cs="Arial"/>
          <w:szCs w:val="20"/>
          <w:lang w:eastAsia="en-US"/>
        </w:rPr>
        <w:t>Mothers who reported they had been afraid of their partners in Wave 4 (T1) were more likely to be single parents in Wave 5 (T2) (13%) compared to mothers who reported they had not been afraid of their partners in Wave 4 (4%), while the majority of mothers who had been afraid of their partners were still living with a partner in Wave 5 (Figure 5).</w:t>
      </w:r>
      <w:r w:rsidRPr="0083674F">
        <w:rPr>
          <w:rStyle w:val="EndnoteReference"/>
          <w:rFonts w:eastAsia="Calibri" w:cs="Arial"/>
          <w:szCs w:val="20"/>
          <w:lang w:eastAsia="en-US"/>
        </w:rPr>
        <w:endnoteReference w:id="5"/>
      </w:r>
      <w:r w:rsidRPr="0083674F">
        <w:rPr>
          <w:rFonts w:eastAsia="Calibri" w:cs="Arial"/>
          <w:szCs w:val="20"/>
          <w:lang w:eastAsia="en-US"/>
        </w:rPr>
        <w:t xml:space="preserve"> Among mothers with a study child aged 8–9 years, 47 per cent who reported they had been afraid of their partners in Wave 4 also reported they had been afraid of their partners in Wave 5; on the other hand, 40 per cent of mothers reported they were not afraid of their partner at Wave 5. A similar pattern was found among mothers of children aged 12–13 years. However, it should be noted that some of these mothers may have had different partners in the two waves. </w:t>
      </w:r>
    </w:p>
    <w:p w:rsidR="00E56E97" w:rsidRPr="00F57F98" w:rsidRDefault="00E56E97" w:rsidP="00F112A6">
      <w:pPr>
        <w:keepNext/>
        <w:rPr>
          <w:rFonts w:eastAsia="Calibri" w:cs="Arial"/>
          <w:sz w:val="22"/>
          <w:szCs w:val="22"/>
          <w:lang w:eastAsia="en-US"/>
        </w:rPr>
      </w:pPr>
      <w:r w:rsidRPr="00ED4B7C">
        <w:rPr>
          <w:rFonts w:eastAsia="Calibri" w:cs="Arial"/>
          <w:b/>
          <w:bCs/>
          <w:szCs w:val="20"/>
          <w:lang w:eastAsia="en-US"/>
        </w:rPr>
        <w:t xml:space="preserve">Figure </w:t>
      </w:r>
      <w:r>
        <w:rPr>
          <w:rFonts w:eastAsia="Calibri" w:cs="Arial"/>
          <w:b/>
          <w:bCs/>
          <w:szCs w:val="20"/>
          <w:lang w:eastAsia="en-US"/>
        </w:rPr>
        <w:t>5</w:t>
      </w:r>
      <w:r w:rsidRPr="00ED4B7C">
        <w:rPr>
          <w:rFonts w:eastAsia="Calibri" w:cs="Arial"/>
          <w:b/>
          <w:bCs/>
          <w:szCs w:val="20"/>
          <w:lang w:eastAsia="en-US"/>
        </w:rPr>
        <w:t>: Relationship transitions from Wave 4 (T1) to Wave 5 (T2)</w:t>
      </w:r>
    </w:p>
    <w:p w:rsidR="00E56E97" w:rsidRDefault="0061755B" w:rsidP="00F112A6">
      <w:pPr>
        <w:keepNext/>
        <w:rPr>
          <w:rFonts w:eastAsia="Calibri" w:cs="Arial"/>
          <w:b/>
          <w:iCs/>
          <w:sz w:val="22"/>
          <w:szCs w:val="22"/>
          <w:lang w:eastAsia="en-US"/>
        </w:rPr>
      </w:pPr>
      <w:r>
        <w:rPr>
          <w:noProof/>
        </w:rPr>
        <w:drawing>
          <wp:inline distT="0" distB="0" distL="0" distR="0" wp14:anchorId="5FAB51A2" wp14:editId="3F02F77A">
            <wp:extent cx="6219825" cy="2962275"/>
            <wp:effectExtent l="0" t="0" r="9525" b="9525"/>
            <wp:docPr id="3" name="Chart 3" descr="Figure 5 reports the relationship status at T2 as split by the age of the child and whether the mother has or has not ever been afraid of their current partner." title="Figure 5: Relationship transitions from Wave 4 (T1) to Wave 5 (T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bl>
      <w:tblPr>
        <w:tblStyle w:val="TableGrid"/>
        <w:tblW w:w="9498" w:type="dxa"/>
        <w:tblLayout w:type="fixed"/>
        <w:tblLook w:val="04A0" w:firstRow="1" w:lastRow="0" w:firstColumn="1" w:lastColumn="0" w:noHBand="0" w:noVBand="1"/>
        <w:tblCaption w:val="Relationship transitions from Wave 4 (T1) to Wave 5 (T2) - table showing data used in column graph above."/>
        <w:tblDescription w:val="Vertical axis - percentages. Horizontal axis for Child aged 8 - 9 and Child aged 12 - 13 and divided into been afraid of partner at T1, not afraid of partner at T1, Not in relationship at T1. Column graphs divided into Not in relationship at T2, Not been afraid of partner at T2, Been afraid of partner at T2."/>
      </w:tblPr>
      <w:tblGrid>
        <w:gridCol w:w="2410"/>
        <w:gridCol w:w="1134"/>
        <w:gridCol w:w="1134"/>
        <w:gridCol w:w="1276"/>
        <w:gridCol w:w="1134"/>
        <w:gridCol w:w="1134"/>
        <w:gridCol w:w="1276"/>
      </w:tblGrid>
      <w:tr w:rsidR="00FF3B0A" w:rsidTr="00D5166D">
        <w:trPr>
          <w:tblHeader/>
        </w:trPr>
        <w:tc>
          <w:tcPr>
            <w:tcW w:w="2410" w:type="dxa"/>
          </w:tcPr>
          <w:p w:rsidR="009E1B06" w:rsidRPr="00E07D8F" w:rsidRDefault="009E1B06" w:rsidP="00E07D8F">
            <w:pPr>
              <w:spacing w:before="0" w:after="0"/>
              <w:rPr>
                <w:rFonts w:eastAsia="Calibri" w:cs="Arial"/>
                <w:iCs/>
                <w:szCs w:val="20"/>
                <w:lang w:eastAsia="en-US"/>
              </w:rPr>
            </w:pPr>
          </w:p>
        </w:tc>
        <w:tc>
          <w:tcPr>
            <w:tcW w:w="1134" w:type="dxa"/>
          </w:tcPr>
          <w:p w:rsidR="009E1B06" w:rsidRPr="00E07D8F" w:rsidRDefault="004C6C19" w:rsidP="00E07D8F">
            <w:pPr>
              <w:spacing w:before="0" w:after="0"/>
              <w:jc w:val="center"/>
              <w:rPr>
                <w:rFonts w:eastAsia="Calibri" w:cs="Arial"/>
                <w:iCs/>
                <w:szCs w:val="20"/>
                <w:lang w:eastAsia="en-US"/>
              </w:rPr>
            </w:pPr>
            <w:r w:rsidRPr="00E07D8F">
              <w:rPr>
                <w:rFonts w:eastAsia="Calibri" w:cs="Arial"/>
                <w:iCs/>
                <w:szCs w:val="20"/>
                <w:lang w:eastAsia="en-US"/>
              </w:rPr>
              <w:t>Child aged 8-9</w:t>
            </w:r>
          </w:p>
        </w:tc>
        <w:tc>
          <w:tcPr>
            <w:tcW w:w="1134" w:type="dxa"/>
          </w:tcPr>
          <w:p w:rsidR="009E1B06" w:rsidRPr="00E07D8F" w:rsidRDefault="004C6C19" w:rsidP="00E07D8F">
            <w:pPr>
              <w:spacing w:before="0" w:after="0"/>
              <w:jc w:val="center"/>
              <w:rPr>
                <w:rFonts w:eastAsia="Calibri" w:cs="Arial"/>
                <w:iCs/>
                <w:szCs w:val="20"/>
                <w:lang w:eastAsia="en-US"/>
              </w:rPr>
            </w:pPr>
            <w:r w:rsidRPr="00E07D8F">
              <w:rPr>
                <w:rFonts w:eastAsia="Calibri" w:cs="Arial"/>
                <w:iCs/>
                <w:szCs w:val="20"/>
                <w:lang w:eastAsia="en-US"/>
              </w:rPr>
              <w:t>Child aged 8-9</w:t>
            </w:r>
          </w:p>
        </w:tc>
        <w:tc>
          <w:tcPr>
            <w:tcW w:w="1276" w:type="dxa"/>
          </w:tcPr>
          <w:p w:rsidR="009E1B06" w:rsidRPr="00E07D8F" w:rsidRDefault="004C6C19" w:rsidP="00E07D8F">
            <w:pPr>
              <w:spacing w:before="0" w:after="0"/>
              <w:jc w:val="center"/>
              <w:rPr>
                <w:rFonts w:eastAsia="Calibri" w:cs="Arial"/>
                <w:iCs/>
                <w:szCs w:val="20"/>
                <w:lang w:eastAsia="en-US"/>
              </w:rPr>
            </w:pPr>
            <w:r w:rsidRPr="00E07D8F">
              <w:rPr>
                <w:rFonts w:eastAsia="Calibri" w:cs="Arial"/>
                <w:iCs/>
                <w:szCs w:val="20"/>
                <w:lang w:eastAsia="en-US"/>
              </w:rPr>
              <w:t>Child aged 8-9</w:t>
            </w:r>
          </w:p>
        </w:tc>
        <w:tc>
          <w:tcPr>
            <w:tcW w:w="1134" w:type="dxa"/>
          </w:tcPr>
          <w:p w:rsidR="004C6C19" w:rsidRPr="00E07D8F" w:rsidRDefault="004C6C19" w:rsidP="00E07D8F">
            <w:pPr>
              <w:spacing w:before="0" w:after="0"/>
              <w:jc w:val="center"/>
              <w:rPr>
                <w:rFonts w:eastAsia="Calibri" w:cs="Arial"/>
                <w:iCs/>
                <w:szCs w:val="20"/>
                <w:lang w:eastAsia="en-US"/>
              </w:rPr>
            </w:pPr>
            <w:r w:rsidRPr="00E07D8F">
              <w:rPr>
                <w:rFonts w:eastAsia="Calibri" w:cs="Arial"/>
                <w:iCs/>
                <w:szCs w:val="20"/>
                <w:lang w:eastAsia="en-US"/>
              </w:rPr>
              <w:t>Child aged 12-13</w:t>
            </w:r>
          </w:p>
        </w:tc>
        <w:tc>
          <w:tcPr>
            <w:tcW w:w="1134" w:type="dxa"/>
          </w:tcPr>
          <w:p w:rsidR="009E1B06" w:rsidRPr="00E07D8F" w:rsidRDefault="004C6C19" w:rsidP="00E07D8F">
            <w:pPr>
              <w:spacing w:before="0" w:after="0"/>
              <w:jc w:val="center"/>
              <w:rPr>
                <w:rFonts w:eastAsia="Calibri" w:cs="Arial"/>
                <w:iCs/>
                <w:szCs w:val="20"/>
                <w:lang w:eastAsia="en-US"/>
              </w:rPr>
            </w:pPr>
            <w:r w:rsidRPr="00E07D8F">
              <w:rPr>
                <w:rFonts w:eastAsia="Calibri" w:cs="Arial"/>
                <w:iCs/>
                <w:szCs w:val="20"/>
                <w:lang w:eastAsia="en-US"/>
              </w:rPr>
              <w:t>Child aged 12-13</w:t>
            </w:r>
          </w:p>
        </w:tc>
        <w:tc>
          <w:tcPr>
            <w:tcW w:w="1276" w:type="dxa"/>
          </w:tcPr>
          <w:p w:rsidR="009E1B06" w:rsidRPr="00E07D8F" w:rsidRDefault="004C6C19" w:rsidP="00E07D8F">
            <w:pPr>
              <w:spacing w:before="0" w:after="0"/>
              <w:jc w:val="center"/>
              <w:rPr>
                <w:rFonts w:eastAsia="Calibri" w:cs="Arial"/>
                <w:iCs/>
                <w:szCs w:val="20"/>
                <w:lang w:eastAsia="en-US"/>
              </w:rPr>
            </w:pPr>
            <w:r w:rsidRPr="00E07D8F">
              <w:rPr>
                <w:rFonts w:eastAsia="Calibri" w:cs="Arial"/>
                <w:iCs/>
                <w:szCs w:val="20"/>
                <w:lang w:eastAsia="en-US"/>
              </w:rPr>
              <w:t>Child aged 12-13</w:t>
            </w:r>
          </w:p>
        </w:tc>
      </w:tr>
      <w:tr w:rsidR="00FF3B0A" w:rsidTr="00FF3B0A">
        <w:tc>
          <w:tcPr>
            <w:tcW w:w="2410" w:type="dxa"/>
          </w:tcPr>
          <w:p w:rsidR="004C6C19" w:rsidRPr="00E07D8F" w:rsidRDefault="004C6C19" w:rsidP="00E07D8F">
            <w:pPr>
              <w:spacing w:before="0" w:after="0"/>
              <w:rPr>
                <w:rFonts w:eastAsia="Calibri" w:cs="Arial"/>
                <w:iCs/>
                <w:szCs w:val="20"/>
                <w:lang w:eastAsia="en-US"/>
              </w:rPr>
            </w:pPr>
          </w:p>
        </w:tc>
        <w:tc>
          <w:tcPr>
            <w:tcW w:w="1134" w:type="dxa"/>
          </w:tcPr>
          <w:p w:rsidR="004C6C19" w:rsidRPr="00E07D8F" w:rsidRDefault="004C6C19" w:rsidP="00E07D8F">
            <w:pPr>
              <w:spacing w:before="0" w:after="0"/>
              <w:jc w:val="center"/>
              <w:rPr>
                <w:rFonts w:eastAsia="Calibri" w:cs="Arial"/>
                <w:iCs/>
                <w:szCs w:val="20"/>
                <w:lang w:eastAsia="en-US"/>
              </w:rPr>
            </w:pPr>
            <w:r w:rsidRPr="00E07D8F">
              <w:rPr>
                <w:rFonts w:eastAsia="Calibri" w:cs="Arial"/>
                <w:iCs/>
                <w:szCs w:val="20"/>
                <w:lang w:eastAsia="en-US"/>
              </w:rPr>
              <w:t>Been afraid at T1</w:t>
            </w:r>
          </w:p>
        </w:tc>
        <w:tc>
          <w:tcPr>
            <w:tcW w:w="1134" w:type="dxa"/>
          </w:tcPr>
          <w:p w:rsidR="004C6C19" w:rsidRPr="00E07D8F" w:rsidRDefault="004C6C19" w:rsidP="00E07D8F">
            <w:pPr>
              <w:spacing w:before="0" w:after="0"/>
              <w:jc w:val="center"/>
              <w:rPr>
                <w:rFonts w:eastAsia="Calibri" w:cs="Arial"/>
                <w:iCs/>
                <w:szCs w:val="20"/>
                <w:lang w:eastAsia="en-US"/>
              </w:rPr>
            </w:pPr>
            <w:r w:rsidRPr="00E07D8F">
              <w:rPr>
                <w:rFonts w:eastAsia="Calibri" w:cs="Arial"/>
                <w:iCs/>
                <w:szCs w:val="20"/>
                <w:lang w:eastAsia="en-US"/>
              </w:rPr>
              <w:t>Not been afraid at T1</w:t>
            </w:r>
          </w:p>
        </w:tc>
        <w:tc>
          <w:tcPr>
            <w:tcW w:w="1276" w:type="dxa"/>
          </w:tcPr>
          <w:p w:rsidR="004C6C19" w:rsidRPr="00E07D8F" w:rsidRDefault="004C6C19" w:rsidP="00E07D8F">
            <w:pPr>
              <w:spacing w:before="0" w:after="0"/>
              <w:jc w:val="center"/>
              <w:rPr>
                <w:rFonts w:eastAsia="Calibri" w:cs="Arial"/>
                <w:iCs/>
                <w:szCs w:val="20"/>
                <w:lang w:eastAsia="en-US"/>
              </w:rPr>
            </w:pPr>
            <w:r w:rsidRPr="00E07D8F">
              <w:rPr>
                <w:rFonts w:eastAsia="Calibri" w:cs="Arial"/>
                <w:iCs/>
                <w:szCs w:val="20"/>
                <w:lang w:eastAsia="en-US"/>
              </w:rPr>
              <w:t>Not in relationship at T1</w:t>
            </w:r>
          </w:p>
        </w:tc>
        <w:tc>
          <w:tcPr>
            <w:tcW w:w="1134" w:type="dxa"/>
          </w:tcPr>
          <w:p w:rsidR="004C6C19" w:rsidRPr="00E07D8F" w:rsidRDefault="004C6C19" w:rsidP="00E07D8F">
            <w:pPr>
              <w:spacing w:before="0" w:after="0"/>
              <w:jc w:val="center"/>
              <w:rPr>
                <w:rFonts w:eastAsia="Calibri" w:cs="Arial"/>
                <w:iCs/>
                <w:szCs w:val="20"/>
                <w:lang w:eastAsia="en-US"/>
              </w:rPr>
            </w:pPr>
            <w:r w:rsidRPr="00E07D8F">
              <w:rPr>
                <w:rFonts w:eastAsia="Calibri" w:cs="Arial"/>
                <w:iCs/>
                <w:szCs w:val="20"/>
                <w:lang w:eastAsia="en-US"/>
              </w:rPr>
              <w:t>Been afraid at T1</w:t>
            </w:r>
          </w:p>
        </w:tc>
        <w:tc>
          <w:tcPr>
            <w:tcW w:w="1134" w:type="dxa"/>
          </w:tcPr>
          <w:p w:rsidR="004C6C19" w:rsidRPr="00E07D8F" w:rsidRDefault="004C6C19" w:rsidP="00E07D8F">
            <w:pPr>
              <w:spacing w:before="0" w:after="0"/>
              <w:jc w:val="center"/>
              <w:rPr>
                <w:rFonts w:eastAsia="Calibri" w:cs="Arial"/>
                <w:iCs/>
                <w:szCs w:val="20"/>
                <w:lang w:eastAsia="en-US"/>
              </w:rPr>
            </w:pPr>
            <w:r w:rsidRPr="00E07D8F">
              <w:rPr>
                <w:rFonts w:eastAsia="Calibri" w:cs="Arial"/>
                <w:iCs/>
                <w:szCs w:val="20"/>
                <w:lang w:eastAsia="en-US"/>
              </w:rPr>
              <w:t>Not been afraid at T1</w:t>
            </w:r>
          </w:p>
        </w:tc>
        <w:tc>
          <w:tcPr>
            <w:tcW w:w="1276" w:type="dxa"/>
          </w:tcPr>
          <w:p w:rsidR="004C6C19" w:rsidRPr="00E07D8F" w:rsidRDefault="004C6C19" w:rsidP="00E07D8F">
            <w:pPr>
              <w:spacing w:before="0" w:after="0"/>
              <w:jc w:val="center"/>
              <w:rPr>
                <w:rFonts w:eastAsia="Calibri" w:cs="Arial"/>
                <w:iCs/>
                <w:szCs w:val="20"/>
                <w:lang w:eastAsia="en-US"/>
              </w:rPr>
            </w:pPr>
            <w:r w:rsidRPr="00E07D8F">
              <w:rPr>
                <w:rFonts w:eastAsia="Calibri" w:cs="Arial"/>
                <w:iCs/>
                <w:szCs w:val="20"/>
                <w:lang w:eastAsia="en-US"/>
              </w:rPr>
              <w:t>Not in relationship at T1</w:t>
            </w:r>
          </w:p>
        </w:tc>
      </w:tr>
      <w:tr w:rsidR="00FF3B0A" w:rsidTr="00FF3B0A">
        <w:tc>
          <w:tcPr>
            <w:tcW w:w="2410" w:type="dxa"/>
          </w:tcPr>
          <w:p w:rsidR="009E1B06" w:rsidRPr="00E07D8F" w:rsidRDefault="00FF3B0A" w:rsidP="00E07D8F">
            <w:pPr>
              <w:spacing w:before="0" w:after="0"/>
              <w:rPr>
                <w:rFonts w:eastAsia="Calibri" w:cs="Arial"/>
                <w:iCs/>
                <w:szCs w:val="20"/>
                <w:lang w:eastAsia="en-US"/>
              </w:rPr>
            </w:pPr>
            <w:r>
              <w:rPr>
                <w:rFonts w:eastAsia="Calibri" w:cs="Arial"/>
                <w:iCs/>
                <w:szCs w:val="20"/>
                <w:lang w:eastAsia="en-US"/>
              </w:rPr>
              <w:t xml:space="preserve">Not in </w:t>
            </w:r>
            <w:r w:rsidR="004C6C19" w:rsidRPr="00E07D8F">
              <w:rPr>
                <w:rFonts w:eastAsia="Calibri" w:cs="Arial"/>
                <w:iCs/>
                <w:szCs w:val="20"/>
                <w:lang w:eastAsia="en-US"/>
              </w:rPr>
              <w:t>relationship at T2</w:t>
            </w:r>
          </w:p>
        </w:tc>
        <w:tc>
          <w:tcPr>
            <w:tcW w:w="1134" w:type="dxa"/>
          </w:tcPr>
          <w:p w:rsidR="009E1B06" w:rsidRPr="00E07D8F" w:rsidRDefault="00E07D8F" w:rsidP="00E07D8F">
            <w:pPr>
              <w:spacing w:before="0" w:after="0"/>
              <w:jc w:val="center"/>
              <w:rPr>
                <w:rFonts w:eastAsia="Calibri" w:cs="Arial"/>
                <w:iCs/>
                <w:szCs w:val="20"/>
                <w:lang w:eastAsia="en-US"/>
              </w:rPr>
            </w:pPr>
            <w:r w:rsidRPr="00E07D8F">
              <w:rPr>
                <w:rFonts w:eastAsia="Calibri" w:cs="Arial"/>
                <w:iCs/>
                <w:szCs w:val="20"/>
                <w:lang w:eastAsia="en-US"/>
              </w:rPr>
              <w:t>13.4</w:t>
            </w:r>
          </w:p>
        </w:tc>
        <w:tc>
          <w:tcPr>
            <w:tcW w:w="1134" w:type="dxa"/>
          </w:tcPr>
          <w:p w:rsidR="009E1B06" w:rsidRPr="00E07D8F" w:rsidRDefault="00E07D8F" w:rsidP="00E07D8F">
            <w:pPr>
              <w:spacing w:before="0" w:after="0"/>
              <w:jc w:val="center"/>
              <w:rPr>
                <w:rFonts w:eastAsia="Calibri" w:cs="Arial"/>
                <w:iCs/>
                <w:szCs w:val="20"/>
                <w:lang w:eastAsia="en-US"/>
              </w:rPr>
            </w:pPr>
            <w:r w:rsidRPr="00E07D8F">
              <w:rPr>
                <w:rFonts w:eastAsia="Calibri" w:cs="Arial"/>
                <w:iCs/>
                <w:szCs w:val="20"/>
                <w:lang w:eastAsia="en-US"/>
              </w:rPr>
              <w:t>4.0</w:t>
            </w:r>
          </w:p>
        </w:tc>
        <w:tc>
          <w:tcPr>
            <w:tcW w:w="1276" w:type="dxa"/>
          </w:tcPr>
          <w:p w:rsidR="009E1B06" w:rsidRPr="00E07D8F" w:rsidRDefault="00E07D8F" w:rsidP="00E07D8F">
            <w:pPr>
              <w:spacing w:before="0" w:after="0"/>
              <w:jc w:val="center"/>
              <w:rPr>
                <w:rFonts w:eastAsia="Calibri" w:cs="Arial"/>
                <w:iCs/>
                <w:szCs w:val="20"/>
                <w:lang w:eastAsia="en-US"/>
              </w:rPr>
            </w:pPr>
            <w:r w:rsidRPr="00E07D8F">
              <w:rPr>
                <w:rFonts w:eastAsia="Calibri" w:cs="Arial"/>
                <w:iCs/>
                <w:szCs w:val="20"/>
                <w:lang w:eastAsia="en-US"/>
              </w:rPr>
              <w:t>82.7</w:t>
            </w:r>
          </w:p>
        </w:tc>
        <w:tc>
          <w:tcPr>
            <w:tcW w:w="1134" w:type="dxa"/>
          </w:tcPr>
          <w:p w:rsidR="009E1B06" w:rsidRPr="00E07D8F" w:rsidRDefault="00E07D8F" w:rsidP="00E07D8F">
            <w:pPr>
              <w:spacing w:before="0" w:after="0"/>
              <w:jc w:val="center"/>
              <w:rPr>
                <w:rFonts w:eastAsia="Calibri" w:cs="Arial"/>
                <w:iCs/>
                <w:szCs w:val="20"/>
                <w:lang w:eastAsia="en-US"/>
              </w:rPr>
            </w:pPr>
            <w:r w:rsidRPr="00E07D8F">
              <w:rPr>
                <w:rFonts w:eastAsia="Calibri" w:cs="Arial"/>
                <w:iCs/>
                <w:szCs w:val="20"/>
                <w:lang w:eastAsia="en-US"/>
              </w:rPr>
              <w:t>13.7</w:t>
            </w:r>
          </w:p>
        </w:tc>
        <w:tc>
          <w:tcPr>
            <w:tcW w:w="1134" w:type="dxa"/>
          </w:tcPr>
          <w:p w:rsidR="009E1B06" w:rsidRPr="00E07D8F" w:rsidRDefault="00E07D8F" w:rsidP="00E07D8F">
            <w:pPr>
              <w:spacing w:before="0" w:after="0"/>
              <w:jc w:val="center"/>
              <w:rPr>
                <w:rFonts w:eastAsia="Calibri" w:cs="Arial"/>
                <w:iCs/>
                <w:szCs w:val="20"/>
                <w:lang w:eastAsia="en-US"/>
              </w:rPr>
            </w:pPr>
            <w:r w:rsidRPr="00E07D8F">
              <w:rPr>
                <w:rFonts w:eastAsia="Calibri" w:cs="Arial"/>
                <w:iCs/>
                <w:szCs w:val="20"/>
                <w:lang w:eastAsia="en-US"/>
              </w:rPr>
              <w:t>3.8</w:t>
            </w:r>
          </w:p>
        </w:tc>
        <w:tc>
          <w:tcPr>
            <w:tcW w:w="1276" w:type="dxa"/>
          </w:tcPr>
          <w:p w:rsidR="009E1B06" w:rsidRPr="00E07D8F" w:rsidRDefault="00E07D8F" w:rsidP="00E07D8F">
            <w:pPr>
              <w:spacing w:before="0" w:after="0"/>
              <w:jc w:val="center"/>
              <w:rPr>
                <w:rFonts w:eastAsia="Calibri" w:cs="Arial"/>
                <w:iCs/>
                <w:szCs w:val="20"/>
                <w:lang w:eastAsia="en-US"/>
              </w:rPr>
            </w:pPr>
            <w:r w:rsidRPr="00E07D8F">
              <w:rPr>
                <w:rFonts w:eastAsia="Calibri" w:cs="Arial"/>
                <w:iCs/>
                <w:szCs w:val="20"/>
                <w:lang w:eastAsia="en-US"/>
              </w:rPr>
              <w:t>88.1</w:t>
            </w:r>
          </w:p>
        </w:tc>
      </w:tr>
      <w:tr w:rsidR="00FF3B0A" w:rsidTr="00FF3B0A">
        <w:tc>
          <w:tcPr>
            <w:tcW w:w="2410" w:type="dxa"/>
          </w:tcPr>
          <w:p w:rsidR="009E1B06" w:rsidRPr="00E07D8F" w:rsidRDefault="004C6C19" w:rsidP="00E07D8F">
            <w:pPr>
              <w:spacing w:before="0" w:after="0"/>
              <w:rPr>
                <w:rFonts w:eastAsia="Calibri" w:cs="Arial"/>
                <w:iCs/>
                <w:szCs w:val="20"/>
                <w:lang w:eastAsia="en-US"/>
              </w:rPr>
            </w:pPr>
            <w:r w:rsidRPr="00E07D8F">
              <w:rPr>
                <w:rFonts w:eastAsia="Calibri" w:cs="Arial"/>
                <w:iCs/>
                <w:szCs w:val="20"/>
                <w:lang w:eastAsia="en-US"/>
              </w:rPr>
              <w:t>Not been afraid at T2</w:t>
            </w:r>
          </w:p>
        </w:tc>
        <w:tc>
          <w:tcPr>
            <w:tcW w:w="1134" w:type="dxa"/>
          </w:tcPr>
          <w:p w:rsidR="009E1B06" w:rsidRPr="00E07D8F" w:rsidRDefault="00E07D8F" w:rsidP="00E07D8F">
            <w:pPr>
              <w:spacing w:before="0" w:after="0"/>
              <w:jc w:val="center"/>
              <w:rPr>
                <w:rFonts w:eastAsia="Calibri" w:cs="Arial"/>
                <w:iCs/>
                <w:szCs w:val="20"/>
                <w:lang w:eastAsia="en-US"/>
              </w:rPr>
            </w:pPr>
            <w:r w:rsidRPr="00E07D8F">
              <w:rPr>
                <w:rFonts w:eastAsia="Calibri" w:cs="Arial"/>
                <w:iCs/>
                <w:szCs w:val="20"/>
                <w:lang w:eastAsia="en-US"/>
              </w:rPr>
              <w:t>39.8</w:t>
            </w:r>
          </w:p>
        </w:tc>
        <w:tc>
          <w:tcPr>
            <w:tcW w:w="1134" w:type="dxa"/>
          </w:tcPr>
          <w:p w:rsidR="009E1B06" w:rsidRPr="00E07D8F" w:rsidRDefault="00E07D8F" w:rsidP="00E07D8F">
            <w:pPr>
              <w:spacing w:before="0" w:after="0"/>
              <w:jc w:val="center"/>
              <w:rPr>
                <w:rFonts w:eastAsia="Calibri" w:cs="Arial"/>
                <w:iCs/>
                <w:szCs w:val="20"/>
                <w:lang w:eastAsia="en-US"/>
              </w:rPr>
            </w:pPr>
            <w:r w:rsidRPr="00E07D8F">
              <w:rPr>
                <w:rFonts w:eastAsia="Calibri" w:cs="Arial"/>
                <w:iCs/>
                <w:szCs w:val="20"/>
                <w:lang w:eastAsia="en-US"/>
              </w:rPr>
              <w:t>92.7</w:t>
            </w:r>
          </w:p>
        </w:tc>
        <w:tc>
          <w:tcPr>
            <w:tcW w:w="1276" w:type="dxa"/>
          </w:tcPr>
          <w:p w:rsidR="009E1B06" w:rsidRPr="00E07D8F" w:rsidRDefault="00E07D8F" w:rsidP="00E07D8F">
            <w:pPr>
              <w:spacing w:before="0" w:after="0"/>
              <w:jc w:val="center"/>
              <w:rPr>
                <w:rFonts w:eastAsia="Calibri" w:cs="Arial"/>
                <w:iCs/>
                <w:szCs w:val="20"/>
                <w:lang w:eastAsia="en-US"/>
              </w:rPr>
            </w:pPr>
            <w:r w:rsidRPr="00E07D8F">
              <w:rPr>
                <w:rFonts w:eastAsia="Calibri" w:cs="Arial"/>
                <w:iCs/>
                <w:szCs w:val="20"/>
                <w:lang w:eastAsia="en-US"/>
              </w:rPr>
              <w:t>16.2</w:t>
            </w:r>
          </w:p>
        </w:tc>
        <w:tc>
          <w:tcPr>
            <w:tcW w:w="1134" w:type="dxa"/>
          </w:tcPr>
          <w:p w:rsidR="009E1B06" w:rsidRPr="00E07D8F" w:rsidRDefault="00E07D8F" w:rsidP="00E07D8F">
            <w:pPr>
              <w:spacing w:before="0" w:after="0"/>
              <w:jc w:val="center"/>
              <w:rPr>
                <w:rFonts w:eastAsia="Calibri" w:cs="Arial"/>
                <w:iCs/>
                <w:szCs w:val="20"/>
                <w:lang w:eastAsia="en-US"/>
              </w:rPr>
            </w:pPr>
            <w:r w:rsidRPr="00E07D8F">
              <w:rPr>
                <w:rFonts w:eastAsia="Calibri" w:cs="Arial"/>
                <w:iCs/>
                <w:szCs w:val="20"/>
                <w:lang w:eastAsia="en-US"/>
              </w:rPr>
              <w:t>42.0</w:t>
            </w:r>
          </w:p>
        </w:tc>
        <w:tc>
          <w:tcPr>
            <w:tcW w:w="1134" w:type="dxa"/>
          </w:tcPr>
          <w:p w:rsidR="009E1B06" w:rsidRPr="00E07D8F" w:rsidRDefault="00E07D8F" w:rsidP="00E07D8F">
            <w:pPr>
              <w:spacing w:before="0" w:after="0"/>
              <w:jc w:val="center"/>
              <w:rPr>
                <w:rFonts w:eastAsia="Calibri" w:cs="Arial"/>
                <w:iCs/>
                <w:szCs w:val="20"/>
                <w:lang w:eastAsia="en-US"/>
              </w:rPr>
            </w:pPr>
            <w:r w:rsidRPr="00E07D8F">
              <w:rPr>
                <w:rFonts w:eastAsia="Calibri" w:cs="Arial"/>
                <w:iCs/>
                <w:szCs w:val="20"/>
                <w:lang w:eastAsia="en-US"/>
              </w:rPr>
              <w:t>93.8</w:t>
            </w:r>
          </w:p>
        </w:tc>
        <w:tc>
          <w:tcPr>
            <w:tcW w:w="1276" w:type="dxa"/>
          </w:tcPr>
          <w:p w:rsidR="009E1B06" w:rsidRPr="00E07D8F" w:rsidRDefault="00E07D8F" w:rsidP="00E07D8F">
            <w:pPr>
              <w:spacing w:before="0" w:after="0"/>
              <w:jc w:val="center"/>
              <w:rPr>
                <w:rFonts w:eastAsia="Calibri" w:cs="Arial"/>
                <w:iCs/>
                <w:szCs w:val="20"/>
                <w:lang w:eastAsia="en-US"/>
              </w:rPr>
            </w:pPr>
            <w:r w:rsidRPr="00E07D8F">
              <w:rPr>
                <w:rFonts w:eastAsia="Calibri" w:cs="Arial"/>
                <w:iCs/>
                <w:szCs w:val="20"/>
                <w:lang w:eastAsia="en-US"/>
              </w:rPr>
              <w:t>11.4</w:t>
            </w:r>
          </w:p>
        </w:tc>
      </w:tr>
      <w:tr w:rsidR="00FF3B0A" w:rsidTr="00FF3B0A">
        <w:tc>
          <w:tcPr>
            <w:tcW w:w="2410" w:type="dxa"/>
          </w:tcPr>
          <w:p w:rsidR="009E1B06" w:rsidRPr="00E07D8F" w:rsidRDefault="004C6C19" w:rsidP="00E07D8F">
            <w:pPr>
              <w:spacing w:before="0" w:after="0"/>
              <w:rPr>
                <w:rFonts w:eastAsia="Calibri" w:cs="Arial"/>
                <w:iCs/>
                <w:szCs w:val="20"/>
                <w:lang w:eastAsia="en-US"/>
              </w:rPr>
            </w:pPr>
            <w:r w:rsidRPr="00E07D8F">
              <w:rPr>
                <w:rFonts w:eastAsia="Calibri" w:cs="Arial"/>
                <w:iCs/>
                <w:szCs w:val="20"/>
                <w:lang w:eastAsia="en-US"/>
              </w:rPr>
              <w:t>Been afraid at T2</w:t>
            </w:r>
          </w:p>
        </w:tc>
        <w:tc>
          <w:tcPr>
            <w:tcW w:w="1134" w:type="dxa"/>
          </w:tcPr>
          <w:p w:rsidR="009E1B06" w:rsidRPr="00E07D8F" w:rsidRDefault="00E07D8F" w:rsidP="00E07D8F">
            <w:pPr>
              <w:spacing w:before="0" w:after="0"/>
              <w:jc w:val="center"/>
              <w:rPr>
                <w:rFonts w:eastAsia="Calibri" w:cs="Arial"/>
                <w:iCs/>
                <w:szCs w:val="20"/>
                <w:lang w:eastAsia="en-US"/>
              </w:rPr>
            </w:pPr>
            <w:r w:rsidRPr="00E07D8F">
              <w:rPr>
                <w:rFonts w:eastAsia="Calibri" w:cs="Arial"/>
                <w:iCs/>
                <w:szCs w:val="20"/>
                <w:lang w:eastAsia="en-US"/>
              </w:rPr>
              <w:t>46.8</w:t>
            </w:r>
          </w:p>
        </w:tc>
        <w:tc>
          <w:tcPr>
            <w:tcW w:w="1134" w:type="dxa"/>
          </w:tcPr>
          <w:p w:rsidR="009E1B06" w:rsidRPr="00E07D8F" w:rsidRDefault="00E07D8F" w:rsidP="00E07D8F">
            <w:pPr>
              <w:spacing w:before="0" w:after="0"/>
              <w:jc w:val="center"/>
              <w:rPr>
                <w:rFonts w:eastAsia="Calibri" w:cs="Arial"/>
                <w:iCs/>
                <w:szCs w:val="20"/>
                <w:lang w:eastAsia="en-US"/>
              </w:rPr>
            </w:pPr>
            <w:r w:rsidRPr="00E07D8F">
              <w:rPr>
                <w:rFonts w:eastAsia="Calibri" w:cs="Arial"/>
                <w:iCs/>
                <w:szCs w:val="20"/>
                <w:lang w:eastAsia="en-US"/>
              </w:rPr>
              <w:t>3.4</w:t>
            </w:r>
          </w:p>
        </w:tc>
        <w:tc>
          <w:tcPr>
            <w:tcW w:w="1276" w:type="dxa"/>
          </w:tcPr>
          <w:p w:rsidR="009E1B06" w:rsidRPr="00E07D8F" w:rsidRDefault="00E07D8F" w:rsidP="00E07D8F">
            <w:pPr>
              <w:spacing w:before="0" w:after="0"/>
              <w:jc w:val="center"/>
              <w:rPr>
                <w:rFonts w:eastAsia="Calibri" w:cs="Arial"/>
                <w:iCs/>
                <w:szCs w:val="20"/>
                <w:lang w:eastAsia="en-US"/>
              </w:rPr>
            </w:pPr>
            <w:r w:rsidRPr="00E07D8F">
              <w:rPr>
                <w:rFonts w:eastAsia="Calibri" w:cs="Arial"/>
                <w:iCs/>
                <w:szCs w:val="20"/>
                <w:lang w:eastAsia="en-US"/>
              </w:rPr>
              <w:t>1.1</w:t>
            </w:r>
          </w:p>
        </w:tc>
        <w:tc>
          <w:tcPr>
            <w:tcW w:w="1134" w:type="dxa"/>
          </w:tcPr>
          <w:p w:rsidR="009E1B06" w:rsidRPr="00E07D8F" w:rsidRDefault="00E07D8F" w:rsidP="00E07D8F">
            <w:pPr>
              <w:spacing w:before="0" w:after="0"/>
              <w:jc w:val="center"/>
              <w:rPr>
                <w:rFonts w:eastAsia="Calibri" w:cs="Arial"/>
                <w:iCs/>
                <w:szCs w:val="20"/>
                <w:lang w:eastAsia="en-US"/>
              </w:rPr>
            </w:pPr>
            <w:r w:rsidRPr="00E07D8F">
              <w:rPr>
                <w:rFonts w:eastAsia="Calibri" w:cs="Arial"/>
                <w:iCs/>
                <w:szCs w:val="20"/>
                <w:lang w:eastAsia="en-US"/>
              </w:rPr>
              <w:t>44.3</w:t>
            </w:r>
          </w:p>
        </w:tc>
        <w:tc>
          <w:tcPr>
            <w:tcW w:w="1134" w:type="dxa"/>
          </w:tcPr>
          <w:p w:rsidR="009E1B06" w:rsidRPr="00E07D8F" w:rsidRDefault="00E07D8F" w:rsidP="00E07D8F">
            <w:pPr>
              <w:spacing w:before="0" w:after="0"/>
              <w:jc w:val="center"/>
              <w:rPr>
                <w:rFonts w:eastAsia="Calibri" w:cs="Arial"/>
                <w:iCs/>
                <w:szCs w:val="20"/>
                <w:lang w:eastAsia="en-US"/>
              </w:rPr>
            </w:pPr>
            <w:r w:rsidRPr="00E07D8F">
              <w:rPr>
                <w:rFonts w:eastAsia="Calibri" w:cs="Arial"/>
                <w:iCs/>
                <w:szCs w:val="20"/>
                <w:lang w:eastAsia="en-US"/>
              </w:rPr>
              <w:t>2.4</w:t>
            </w:r>
          </w:p>
        </w:tc>
        <w:tc>
          <w:tcPr>
            <w:tcW w:w="1276" w:type="dxa"/>
          </w:tcPr>
          <w:p w:rsidR="009E1B06" w:rsidRPr="00E07D8F" w:rsidRDefault="00E07D8F" w:rsidP="00E07D8F">
            <w:pPr>
              <w:spacing w:before="0" w:after="0"/>
              <w:jc w:val="center"/>
              <w:rPr>
                <w:rFonts w:eastAsia="Calibri" w:cs="Arial"/>
                <w:iCs/>
                <w:szCs w:val="20"/>
                <w:lang w:eastAsia="en-US"/>
              </w:rPr>
            </w:pPr>
            <w:r w:rsidRPr="00E07D8F">
              <w:rPr>
                <w:rFonts w:eastAsia="Calibri" w:cs="Arial"/>
                <w:iCs/>
                <w:szCs w:val="20"/>
                <w:lang w:eastAsia="en-US"/>
              </w:rPr>
              <w:t>0.5</w:t>
            </w:r>
          </w:p>
        </w:tc>
      </w:tr>
    </w:tbl>
    <w:p w:rsidR="00303132" w:rsidRDefault="00303132">
      <w:pPr>
        <w:spacing w:before="0" w:after="0" w:line="240" w:lineRule="auto"/>
        <w:rPr>
          <w:rFonts w:ascii="Georgia" w:eastAsia="Calibri" w:hAnsi="Georgia" w:cs="Arial"/>
          <w:b/>
          <w:bCs/>
          <w:color w:val="A6192E"/>
          <w:sz w:val="22"/>
          <w:szCs w:val="26"/>
          <w:lang w:eastAsia="en-US"/>
        </w:rPr>
      </w:pPr>
      <w:r>
        <w:rPr>
          <w:rFonts w:eastAsia="Calibri"/>
          <w:b/>
          <w:sz w:val="22"/>
          <w:lang w:eastAsia="en-US"/>
        </w:rPr>
        <w:br w:type="page"/>
      </w:r>
    </w:p>
    <w:p w:rsidR="00E56E97" w:rsidRPr="00D77402" w:rsidRDefault="00E56E97" w:rsidP="002A4B1F">
      <w:pPr>
        <w:pStyle w:val="Heading3"/>
        <w:rPr>
          <w:rFonts w:eastAsia="Calibri"/>
          <w:b/>
          <w:sz w:val="22"/>
          <w:lang w:eastAsia="en-US"/>
        </w:rPr>
      </w:pPr>
      <w:r w:rsidRPr="00D77402">
        <w:rPr>
          <w:rFonts w:eastAsia="Calibri"/>
          <w:b/>
          <w:sz w:val="22"/>
          <w:lang w:eastAsia="en-US"/>
        </w:rPr>
        <w:lastRenderedPageBreak/>
        <w:t>Demographic characteristics by DV groups</w:t>
      </w:r>
    </w:p>
    <w:p w:rsidR="00E56E97" w:rsidRPr="0083674F" w:rsidRDefault="00E56E97" w:rsidP="00FF662D">
      <w:pPr>
        <w:jc w:val="both"/>
        <w:rPr>
          <w:rFonts w:eastAsia="Calibri"/>
          <w:szCs w:val="20"/>
          <w:lang w:eastAsia="en-US"/>
        </w:rPr>
      </w:pPr>
      <w:r w:rsidRPr="0083674F">
        <w:rPr>
          <w:rFonts w:eastAsia="Calibri" w:cs="Arial"/>
          <w:iCs/>
          <w:szCs w:val="20"/>
          <w:lang w:eastAsia="en-US"/>
        </w:rPr>
        <w:t xml:space="preserve">Demographic variables were investigated to see whether there were differences between the DV and non-DV groups. The groups were differentiated by some demographic and parental characteristics variables in bivariate analysis (Table 2). However, only mother’s and/or </w:t>
      </w:r>
      <w:proofErr w:type="gramStart"/>
      <w:r w:rsidRPr="0083674F">
        <w:rPr>
          <w:rFonts w:eastAsia="Calibri" w:cs="Arial"/>
          <w:iCs/>
          <w:szCs w:val="20"/>
          <w:lang w:eastAsia="en-US"/>
        </w:rPr>
        <w:t>father’s</w:t>
      </w:r>
      <w:proofErr w:type="gramEnd"/>
      <w:r w:rsidRPr="0083674F">
        <w:rPr>
          <w:rFonts w:eastAsia="Calibri" w:cs="Arial"/>
          <w:iCs/>
          <w:szCs w:val="20"/>
          <w:lang w:eastAsia="en-US"/>
        </w:rPr>
        <w:t xml:space="preserve"> medical conditions maintained its statistically significant effects on the prediction of a mother being in the DV group in multivariate regression analysis.</w:t>
      </w:r>
    </w:p>
    <w:p w:rsidR="00E56E97" w:rsidRPr="00ED4B7C" w:rsidRDefault="00E56E97" w:rsidP="00293412">
      <w:pPr>
        <w:spacing w:before="0" w:after="0" w:line="240" w:lineRule="auto"/>
        <w:rPr>
          <w:rFonts w:eastAsia="Calibri" w:cs="Arial"/>
          <w:b/>
          <w:iCs/>
          <w:szCs w:val="20"/>
          <w:lang w:eastAsia="en-US"/>
        </w:rPr>
      </w:pPr>
      <w:r w:rsidRPr="00ED4B7C">
        <w:rPr>
          <w:rFonts w:eastAsia="Calibri" w:cs="Arial"/>
          <w:b/>
          <w:iCs/>
          <w:szCs w:val="20"/>
          <w:lang w:eastAsia="en-US"/>
        </w:rPr>
        <w:t xml:space="preserve">Table </w:t>
      </w:r>
      <w:r>
        <w:rPr>
          <w:rFonts w:eastAsia="Calibri" w:cs="Arial"/>
          <w:b/>
          <w:iCs/>
          <w:szCs w:val="20"/>
          <w:lang w:eastAsia="en-US"/>
        </w:rPr>
        <w:t>2</w:t>
      </w:r>
      <w:r w:rsidRPr="00ED4B7C">
        <w:rPr>
          <w:rFonts w:eastAsia="Calibri" w:cs="Arial"/>
          <w:b/>
          <w:iCs/>
          <w:szCs w:val="20"/>
          <w:lang w:eastAsia="en-US"/>
        </w:rPr>
        <w:t xml:space="preserve">: Bivariate analysis of demographic characteristics by differentiation of DV </w:t>
      </w:r>
      <w:r>
        <w:rPr>
          <w:rFonts w:eastAsia="Calibri" w:cs="Arial"/>
          <w:b/>
          <w:iCs/>
          <w:szCs w:val="20"/>
          <w:lang w:eastAsia="en-US"/>
        </w:rPr>
        <w:t xml:space="preserve">and non-DV </w:t>
      </w:r>
      <w:r w:rsidRPr="00ED4B7C">
        <w:rPr>
          <w:rFonts w:eastAsia="Calibri" w:cs="Arial"/>
          <w:b/>
          <w:iCs/>
          <w:szCs w:val="20"/>
          <w:lang w:eastAsia="en-US"/>
        </w:rPr>
        <w:t>group</w:t>
      </w:r>
      <w:r>
        <w:rPr>
          <w:rFonts w:eastAsia="Calibri" w:cs="Arial"/>
          <w:b/>
          <w:iCs/>
          <w:szCs w:val="20"/>
          <w:lang w:eastAsia="en-US"/>
        </w:rPr>
        <w:t>s</w:t>
      </w:r>
    </w:p>
    <w:tbl>
      <w:tblPr>
        <w:tblStyle w:val="MediumShading1-Accent4"/>
        <w:tblW w:w="9322" w:type="dxa"/>
        <w:tblLook w:val="04A0" w:firstRow="1" w:lastRow="0" w:firstColumn="1" w:lastColumn="0" w:noHBand="0" w:noVBand="1"/>
        <w:tblCaption w:val="Bivariate analysis of demographic characteristics by differentiation of DV and non-DV groups"/>
        <w:tblDescription w:val="Table has three sections - 1. Demographic and Household characteristics 2. Child aged 8 - 9 years and 3. Child aged 12 - 13 years"/>
      </w:tblPr>
      <w:tblGrid>
        <w:gridCol w:w="3652"/>
        <w:gridCol w:w="3129"/>
        <w:gridCol w:w="2541"/>
      </w:tblGrid>
      <w:tr w:rsidR="00E56E97" w:rsidRPr="00F57F98" w:rsidTr="00D5166D">
        <w:trPr>
          <w:cnfStyle w:val="100000000000" w:firstRow="1" w:lastRow="0" w:firstColumn="0" w:lastColumn="0" w:oddVBand="0" w:evenVBand="0" w:oddHBand="0" w:evenHBand="0" w:firstRowFirstColumn="0" w:firstRowLastColumn="0" w:lastRowFirstColumn="0" w:lastRowLastColumn="0"/>
          <w:trHeight w:val="227"/>
          <w:tblHeader/>
        </w:trPr>
        <w:tc>
          <w:tcPr>
            <w:cnfStyle w:val="001000000000" w:firstRow="0" w:lastRow="0" w:firstColumn="1" w:lastColumn="0" w:oddVBand="0" w:evenVBand="0" w:oddHBand="0" w:evenHBand="0" w:firstRowFirstColumn="0" w:firstRowLastColumn="0" w:lastRowFirstColumn="0" w:lastRowLastColumn="0"/>
            <w:tcW w:w="3652" w:type="dxa"/>
          </w:tcPr>
          <w:p w:rsidR="00E56E97" w:rsidRPr="00CD605F" w:rsidRDefault="00E56E97" w:rsidP="006A38D5">
            <w:pPr>
              <w:spacing w:line="240" w:lineRule="auto"/>
              <w:rPr>
                <w:rFonts w:asciiTheme="minorHAnsi" w:eastAsia="Calibri" w:hAnsiTheme="minorHAnsi" w:cstheme="minorHAnsi"/>
                <w:sz w:val="16"/>
                <w:szCs w:val="16"/>
                <w:lang w:eastAsia="en-US"/>
              </w:rPr>
            </w:pPr>
            <w:r w:rsidRPr="00CD605F">
              <w:rPr>
                <w:rFonts w:asciiTheme="minorHAnsi" w:eastAsia="Calibri" w:hAnsiTheme="minorHAnsi" w:cstheme="minorHAnsi"/>
                <w:iCs/>
                <w:sz w:val="16"/>
                <w:szCs w:val="16"/>
                <w:lang w:eastAsia="en-US"/>
              </w:rPr>
              <w:t xml:space="preserve">Demographic and household </w:t>
            </w:r>
            <w:r>
              <w:rPr>
                <w:rFonts w:asciiTheme="minorHAnsi" w:eastAsia="Calibri" w:hAnsiTheme="minorHAnsi" w:cstheme="minorHAnsi"/>
                <w:iCs/>
                <w:sz w:val="16"/>
                <w:szCs w:val="16"/>
                <w:lang w:eastAsia="en-US"/>
              </w:rPr>
              <w:t>c</w:t>
            </w:r>
            <w:r w:rsidRPr="00CD605F">
              <w:rPr>
                <w:rFonts w:asciiTheme="minorHAnsi" w:eastAsia="Calibri" w:hAnsiTheme="minorHAnsi" w:cstheme="minorHAnsi"/>
                <w:iCs/>
                <w:sz w:val="16"/>
                <w:szCs w:val="16"/>
                <w:lang w:eastAsia="en-US"/>
              </w:rPr>
              <w:t>haracteristics</w:t>
            </w:r>
          </w:p>
        </w:tc>
        <w:tc>
          <w:tcPr>
            <w:tcW w:w="3129" w:type="dxa"/>
            <w:vAlign w:val="center"/>
          </w:tcPr>
          <w:p w:rsidR="00E56E97" w:rsidRPr="00CD605F" w:rsidRDefault="00E56E97" w:rsidP="004B3EE2">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lang w:eastAsia="en-US"/>
              </w:rPr>
            </w:pPr>
            <w:r w:rsidRPr="00CD605F">
              <w:rPr>
                <w:rFonts w:asciiTheme="minorHAnsi" w:eastAsia="Calibri" w:hAnsiTheme="minorHAnsi" w:cstheme="minorHAnsi"/>
                <w:iCs/>
                <w:sz w:val="16"/>
                <w:szCs w:val="16"/>
                <w:lang w:eastAsia="en-US"/>
              </w:rPr>
              <w:t>Child age 8</w:t>
            </w:r>
            <w:r>
              <w:rPr>
                <w:rFonts w:asciiTheme="minorHAnsi" w:eastAsia="Calibri" w:hAnsiTheme="minorHAnsi" w:cstheme="minorHAnsi"/>
                <w:iCs/>
                <w:sz w:val="16"/>
                <w:szCs w:val="16"/>
                <w:lang w:eastAsia="en-US"/>
              </w:rPr>
              <w:t>–</w:t>
            </w:r>
            <w:r w:rsidRPr="00CD605F">
              <w:rPr>
                <w:rFonts w:asciiTheme="minorHAnsi" w:eastAsia="Calibri" w:hAnsiTheme="minorHAnsi" w:cstheme="minorHAnsi"/>
                <w:iCs/>
                <w:sz w:val="16"/>
                <w:szCs w:val="16"/>
                <w:lang w:eastAsia="en-US"/>
              </w:rPr>
              <w:t>9</w:t>
            </w:r>
            <w:r>
              <w:rPr>
                <w:rFonts w:asciiTheme="minorHAnsi" w:eastAsia="Calibri" w:hAnsiTheme="minorHAnsi" w:cstheme="minorHAnsi"/>
                <w:iCs/>
                <w:sz w:val="16"/>
                <w:szCs w:val="16"/>
                <w:lang w:eastAsia="en-US"/>
              </w:rPr>
              <w:t xml:space="preserve"> years (B cohort)</w:t>
            </w:r>
          </w:p>
        </w:tc>
        <w:tc>
          <w:tcPr>
            <w:tcW w:w="2541" w:type="dxa"/>
            <w:vAlign w:val="center"/>
          </w:tcPr>
          <w:p w:rsidR="00E56E97" w:rsidRPr="00CD605F" w:rsidRDefault="00E56E97" w:rsidP="008C70DB">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lang w:eastAsia="en-US"/>
              </w:rPr>
            </w:pPr>
            <w:r w:rsidRPr="00CD605F">
              <w:rPr>
                <w:rFonts w:asciiTheme="minorHAnsi" w:eastAsia="Calibri" w:hAnsiTheme="minorHAnsi" w:cstheme="minorHAnsi"/>
                <w:iCs/>
                <w:sz w:val="16"/>
                <w:szCs w:val="16"/>
                <w:lang w:eastAsia="en-US"/>
              </w:rPr>
              <w:t>Child age 12</w:t>
            </w:r>
            <w:r>
              <w:rPr>
                <w:rFonts w:asciiTheme="minorHAnsi" w:eastAsia="Calibri" w:hAnsiTheme="minorHAnsi" w:cstheme="minorHAnsi"/>
                <w:iCs/>
                <w:sz w:val="16"/>
                <w:szCs w:val="16"/>
                <w:lang w:eastAsia="en-US"/>
              </w:rPr>
              <w:t>–</w:t>
            </w:r>
            <w:r w:rsidRPr="00CD605F">
              <w:rPr>
                <w:rFonts w:asciiTheme="minorHAnsi" w:eastAsia="Calibri" w:hAnsiTheme="minorHAnsi" w:cstheme="minorHAnsi"/>
                <w:iCs/>
                <w:sz w:val="16"/>
                <w:szCs w:val="16"/>
                <w:lang w:eastAsia="en-US"/>
              </w:rPr>
              <w:t>13</w:t>
            </w:r>
            <w:r>
              <w:rPr>
                <w:rFonts w:asciiTheme="minorHAnsi" w:eastAsia="Calibri" w:hAnsiTheme="minorHAnsi" w:cstheme="minorHAnsi"/>
                <w:iCs/>
                <w:sz w:val="16"/>
                <w:szCs w:val="16"/>
                <w:lang w:eastAsia="en-US"/>
              </w:rPr>
              <w:t xml:space="preserve"> years (K cohort)</w:t>
            </w:r>
          </w:p>
        </w:tc>
      </w:tr>
      <w:tr w:rsidR="00E56E97" w:rsidRPr="00F57F98" w:rsidTr="00F24A8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2" w:type="dxa"/>
          </w:tcPr>
          <w:p w:rsidR="00E56E97" w:rsidRPr="00F57F98" w:rsidRDefault="00E56E97" w:rsidP="006A38D5">
            <w:pPr>
              <w:spacing w:line="240" w:lineRule="auto"/>
              <w:rPr>
                <w:rFonts w:asciiTheme="minorHAnsi" w:eastAsia="Calibri" w:hAnsiTheme="minorHAnsi" w:cstheme="minorHAnsi"/>
                <w:b w:val="0"/>
                <w:sz w:val="16"/>
                <w:szCs w:val="16"/>
                <w:lang w:eastAsia="en-US"/>
              </w:rPr>
            </w:pPr>
            <w:r w:rsidRPr="00F57F98">
              <w:rPr>
                <w:rFonts w:asciiTheme="minorHAnsi" w:eastAsia="Calibri" w:hAnsiTheme="minorHAnsi" w:cstheme="minorHAnsi"/>
                <w:b w:val="0"/>
                <w:iCs/>
                <w:sz w:val="16"/>
                <w:szCs w:val="16"/>
                <w:lang w:eastAsia="en-US"/>
              </w:rPr>
              <w:t>State of residence</w:t>
            </w:r>
          </w:p>
        </w:tc>
        <w:tc>
          <w:tcPr>
            <w:tcW w:w="3129" w:type="dxa"/>
            <w:vAlign w:val="center"/>
          </w:tcPr>
          <w:p w:rsidR="00E56E97" w:rsidRPr="00F57F98" w:rsidRDefault="00E56E97" w:rsidP="006A38D5">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16"/>
                <w:szCs w:val="16"/>
                <w:lang w:eastAsia="en-US"/>
              </w:rPr>
            </w:pPr>
            <w:r w:rsidRPr="00F57F98">
              <w:rPr>
                <w:rFonts w:asciiTheme="minorHAnsi" w:eastAsia="Calibri" w:hAnsiTheme="minorHAnsi" w:cstheme="minorHAnsi"/>
                <w:iCs/>
                <w:sz w:val="16"/>
                <w:szCs w:val="16"/>
                <w:lang w:eastAsia="en-US"/>
              </w:rPr>
              <w:t>No difference</w:t>
            </w:r>
          </w:p>
        </w:tc>
        <w:tc>
          <w:tcPr>
            <w:tcW w:w="2541" w:type="dxa"/>
            <w:vAlign w:val="center"/>
          </w:tcPr>
          <w:p w:rsidR="00E56E97" w:rsidRPr="00F57F98" w:rsidRDefault="00E56E97" w:rsidP="006A38D5">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16"/>
                <w:szCs w:val="16"/>
                <w:lang w:eastAsia="en-US"/>
              </w:rPr>
            </w:pPr>
            <w:r w:rsidRPr="00F57F98">
              <w:rPr>
                <w:rFonts w:asciiTheme="minorHAnsi" w:eastAsia="Calibri" w:hAnsiTheme="minorHAnsi" w:cstheme="minorHAnsi"/>
                <w:iCs/>
                <w:sz w:val="16"/>
                <w:szCs w:val="16"/>
                <w:lang w:eastAsia="en-US"/>
              </w:rPr>
              <w:t>No difference</w:t>
            </w:r>
          </w:p>
        </w:tc>
      </w:tr>
      <w:tr w:rsidR="00E56E97" w:rsidRPr="00F57F98" w:rsidTr="00F24A8A">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2" w:type="dxa"/>
          </w:tcPr>
          <w:p w:rsidR="00E56E97" w:rsidRPr="00F57F98" w:rsidRDefault="00E56E97" w:rsidP="006A38D5">
            <w:pPr>
              <w:spacing w:line="240" w:lineRule="auto"/>
              <w:rPr>
                <w:rFonts w:asciiTheme="minorHAnsi" w:eastAsia="Calibri" w:hAnsiTheme="minorHAnsi" w:cstheme="minorHAnsi"/>
                <w:b w:val="0"/>
                <w:sz w:val="16"/>
                <w:szCs w:val="16"/>
                <w:lang w:eastAsia="en-US"/>
              </w:rPr>
            </w:pPr>
            <w:r>
              <w:rPr>
                <w:rFonts w:asciiTheme="minorHAnsi" w:eastAsia="Calibri" w:hAnsiTheme="minorHAnsi" w:cstheme="minorHAnsi"/>
                <w:b w:val="0"/>
                <w:iCs/>
                <w:sz w:val="16"/>
                <w:szCs w:val="16"/>
                <w:lang w:eastAsia="en-US"/>
              </w:rPr>
              <w:t>R</w:t>
            </w:r>
            <w:r w:rsidRPr="00F57F98">
              <w:rPr>
                <w:rFonts w:asciiTheme="minorHAnsi" w:eastAsia="Calibri" w:hAnsiTheme="minorHAnsi" w:cstheme="minorHAnsi"/>
                <w:b w:val="0"/>
                <w:iCs/>
                <w:sz w:val="16"/>
                <w:szCs w:val="16"/>
                <w:lang w:eastAsia="en-US"/>
              </w:rPr>
              <w:t>emoteness</w:t>
            </w:r>
          </w:p>
        </w:tc>
        <w:tc>
          <w:tcPr>
            <w:tcW w:w="3129" w:type="dxa"/>
            <w:vAlign w:val="center"/>
          </w:tcPr>
          <w:p w:rsidR="00E56E97" w:rsidRPr="00F57F98" w:rsidRDefault="00E56E97" w:rsidP="006A38D5">
            <w:pPr>
              <w:spacing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lang w:eastAsia="en-US"/>
              </w:rPr>
            </w:pPr>
            <w:r w:rsidRPr="00F57F98">
              <w:rPr>
                <w:rFonts w:asciiTheme="minorHAnsi" w:eastAsia="Calibri" w:hAnsiTheme="minorHAnsi" w:cstheme="minorHAnsi"/>
                <w:iCs/>
                <w:sz w:val="16"/>
                <w:szCs w:val="16"/>
                <w:lang w:eastAsia="en-US"/>
              </w:rPr>
              <w:t>No difference</w:t>
            </w:r>
          </w:p>
        </w:tc>
        <w:tc>
          <w:tcPr>
            <w:tcW w:w="2541" w:type="dxa"/>
            <w:vAlign w:val="center"/>
          </w:tcPr>
          <w:p w:rsidR="00E56E97" w:rsidRPr="00F57F98" w:rsidRDefault="00E56E97" w:rsidP="006A38D5">
            <w:pPr>
              <w:spacing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lang w:eastAsia="en-US"/>
              </w:rPr>
            </w:pPr>
            <w:r w:rsidRPr="00F57F98">
              <w:rPr>
                <w:rFonts w:asciiTheme="minorHAnsi" w:eastAsia="Calibri" w:hAnsiTheme="minorHAnsi" w:cstheme="minorHAnsi"/>
                <w:iCs/>
                <w:sz w:val="16"/>
                <w:szCs w:val="16"/>
                <w:lang w:eastAsia="en-US"/>
              </w:rPr>
              <w:t>No difference</w:t>
            </w:r>
          </w:p>
        </w:tc>
      </w:tr>
      <w:tr w:rsidR="00E56E97" w:rsidRPr="00F57F98" w:rsidTr="00F24A8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2" w:type="dxa"/>
          </w:tcPr>
          <w:p w:rsidR="00E56E97" w:rsidRPr="00F57F98" w:rsidRDefault="00E56E97" w:rsidP="00A51F5A">
            <w:pPr>
              <w:spacing w:line="240" w:lineRule="auto"/>
              <w:rPr>
                <w:rFonts w:asciiTheme="minorHAnsi" w:eastAsia="Calibri" w:hAnsiTheme="minorHAnsi" w:cstheme="minorHAnsi"/>
                <w:b w:val="0"/>
                <w:sz w:val="16"/>
                <w:szCs w:val="16"/>
                <w:lang w:eastAsia="en-US"/>
              </w:rPr>
            </w:pPr>
            <w:r w:rsidRPr="00F57F98">
              <w:rPr>
                <w:rFonts w:asciiTheme="minorHAnsi" w:eastAsia="Calibri" w:hAnsiTheme="minorHAnsi" w:cstheme="minorHAnsi"/>
                <w:b w:val="0"/>
                <w:iCs/>
                <w:sz w:val="16"/>
                <w:szCs w:val="16"/>
                <w:lang w:eastAsia="en-US"/>
              </w:rPr>
              <w:t>S</w:t>
            </w:r>
            <w:r>
              <w:rPr>
                <w:rFonts w:asciiTheme="minorHAnsi" w:eastAsia="Calibri" w:hAnsiTheme="minorHAnsi" w:cstheme="minorHAnsi"/>
                <w:b w:val="0"/>
                <w:iCs/>
                <w:sz w:val="16"/>
                <w:szCs w:val="16"/>
                <w:lang w:eastAsia="en-US"/>
              </w:rPr>
              <w:t>ocio-economic status</w:t>
            </w:r>
            <w:r w:rsidRPr="00F57F98">
              <w:rPr>
                <w:rFonts w:asciiTheme="minorHAnsi" w:eastAsia="Calibri" w:hAnsiTheme="minorHAnsi" w:cstheme="minorHAnsi"/>
                <w:b w:val="0"/>
                <w:iCs/>
                <w:sz w:val="16"/>
                <w:szCs w:val="16"/>
                <w:lang w:eastAsia="en-US"/>
              </w:rPr>
              <w:t xml:space="preserve"> indicator</w:t>
            </w:r>
            <w:r>
              <w:rPr>
                <w:rStyle w:val="EndnoteReference"/>
                <w:rFonts w:asciiTheme="minorHAnsi" w:eastAsia="Calibri" w:hAnsiTheme="minorHAnsi" w:cstheme="minorHAnsi"/>
                <w:b w:val="0"/>
                <w:iCs/>
                <w:sz w:val="16"/>
                <w:szCs w:val="16"/>
                <w:lang w:eastAsia="en-US"/>
              </w:rPr>
              <w:endnoteReference w:id="6"/>
            </w:r>
            <w:r w:rsidRPr="00F57F98">
              <w:rPr>
                <w:rFonts w:asciiTheme="minorHAnsi" w:eastAsia="Calibri" w:hAnsiTheme="minorHAnsi" w:cstheme="minorHAnsi"/>
                <w:b w:val="0"/>
                <w:iCs/>
                <w:sz w:val="16"/>
                <w:szCs w:val="16"/>
                <w:lang w:eastAsia="en-US"/>
              </w:rPr>
              <w:t xml:space="preserve"> </w:t>
            </w:r>
          </w:p>
        </w:tc>
        <w:tc>
          <w:tcPr>
            <w:tcW w:w="3129" w:type="dxa"/>
            <w:vAlign w:val="center"/>
          </w:tcPr>
          <w:p w:rsidR="00E56E97" w:rsidRPr="00F57F98" w:rsidRDefault="00E56E97" w:rsidP="006A38D5">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16"/>
                <w:szCs w:val="16"/>
                <w:lang w:eastAsia="en-US"/>
              </w:rPr>
            </w:pPr>
            <w:r>
              <w:rPr>
                <w:rFonts w:asciiTheme="minorHAnsi" w:eastAsia="Calibri" w:hAnsiTheme="minorHAnsi" w:cstheme="minorHAnsi"/>
                <w:iCs/>
                <w:sz w:val="16"/>
                <w:szCs w:val="16"/>
                <w:lang w:eastAsia="en-US"/>
              </w:rPr>
              <w:t>Lower SES (marginal)</w:t>
            </w:r>
          </w:p>
        </w:tc>
        <w:tc>
          <w:tcPr>
            <w:tcW w:w="2541" w:type="dxa"/>
            <w:vAlign w:val="center"/>
          </w:tcPr>
          <w:p w:rsidR="00E56E97" w:rsidRPr="00F57F98" w:rsidRDefault="00E56E97" w:rsidP="006A38D5">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16"/>
                <w:szCs w:val="16"/>
                <w:lang w:eastAsia="en-US"/>
              </w:rPr>
            </w:pPr>
            <w:r w:rsidRPr="00F57F98">
              <w:rPr>
                <w:rFonts w:asciiTheme="minorHAnsi" w:eastAsia="Calibri" w:hAnsiTheme="minorHAnsi" w:cstheme="minorHAnsi"/>
                <w:iCs/>
                <w:sz w:val="16"/>
                <w:szCs w:val="16"/>
                <w:lang w:eastAsia="en-US"/>
              </w:rPr>
              <w:t>No difference</w:t>
            </w:r>
          </w:p>
        </w:tc>
      </w:tr>
      <w:tr w:rsidR="00E56E97" w:rsidRPr="00F57F98" w:rsidTr="00F24A8A">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2" w:type="dxa"/>
          </w:tcPr>
          <w:p w:rsidR="00E56E97" w:rsidRPr="00F57F98" w:rsidRDefault="00E56E97" w:rsidP="006A38D5">
            <w:pPr>
              <w:spacing w:line="240" w:lineRule="auto"/>
              <w:rPr>
                <w:rFonts w:asciiTheme="minorHAnsi" w:eastAsia="Calibri" w:hAnsiTheme="minorHAnsi" w:cstheme="minorHAnsi"/>
                <w:b w:val="0"/>
                <w:sz w:val="16"/>
                <w:szCs w:val="16"/>
                <w:lang w:eastAsia="en-US"/>
              </w:rPr>
            </w:pPr>
            <w:r w:rsidRPr="00F57F98">
              <w:rPr>
                <w:rFonts w:asciiTheme="minorHAnsi" w:eastAsia="Calibri" w:hAnsiTheme="minorHAnsi" w:cstheme="minorHAnsi"/>
                <w:b w:val="0"/>
                <w:iCs/>
                <w:sz w:val="16"/>
                <w:szCs w:val="16"/>
                <w:lang w:eastAsia="en-US"/>
              </w:rPr>
              <w:t>Number of siblings</w:t>
            </w:r>
          </w:p>
        </w:tc>
        <w:tc>
          <w:tcPr>
            <w:tcW w:w="3129" w:type="dxa"/>
            <w:vAlign w:val="center"/>
          </w:tcPr>
          <w:p w:rsidR="00E56E97" w:rsidRPr="00F57F98" w:rsidRDefault="00E56E97" w:rsidP="006A38D5">
            <w:pPr>
              <w:spacing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lang w:eastAsia="en-US"/>
              </w:rPr>
            </w:pPr>
            <w:r w:rsidRPr="00F57F98">
              <w:rPr>
                <w:rFonts w:asciiTheme="minorHAnsi" w:eastAsia="Calibri" w:hAnsiTheme="minorHAnsi" w:cstheme="minorHAnsi"/>
                <w:iCs/>
                <w:sz w:val="16"/>
                <w:szCs w:val="16"/>
                <w:lang w:eastAsia="en-US"/>
              </w:rPr>
              <w:t>No difference</w:t>
            </w:r>
          </w:p>
        </w:tc>
        <w:tc>
          <w:tcPr>
            <w:tcW w:w="2541" w:type="dxa"/>
            <w:vAlign w:val="center"/>
          </w:tcPr>
          <w:p w:rsidR="00E56E97" w:rsidRPr="00F57F98" w:rsidRDefault="00E56E97" w:rsidP="006A38D5">
            <w:pPr>
              <w:spacing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lang w:eastAsia="en-US"/>
              </w:rPr>
            </w:pPr>
            <w:r w:rsidRPr="00F57F98">
              <w:rPr>
                <w:rFonts w:asciiTheme="minorHAnsi" w:eastAsia="Calibri" w:hAnsiTheme="minorHAnsi" w:cstheme="minorHAnsi"/>
                <w:iCs/>
                <w:sz w:val="16"/>
                <w:szCs w:val="16"/>
                <w:lang w:eastAsia="en-US"/>
              </w:rPr>
              <w:t>No difference</w:t>
            </w:r>
          </w:p>
        </w:tc>
      </w:tr>
      <w:tr w:rsidR="00E56E97" w:rsidRPr="00F57F98" w:rsidTr="00F24A8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2" w:type="dxa"/>
          </w:tcPr>
          <w:p w:rsidR="00E56E97" w:rsidRPr="00F57F98" w:rsidRDefault="00E56E97" w:rsidP="006A38D5">
            <w:pPr>
              <w:spacing w:line="240" w:lineRule="auto"/>
              <w:rPr>
                <w:rFonts w:asciiTheme="minorHAnsi" w:eastAsia="Calibri" w:hAnsiTheme="minorHAnsi" w:cstheme="minorHAnsi"/>
                <w:b w:val="0"/>
                <w:sz w:val="16"/>
                <w:szCs w:val="16"/>
                <w:lang w:eastAsia="en-US"/>
              </w:rPr>
            </w:pPr>
            <w:r w:rsidRPr="00F57F98">
              <w:rPr>
                <w:rFonts w:asciiTheme="minorHAnsi" w:eastAsia="Calibri" w:hAnsiTheme="minorHAnsi" w:cstheme="minorHAnsi"/>
                <w:b w:val="0"/>
                <w:iCs/>
                <w:sz w:val="16"/>
                <w:szCs w:val="16"/>
                <w:lang w:eastAsia="en-US"/>
              </w:rPr>
              <w:t>Mother</w:t>
            </w:r>
            <w:r>
              <w:rPr>
                <w:rFonts w:asciiTheme="minorHAnsi" w:eastAsia="Calibri" w:hAnsiTheme="minorHAnsi" w:cstheme="minorHAnsi"/>
                <w:b w:val="0"/>
                <w:iCs/>
                <w:sz w:val="16"/>
                <w:szCs w:val="16"/>
                <w:lang w:eastAsia="en-US"/>
              </w:rPr>
              <w:t>’s</w:t>
            </w:r>
            <w:r w:rsidRPr="00F57F98">
              <w:rPr>
                <w:rFonts w:asciiTheme="minorHAnsi" w:eastAsia="Calibri" w:hAnsiTheme="minorHAnsi" w:cstheme="minorHAnsi"/>
                <w:b w:val="0"/>
                <w:iCs/>
                <w:sz w:val="16"/>
                <w:szCs w:val="16"/>
                <w:lang w:eastAsia="en-US"/>
              </w:rPr>
              <w:t xml:space="preserve"> age</w:t>
            </w:r>
          </w:p>
        </w:tc>
        <w:tc>
          <w:tcPr>
            <w:tcW w:w="3129" w:type="dxa"/>
          </w:tcPr>
          <w:p w:rsidR="00E56E97" w:rsidRDefault="00E56E97" w:rsidP="0050202C">
            <w:pPr>
              <w:jc w:val="center"/>
              <w:cnfStyle w:val="000000100000" w:firstRow="0" w:lastRow="0" w:firstColumn="0" w:lastColumn="0" w:oddVBand="0" w:evenVBand="0" w:oddHBand="1" w:evenHBand="0" w:firstRowFirstColumn="0" w:firstRowLastColumn="0" w:lastRowFirstColumn="0" w:lastRowLastColumn="0"/>
            </w:pPr>
            <w:r w:rsidRPr="003E5B0B">
              <w:rPr>
                <w:rFonts w:asciiTheme="minorHAnsi" w:eastAsia="Calibri" w:hAnsiTheme="minorHAnsi" w:cstheme="minorHAnsi"/>
                <w:iCs/>
                <w:sz w:val="16"/>
                <w:szCs w:val="16"/>
                <w:lang w:eastAsia="en-US"/>
              </w:rPr>
              <w:t>No difference</w:t>
            </w:r>
          </w:p>
        </w:tc>
        <w:tc>
          <w:tcPr>
            <w:tcW w:w="2541" w:type="dxa"/>
            <w:vAlign w:val="center"/>
          </w:tcPr>
          <w:p w:rsidR="00E56E97" w:rsidRPr="00F57F98" w:rsidRDefault="00E56E97" w:rsidP="006A38D5">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16"/>
                <w:szCs w:val="16"/>
                <w:lang w:eastAsia="en-US"/>
              </w:rPr>
            </w:pPr>
            <w:r w:rsidRPr="00F57F98">
              <w:rPr>
                <w:rFonts w:asciiTheme="minorHAnsi" w:eastAsia="Calibri" w:hAnsiTheme="minorHAnsi" w:cstheme="minorHAnsi"/>
                <w:iCs/>
                <w:sz w:val="16"/>
                <w:szCs w:val="16"/>
                <w:lang w:eastAsia="en-US"/>
              </w:rPr>
              <w:t>No difference</w:t>
            </w:r>
          </w:p>
        </w:tc>
      </w:tr>
      <w:tr w:rsidR="00E56E97" w:rsidRPr="00F57F98" w:rsidTr="00F24A8A">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2" w:type="dxa"/>
          </w:tcPr>
          <w:p w:rsidR="00E56E97" w:rsidRPr="00F57F98" w:rsidRDefault="00E56E97" w:rsidP="006A38D5">
            <w:pPr>
              <w:spacing w:line="240" w:lineRule="auto"/>
              <w:rPr>
                <w:rFonts w:asciiTheme="minorHAnsi" w:eastAsia="Calibri" w:hAnsiTheme="minorHAnsi" w:cstheme="minorHAnsi"/>
                <w:b w:val="0"/>
                <w:sz w:val="16"/>
                <w:szCs w:val="16"/>
                <w:lang w:eastAsia="en-US"/>
              </w:rPr>
            </w:pPr>
            <w:r w:rsidRPr="00F57F98">
              <w:rPr>
                <w:rFonts w:asciiTheme="minorHAnsi" w:eastAsia="Calibri" w:hAnsiTheme="minorHAnsi" w:cstheme="minorHAnsi"/>
                <w:b w:val="0"/>
                <w:iCs/>
                <w:sz w:val="16"/>
                <w:szCs w:val="16"/>
                <w:lang w:eastAsia="en-US"/>
              </w:rPr>
              <w:t>Father</w:t>
            </w:r>
            <w:r>
              <w:rPr>
                <w:rFonts w:asciiTheme="minorHAnsi" w:eastAsia="Calibri" w:hAnsiTheme="minorHAnsi" w:cstheme="minorHAnsi"/>
                <w:b w:val="0"/>
                <w:iCs/>
                <w:sz w:val="16"/>
                <w:szCs w:val="16"/>
                <w:lang w:eastAsia="en-US"/>
              </w:rPr>
              <w:t>’s</w:t>
            </w:r>
            <w:r w:rsidRPr="00F57F98">
              <w:rPr>
                <w:rFonts w:asciiTheme="minorHAnsi" w:eastAsia="Calibri" w:hAnsiTheme="minorHAnsi" w:cstheme="minorHAnsi"/>
                <w:b w:val="0"/>
                <w:iCs/>
                <w:sz w:val="16"/>
                <w:szCs w:val="16"/>
                <w:lang w:eastAsia="en-US"/>
              </w:rPr>
              <w:t xml:space="preserve"> age</w:t>
            </w:r>
          </w:p>
        </w:tc>
        <w:tc>
          <w:tcPr>
            <w:tcW w:w="3129" w:type="dxa"/>
          </w:tcPr>
          <w:p w:rsidR="00E56E97" w:rsidRDefault="00E56E97" w:rsidP="0050202C">
            <w:pPr>
              <w:jc w:val="center"/>
              <w:cnfStyle w:val="000000010000" w:firstRow="0" w:lastRow="0" w:firstColumn="0" w:lastColumn="0" w:oddVBand="0" w:evenVBand="0" w:oddHBand="0" w:evenHBand="1" w:firstRowFirstColumn="0" w:firstRowLastColumn="0" w:lastRowFirstColumn="0" w:lastRowLastColumn="0"/>
            </w:pPr>
            <w:r w:rsidRPr="003E5B0B">
              <w:rPr>
                <w:rFonts w:asciiTheme="minorHAnsi" w:eastAsia="Calibri" w:hAnsiTheme="minorHAnsi" w:cstheme="minorHAnsi"/>
                <w:iCs/>
                <w:sz w:val="16"/>
                <w:szCs w:val="16"/>
                <w:lang w:eastAsia="en-US"/>
              </w:rPr>
              <w:t>No difference</w:t>
            </w:r>
          </w:p>
        </w:tc>
        <w:tc>
          <w:tcPr>
            <w:tcW w:w="2541" w:type="dxa"/>
            <w:vAlign w:val="center"/>
          </w:tcPr>
          <w:p w:rsidR="00E56E97" w:rsidRPr="00F57F98" w:rsidRDefault="00E56E97" w:rsidP="006A38D5">
            <w:pPr>
              <w:spacing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lang w:eastAsia="en-US"/>
              </w:rPr>
            </w:pPr>
            <w:r w:rsidRPr="00F57F98">
              <w:rPr>
                <w:rFonts w:asciiTheme="minorHAnsi" w:eastAsia="Calibri" w:hAnsiTheme="minorHAnsi" w:cstheme="minorHAnsi"/>
                <w:iCs/>
                <w:sz w:val="16"/>
                <w:szCs w:val="16"/>
                <w:lang w:eastAsia="en-US"/>
              </w:rPr>
              <w:t>No difference</w:t>
            </w:r>
          </w:p>
        </w:tc>
      </w:tr>
      <w:tr w:rsidR="00E56E97" w:rsidRPr="00F57F98" w:rsidTr="00F24A8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2" w:type="dxa"/>
          </w:tcPr>
          <w:p w:rsidR="00E56E97" w:rsidRPr="00F57F98" w:rsidRDefault="00E56E97" w:rsidP="006A38D5">
            <w:pPr>
              <w:spacing w:line="240" w:lineRule="auto"/>
              <w:rPr>
                <w:rFonts w:asciiTheme="minorHAnsi" w:eastAsia="Calibri" w:hAnsiTheme="minorHAnsi" w:cstheme="minorHAnsi"/>
                <w:b w:val="0"/>
                <w:sz w:val="16"/>
                <w:szCs w:val="16"/>
                <w:lang w:eastAsia="en-US"/>
              </w:rPr>
            </w:pPr>
            <w:r w:rsidRPr="00F57F98">
              <w:rPr>
                <w:rFonts w:asciiTheme="minorHAnsi" w:eastAsia="Calibri" w:hAnsiTheme="minorHAnsi" w:cstheme="minorHAnsi"/>
                <w:b w:val="0"/>
                <w:iCs/>
                <w:sz w:val="16"/>
                <w:szCs w:val="16"/>
                <w:lang w:eastAsia="en-US"/>
              </w:rPr>
              <w:t>Mother’s country of birth</w:t>
            </w:r>
          </w:p>
        </w:tc>
        <w:tc>
          <w:tcPr>
            <w:tcW w:w="3129" w:type="dxa"/>
            <w:vAlign w:val="center"/>
          </w:tcPr>
          <w:p w:rsidR="00E56E97" w:rsidRPr="00F57F98" w:rsidRDefault="00E56E97" w:rsidP="006A38D5">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16"/>
                <w:szCs w:val="16"/>
                <w:lang w:eastAsia="en-US"/>
              </w:rPr>
            </w:pPr>
            <w:r w:rsidRPr="00F57F98">
              <w:rPr>
                <w:rFonts w:asciiTheme="minorHAnsi" w:eastAsia="Calibri" w:hAnsiTheme="minorHAnsi" w:cstheme="minorHAnsi"/>
                <w:iCs/>
                <w:sz w:val="16"/>
                <w:szCs w:val="16"/>
                <w:lang w:eastAsia="en-US"/>
              </w:rPr>
              <w:t>No difference</w:t>
            </w:r>
          </w:p>
        </w:tc>
        <w:tc>
          <w:tcPr>
            <w:tcW w:w="2541" w:type="dxa"/>
            <w:vAlign w:val="center"/>
          </w:tcPr>
          <w:p w:rsidR="00E56E97" w:rsidRPr="00F57F98" w:rsidRDefault="00E56E97" w:rsidP="006A38D5">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16"/>
                <w:szCs w:val="16"/>
                <w:lang w:eastAsia="en-US"/>
              </w:rPr>
            </w:pPr>
            <w:r w:rsidRPr="00F57F98">
              <w:rPr>
                <w:rFonts w:asciiTheme="minorHAnsi" w:eastAsia="Calibri" w:hAnsiTheme="minorHAnsi" w:cstheme="minorHAnsi"/>
                <w:iCs/>
                <w:sz w:val="16"/>
                <w:szCs w:val="16"/>
                <w:lang w:eastAsia="en-US"/>
              </w:rPr>
              <w:t>No difference</w:t>
            </w:r>
          </w:p>
        </w:tc>
      </w:tr>
      <w:tr w:rsidR="00E56E97" w:rsidRPr="00F57F98" w:rsidTr="00F24A8A">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2" w:type="dxa"/>
          </w:tcPr>
          <w:p w:rsidR="00E56E97" w:rsidRPr="00F57F98" w:rsidRDefault="00E56E97" w:rsidP="006A38D5">
            <w:pPr>
              <w:spacing w:line="240" w:lineRule="auto"/>
              <w:rPr>
                <w:rFonts w:asciiTheme="minorHAnsi" w:eastAsia="Calibri" w:hAnsiTheme="minorHAnsi" w:cstheme="minorHAnsi"/>
                <w:b w:val="0"/>
                <w:sz w:val="16"/>
                <w:szCs w:val="16"/>
                <w:lang w:eastAsia="en-US"/>
              </w:rPr>
            </w:pPr>
            <w:r w:rsidRPr="00F57F98">
              <w:rPr>
                <w:rFonts w:asciiTheme="minorHAnsi" w:eastAsia="Calibri" w:hAnsiTheme="minorHAnsi" w:cstheme="minorHAnsi"/>
                <w:b w:val="0"/>
                <w:iCs/>
                <w:sz w:val="16"/>
                <w:szCs w:val="16"/>
                <w:lang w:eastAsia="en-US"/>
              </w:rPr>
              <w:t>Father’s country of birth</w:t>
            </w:r>
          </w:p>
        </w:tc>
        <w:tc>
          <w:tcPr>
            <w:tcW w:w="3129" w:type="dxa"/>
            <w:vAlign w:val="center"/>
          </w:tcPr>
          <w:p w:rsidR="00E56E97" w:rsidRPr="00F57F98" w:rsidRDefault="00E56E97" w:rsidP="006A38D5">
            <w:pPr>
              <w:spacing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lang w:eastAsia="en-US"/>
              </w:rPr>
            </w:pPr>
            <w:r w:rsidRPr="00F57F98">
              <w:rPr>
                <w:rFonts w:asciiTheme="minorHAnsi" w:eastAsia="Calibri" w:hAnsiTheme="minorHAnsi" w:cstheme="minorHAnsi"/>
                <w:iCs/>
                <w:sz w:val="16"/>
                <w:szCs w:val="16"/>
                <w:lang w:eastAsia="en-US"/>
              </w:rPr>
              <w:t>No difference</w:t>
            </w:r>
          </w:p>
        </w:tc>
        <w:tc>
          <w:tcPr>
            <w:tcW w:w="2541" w:type="dxa"/>
            <w:vAlign w:val="center"/>
          </w:tcPr>
          <w:p w:rsidR="00E56E97" w:rsidRPr="00F57F98" w:rsidRDefault="00E56E97" w:rsidP="006A38D5">
            <w:pPr>
              <w:spacing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lang w:eastAsia="en-US"/>
              </w:rPr>
            </w:pPr>
            <w:r w:rsidRPr="00F57F98">
              <w:rPr>
                <w:rFonts w:asciiTheme="minorHAnsi" w:eastAsia="Calibri" w:hAnsiTheme="minorHAnsi" w:cstheme="minorHAnsi"/>
                <w:iCs/>
                <w:sz w:val="16"/>
                <w:szCs w:val="16"/>
                <w:lang w:eastAsia="en-US"/>
              </w:rPr>
              <w:t>No difference</w:t>
            </w:r>
          </w:p>
        </w:tc>
      </w:tr>
      <w:tr w:rsidR="00E56E97" w:rsidRPr="00F57F98" w:rsidTr="00F24A8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2" w:type="dxa"/>
          </w:tcPr>
          <w:p w:rsidR="00E56E97" w:rsidRPr="00F57F98" w:rsidRDefault="00E56E97" w:rsidP="006A38D5">
            <w:pPr>
              <w:spacing w:line="240" w:lineRule="auto"/>
              <w:rPr>
                <w:rFonts w:asciiTheme="minorHAnsi" w:eastAsia="Calibri" w:hAnsiTheme="minorHAnsi" w:cstheme="minorHAnsi"/>
                <w:b w:val="0"/>
                <w:sz w:val="16"/>
                <w:szCs w:val="16"/>
                <w:lang w:eastAsia="en-US"/>
              </w:rPr>
            </w:pPr>
            <w:r w:rsidRPr="00F57F98">
              <w:rPr>
                <w:rFonts w:asciiTheme="minorHAnsi" w:eastAsia="Calibri" w:hAnsiTheme="minorHAnsi" w:cstheme="minorHAnsi"/>
                <w:b w:val="0"/>
                <w:iCs/>
                <w:sz w:val="16"/>
                <w:szCs w:val="16"/>
                <w:lang w:eastAsia="en-US"/>
              </w:rPr>
              <w:t>Mother’s year of arrival in Australia</w:t>
            </w:r>
          </w:p>
        </w:tc>
        <w:tc>
          <w:tcPr>
            <w:tcW w:w="3129" w:type="dxa"/>
            <w:vAlign w:val="center"/>
          </w:tcPr>
          <w:p w:rsidR="00E56E97" w:rsidRPr="00F57F98" w:rsidRDefault="00E56E97" w:rsidP="006A38D5">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16"/>
                <w:szCs w:val="16"/>
                <w:lang w:eastAsia="en-US"/>
              </w:rPr>
            </w:pPr>
            <w:r w:rsidRPr="00F57F98">
              <w:rPr>
                <w:rFonts w:asciiTheme="minorHAnsi" w:eastAsia="Calibri" w:hAnsiTheme="minorHAnsi" w:cstheme="minorHAnsi"/>
                <w:iCs/>
                <w:sz w:val="16"/>
                <w:szCs w:val="16"/>
                <w:lang w:eastAsia="en-US"/>
              </w:rPr>
              <w:t>No difference</w:t>
            </w:r>
          </w:p>
        </w:tc>
        <w:tc>
          <w:tcPr>
            <w:tcW w:w="2541" w:type="dxa"/>
            <w:vAlign w:val="center"/>
          </w:tcPr>
          <w:p w:rsidR="00E56E97" w:rsidRPr="00F57F98" w:rsidRDefault="00E56E97" w:rsidP="006A38D5">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16"/>
                <w:szCs w:val="16"/>
                <w:lang w:eastAsia="en-US"/>
              </w:rPr>
            </w:pPr>
            <w:r w:rsidRPr="00F57F98">
              <w:rPr>
                <w:rFonts w:asciiTheme="minorHAnsi" w:eastAsia="Calibri" w:hAnsiTheme="minorHAnsi" w:cstheme="minorHAnsi"/>
                <w:iCs/>
                <w:sz w:val="16"/>
                <w:szCs w:val="16"/>
                <w:lang w:eastAsia="en-US"/>
              </w:rPr>
              <w:t>No difference</w:t>
            </w:r>
          </w:p>
        </w:tc>
      </w:tr>
      <w:tr w:rsidR="00E56E97" w:rsidRPr="00F57F98" w:rsidTr="00F24A8A">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2" w:type="dxa"/>
          </w:tcPr>
          <w:p w:rsidR="00E56E97" w:rsidRPr="00F57F98" w:rsidRDefault="00E56E97" w:rsidP="006A38D5">
            <w:pPr>
              <w:spacing w:line="240" w:lineRule="auto"/>
              <w:rPr>
                <w:rFonts w:asciiTheme="minorHAnsi" w:eastAsia="Calibri" w:hAnsiTheme="minorHAnsi" w:cstheme="minorHAnsi"/>
                <w:b w:val="0"/>
                <w:sz w:val="16"/>
                <w:szCs w:val="16"/>
                <w:lang w:eastAsia="en-US"/>
              </w:rPr>
            </w:pPr>
            <w:r w:rsidRPr="00F57F98">
              <w:rPr>
                <w:rFonts w:asciiTheme="minorHAnsi" w:eastAsia="Calibri" w:hAnsiTheme="minorHAnsi" w:cstheme="minorHAnsi"/>
                <w:b w:val="0"/>
                <w:iCs/>
                <w:sz w:val="16"/>
                <w:szCs w:val="16"/>
                <w:lang w:eastAsia="en-US"/>
              </w:rPr>
              <w:t>Mother’s year of arrival in Australia</w:t>
            </w:r>
          </w:p>
        </w:tc>
        <w:tc>
          <w:tcPr>
            <w:tcW w:w="3129" w:type="dxa"/>
            <w:vAlign w:val="center"/>
          </w:tcPr>
          <w:p w:rsidR="00E56E97" w:rsidRPr="00F57F98" w:rsidRDefault="00E56E97" w:rsidP="006A38D5">
            <w:pPr>
              <w:spacing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lang w:eastAsia="en-US"/>
              </w:rPr>
            </w:pPr>
            <w:r w:rsidRPr="00F57F98">
              <w:rPr>
                <w:rFonts w:asciiTheme="minorHAnsi" w:eastAsia="Calibri" w:hAnsiTheme="minorHAnsi" w:cstheme="minorHAnsi"/>
                <w:iCs/>
                <w:sz w:val="16"/>
                <w:szCs w:val="16"/>
                <w:lang w:eastAsia="en-US"/>
              </w:rPr>
              <w:t>No difference</w:t>
            </w:r>
          </w:p>
        </w:tc>
        <w:tc>
          <w:tcPr>
            <w:tcW w:w="2541" w:type="dxa"/>
            <w:vAlign w:val="center"/>
          </w:tcPr>
          <w:p w:rsidR="00E56E97" w:rsidRPr="00F57F98" w:rsidRDefault="00E56E97" w:rsidP="006A38D5">
            <w:pPr>
              <w:spacing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lang w:eastAsia="en-US"/>
              </w:rPr>
            </w:pPr>
            <w:r w:rsidRPr="00F57F98">
              <w:rPr>
                <w:rFonts w:asciiTheme="minorHAnsi" w:eastAsia="Calibri" w:hAnsiTheme="minorHAnsi" w:cstheme="minorHAnsi"/>
                <w:iCs/>
                <w:sz w:val="16"/>
                <w:szCs w:val="16"/>
                <w:lang w:eastAsia="en-US"/>
              </w:rPr>
              <w:t>No difference</w:t>
            </w:r>
          </w:p>
        </w:tc>
      </w:tr>
      <w:tr w:rsidR="00E56E97" w:rsidRPr="00F57F98" w:rsidTr="00F24A8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2" w:type="dxa"/>
          </w:tcPr>
          <w:p w:rsidR="00E56E97" w:rsidRPr="00F57F98" w:rsidRDefault="00E56E97" w:rsidP="006A38D5">
            <w:pPr>
              <w:spacing w:line="240" w:lineRule="auto"/>
              <w:rPr>
                <w:rFonts w:asciiTheme="minorHAnsi" w:eastAsia="Calibri" w:hAnsiTheme="minorHAnsi" w:cstheme="minorHAnsi"/>
                <w:b w:val="0"/>
                <w:sz w:val="16"/>
                <w:szCs w:val="16"/>
                <w:lang w:eastAsia="en-US"/>
              </w:rPr>
            </w:pPr>
            <w:r w:rsidRPr="00F57F98">
              <w:rPr>
                <w:rFonts w:asciiTheme="minorHAnsi" w:eastAsia="Calibri" w:hAnsiTheme="minorHAnsi" w:cstheme="minorHAnsi"/>
                <w:b w:val="0"/>
                <w:iCs/>
                <w:sz w:val="16"/>
                <w:szCs w:val="16"/>
                <w:lang w:eastAsia="en-US"/>
              </w:rPr>
              <w:t>Mother’s language spoken at home</w:t>
            </w:r>
          </w:p>
        </w:tc>
        <w:tc>
          <w:tcPr>
            <w:tcW w:w="3129" w:type="dxa"/>
            <w:vAlign w:val="center"/>
          </w:tcPr>
          <w:p w:rsidR="00E56E97" w:rsidRPr="00F57F98" w:rsidRDefault="00E56E97" w:rsidP="006A38D5">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16"/>
                <w:szCs w:val="16"/>
                <w:lang w:eastAsia="en-US"/>
              </w:rPr>
            </w:pPr>
            <w:r w:rsidRPr="00F57F98">
              <w:rPr>
                <w:rFonts w:asciiTheme="minorHAnsi" w:eastAsia="Calibri" w:hAnsiTheme="minorHAnsi" w:cstheme="minorHAnsi"/>
                <w:iCs/>
                <w:sz w:val="16"/>
                <w:szCs w:val="16"/>
                <w:lang w:eastAsia="en-US"/>
              </w:rPr>
              <w:t>No difference</w:t>
            </w:r>
          </w:p>
        </w:tc>
        <w:tc>
          <w:tcPr>
            <w:tcW w:w="2541" w:type="dxa"/>
            <w:vAlign w:val="center"/>
          </w:tcPr>
          <w:p w:rsidR="00E56E97" w:rsidRPr="00F57F98" w:rsidRDefault="00E56E97" w:rsidP="006A38D5">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16"/>
                <w:szCs w:val="16"/>
                <w:lang w:eastAsia="en-US"/>
              </w:rPr>
            </w:pPr>
            <w:r w:rsidRPr="00F57F98">
              <w:rPr>
                <w:rFonts w:asciiTheme="minorHAnsi" w:eastAsia="Calibri" w:hAnsiTheme="minorHAnsi" w:cstheme="minorHAnsi"/>
                <w:iCs/>
                <w:sz w:val="16"/>
                <w:szCs w:val="16"/>
                <w:lang w:eastAsia="en-US"/>
              </w:rPr>
              <w:t>No difference</w:t>
            </w:r>
          </w:p>
        </w:tc>
      </w:tr>
      <w:tr w:rsidR="00E56E97" w:rsidRPr="00F57F98" w:rsidTr="00F24A8A">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2" w:type="dxa"/>
          </w:tcPr>
          <w:p w:rsidR="00E56E97" w:rsidRPr="00F57F98" w:rsidRDefault="00E56E97" w:rsidP="006A38D5">
            <w:pPr>
              <w:spacing w:line="240" w:lineRule="auto"/>
              <w:rPr>
                <w:rFonts w:asciiTheme="minorHAnsi" w:eastAsia="Calibri" w:hAnsiTheme="minorHAnsi" w:cstheme="minorHAnsi"/>
                <w:b w:val="0"/>
                <w:sz w:val="16"/>
                <w:szCs w:val="16"/>
                <w:lang w:eastAsia="en-US"/>
              </w:rPr>
            </w:pPr>
            <w:r w:rsidRPr="00F57F98">
              <w:rPr>
                <w:rFonts w:asciiTheme="minorHAnsi" w:eastAsia="Calibri" w:hAnsiTheme="minorHAnsi" w:cstheme="minorHAnsi"/>
                <w:b w:val="0"/>
                <w:iCs/>
                <w:sz w:val="16"/>
                <w:szCs w:val="16"/>
                <w:lang w:eastAsia="en-US"/>
              </w:rPr>
              <w:t>Father’s language spoken at home</w:t>
            </w:r>
          </w:p>
        </w:tc>
        <w:tc>
          <w:tcPr>
            <w:tcW w:w="3129" w:type="dxa"/>
            <w:vAlign w:val="center"/>
          </w:tcPr>
          <w:p w:rsidR="00E56E97" w:rsidRPr="00F57F98" w:rsidRDefault="00E56E97" w:rsidP="006A38D5">
            <w:pPr>
              <w:spacing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lang w:eastAsia="en-US"/>
              </w:rPr>
            </w:pPr>
            <w:r w:rsidRPr="00F57F98">
              <w:rPr>
                <w:rFonts w:asciiTheme="minorHAnsi" w:eastAsia="Calibri" w:hAnsiTheme="minorHAnsi" w:cstheme="minorHAnsi"/>
                <w:iCs/>
                <w:sz w:val="16"/>
                <w:szCs w:val="16"/>
                <w:lang w:eastAsia="en-US"/>
              </w:rPr>
              <w:t>No difference</w:t>
            </w:r>
          </w:p>
        </w:tc>
        <w:tc>
          <w:tcPr>
            <w:tcW w:w="2541" w:type="dxa"/>
            <w:vAlign w:val="center"/>
          </w:tcPr>
          <w:p w:rsidR="00E56E97" w:rsidRPr="00F57F98" w:rsidRDefault="00E56E97" w:rsidP="006A38D5">
            <w:pPr>
              <w:spacing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lang w:eastAsia="en-US"/>
              </w:rPr>
            </w:pPr>
            <w:r w:rsidRPr="00F57F98">
              <w:rPr>
                <w:rFonts w:asciiTheme="minorHAnsi" w:eastAsia="Calibri" w:hAnsiTheme="minorHAnsi" w:cstheme="minorHAnsi"/>
                <w:iCs/>
                <w:sz w:val="16"/>
                <w:szCs w:val="16"/>
                <w:lang w:eastAsia="en-US"/>
              </w:rPr>
              <w:t>No difference</w:t>
            </w:r>
          </w:p>
        </w:tc>
        <w:bookmarkStart w:id="0" w:name="_GoBack"/>
        <w:bookmarkEnd w:id="0"/>
      </w:tr>
      <w:tr w:rsidR="00E56E97" w:rsidRPr="00F57F98" w:rsidTr="00F24A8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2" w:type="dxa"/>
          </w:tcPr>
          <w:p w:rsidR="00E56E97" w:rsidRPr="00F57F98" w:rsidRDefault="00E56E97" w:rsidP="006A38D5">
            <w:pPr>
              <w:spacing w:line="240" w:lineRule="auto"/>
              <w:rPr>
                <w:rFonts w:asciiTheme="minorHAnsi" w:eastAsia="Calibri" w:hAnsiTheme="minorHAnsi" w:cstheme="minorHAnsi"/>
                <w:b w:val="0"/>
                <w:sz w:val="16"/>
                <w:szCs w:val="16"/>
                <w:lang w:eastAsia="en-US"/>
              </w:rPr>
            </w:pPr>
            <w:r w:rsidRPr="00F57F98">
              <w:rPr>
                <w:rFonts w:asciiTheme="minorHAnsi" w:eastAsia="Calibri" w:hAnsiTheme="minorHAnsi" w:cstheme="minorHAnsi"/>
                <w:b w:val="0"/>
                <w:iCs/>
                <w:sz w:val="16"/>
                <w:szCs w:val="16"/>
                <w:lang w:eastAsia="en-US"/>
              </w:rPr>
              <w:t>Child’s language spoken at home</w:t>
            </w:r>
          </w:p>
        </w:tc>
        <w:tc>
          <w:tcPr>
            <w:tcW w:w="3129" w:type="dxa"/>
            <w:vAlign w:val="center"/>
          </w:tcPr>
          <w:p w:rsidR="00E56E97" w:rsidRPr="00F57F98" w:rsidRDefault="00E56E97" w:rsidP="006A38D5">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16"/>
                <w:szCs w:val="16"/>
                <w:lang w:eastAsia="en-US"/>
              </w:rPr>
            </w:pPr>
            <w:r w:rsidRPr="00F57F98">
              <w:rPr>
                <w:rFonts w:asciiTheme="minorHAnsi" w:eastAsia="Calibri" w:hAnsiTheme="minorHAnsi" w:cstheme="minorHAnsi"/>
                <w:iCs/>
                <w:sz w:val="16"/>
                <w:szCs w:val="16"/>
                <w:lang w:eastAsia="en-US"/>
              </w:rPr>
              <w:t>No difference</w:t>
            </w:r>
          </w:p>
        </w:tc>
        <w:tc>
          <w:tcPr>
            <w:tcW w:w="2541" w:type="dxa"/>
            <w:vAlign w:val="center"/>
          </w:tcPr>
          <w:p w:rsidR="00E56E97" w:rsidRPr="00F57F98" w:rsidRDefault="00E56E97" w:rsidP="006A38D5">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16"/>
                <w:szCs w:val="16"/>
                <w:lang w:eastAsia="en-US"/>
              </w:rPr>
            </w:pPr>
            <w:r w:rsidRPr="00F57F98">
              <w:rPr>
                <w:rFonts w:asciiTheme="minorHAnsi" w:eastAsia="Calibri" w:hAnsiTheme="minorHAnsi" w:cstheme="minorHAnsi"/>
                <w:iCs/>
                <w:sz w:val="16"/>
                <w:szCs w:val="16"/>
                <w:lang w:eastAsia="en-US"/>
              </w:rPr>
              <w:t>No difference</w:t>
            </w:r>
          </w:p>
        </w:tc>
      </w:tr>
      <w:tr w:rsidR="00E56E97" w:rsidRPr="00F57F98" w:rsidTr="00F24A8A">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2" w:type="dxa"/>
          </w:tcPr>
          <w:p w:rsidR="00E56E97" w:rsidRPr="00F57F98" w:rsidRDefault="00E56E97" w:rsidP="006A38D5">
            <w:pPr>
              <w:spacing w:line="240" w:lineRule="auto"/>
              <w:rPr>
                <w:rFonts w:asciiTheme="minorHAnsi" w:eastAsia="Calibri" w:hAnsiTheme="minorHAnsi" w:cstheme="minorHAnsi"/>
                <w:b w:val="0"/>
                <w:sz w:val="16"/>
                <w:szCs w:val="16"/>
                <w:lang w:eastAsia="en-US"/>
              </w:rPr>
            </w:pPr>
            <w:r w:rsidRPr="00F57F98">
              <w:rPr>
                <w:rFonts w:asciiTheme="minorHAnsi" w:eastAsia="Calibri" w:hAnsiTheme="minorHAnsi" w:cstheme="minorHAnsi"/>
                <w:b w:val="0"/>
                <w:iCs/>
                <w:sz w:val="16"/>
                <w:szCs w:val="16"/>
                <w:lang w:eastAsia="en-US"/>
              </w:rPr>
              <w:t>Mother’s Indigenous status</w:t>
            </w:r>
          </w:p>
        </w:tc>
        <w:tc>
          <w:tcPr>
            <w:tcW w:w="3129" w:type="dxa"/>
            <w:vAlign w:val="center"/>
          </w:tcPr>
          <w:p w:rsidR="00E56E97" w:rsidRPr="00F57F98" w:rsidRDefault="00E56E97" w:rsidP="006A38D5">
            <w:pPr>
              <w:spacing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lang w:eastAsia="en-US"/>
              </w:rPr>
            </w:pPr>
            <w:r w:rsidRPr="00F57F98">
              <w:rPr>
                <w:rFonts w:asciiTheme="minorHAnsi" w:eastAsia="Calibri" w:hAnsiTheme="minorHAnsi" w:cstheme="minorHAnsi"/>
                <w:iCs/>
                <w:sz w:val="16"/>
                <w:szCs w:val="16"/>
                <w:lang w:eastAsia="en-US"/>
              </w:rPr>
              <w:t>No difference</w:t>
            </w:r>
          </w:p>
        </w:tc>
        <w:tc>
          <w:tcPr>
            <w:tcW w:w="2541" w:type="dxa"/>
            <w:vAlign w:val="center"/>
          </w:tcPr>
          <w:p w:rsidR="00E56E97" w:rsidRPr="00F57F98" w:rsidRDefault="00E56E97" w:rsidP="006A38D5">
            <w:pPr>
              <w:spacing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lang w:eastAsia="en-US"/>
              </w:rPr>
            </w:pPr>
            <w:r w:rsidRPr="00F57F98">
              <w:rPr>
                <w:rFonts w:asciiTheme="minorHAnsi" w:eastAsia="Calibri" w:hAnsiTheme="minorHAnsi" w:cstheme="minorHAnsi"/>
                <w:iCs/>
                <w:sz w:val="16"/>
                <w:szCs w:val="16"/>
                <w:lang w:eastAsia="en-US"/>
              </w:rPr>
              <w:t>No difference</w:t>
            </w:r>
          </w:p>
        </w:tc>
      </w:tr>
      <w:tr w:rsidR="00E56E97" w:rsidRPr="00F57F98" w:rsidTr="00F24A8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2" w:type="dxa"/>
          </w:tcPr>
          <w:p w:rsidR="00E56E97" w:rsidRPr="00F57F98" w:rsidRDefault="00E56E97" w:rsidP="006A38D5">
            <w:pPr>
              <w:spacing w:line="240" w:lineRule="auto"/>
              <w:rPr>
                <w:rFonts w:asciiTheme="minorHAnsi" w:eastAsia="Calibri" w:hAnsiTheme="minorHAnsi" w:cstheme="minorHAnsi"/>
                <w:b w:val="0"/>
                <w:sz w:val="16"/>
                <w:szCs w:val="16"/>
                <w:lang w:eastAsia="en-US"/>
              </w:rPr>
            </w:pPr>
            <w:r w:rsidRPr="00F57F98">
              <w:rPr>
                <w:rFonts w:asciiTheme="minorHAnsi" w:eastAsia="Calibri" w:hAnsiTheme="minorHAnsi" w:cstheme="minorHAnsi"/>
                <w:b w:val="0"/>
                <w:iCs/>
                <w:sz w:val="16"/>
                <w:szCs w:val="16"/>
                <w:lang w:eastAsia="en-US"/>
              </w:rPr>
              <w:t>Father’s Indigenous status</w:t>
            </w:r>
          </w:p>
        </w:tc>
        <w:tc>
          <w:tcPr>
            <w:tcW w:w="3129" w:type="dxa"/>
            <w:vAlign w:val="center"/>
          </w:tcPr>
          <w:p w:rsidR="00E56E97" w:rsidRPr="00F57F98" w:rsidRDefault="00E56E97" w:rsidP="006A38D5">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16"/>
                <w:szCs w:val="16"/>
                <w:lang w:eastAsia="en-US"/>
              </w:rPr>
            </w:pPr>
            <w:r>
              <w:rPr>
                <w:rFonts w:asciiTheme="minorHAnsi" w:eastAsia="Calibri" w:hAnsiTheme="minorHAnsi" w:cstheme="minorHAnsi"/>
                <w:iCs/>
                <w:sz w:val="16"/>
                <w:szCs w:val="16"/>
                <w:lang w:eastAsia="en-US"/>
              </w:rPr>
              <w:t>More likely to be Indigenous</w:t>
            </w:r>
          </w:p>
        </w:tc>
        <w:tc>
          <w:tcPr>
            <w:tcW w:w="2541" w:type="dxa"/>
            <w:vAlign w:val="center"/>
          </w:tcPr>
          <w:p w:rsidR="00E56E97" w:rsidRPr="00F57F98" w:rsidRDefault="00E56E97" w:rsidP="006A38D5">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16"/>
                <w:szCs w:val="16"/>
                <w:lang w:eastAsia="en-US"/>
              </w:rPr>
            </w:pPr>
            <w:r w:rsidRPr="00F57F98">
              <w:rPr>
                <w:rFonts w:asciiTheme="minorHAnsi" w:eastAsia="Calibri" w:hAnsiTheme="minorHAnsi" w:cstheme="minorHAnsi"/>
                <w:iCs/>
                <w:sz w:val="16"/>
                <w:szCs w:val="16"/>
                <w:lang w:eastAsia="en-US"/>
              </w:rPr>
              <w:t>No difference</w:t>
            </w:r>
          </w:p>
        </w:tc>
      </w:tr>
      <w:tr w:rsidR="00E56E97" w:rsidRPr="00F57F98" w:rsidTr="00F24A8A">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2" w:type="dxa"/>
          </w:tcPr>
          <w:p w:rsidR="00E56E97" w:rsidRPr="00F57F98" w:rsidRDefault="00E56E97" w:rsidP="006A38D5">
            <w:pPr>
              <w:spacing w:line="240" w:lineRule="auto"/>
              <w:rPr>
                <w:rFonts w:asciiTheme="minorHAnsi" w:eastAsia="Calibri" w:hAnsiTheme="minorHAnsi" w:cstheme="minorHAnsi"/>
                <w:b w:val="0"/>
                <w:sz w:val="16"/>
                <w:szCs w:val="16"/>
                <w:lang w:eastAsia="en-US"/>
              </w:rPr>
            </w:pPr>
            <w:r w:rsidRPr="00F57F98">
              <w:rPr>
                <w:rFonts w:asciiTheme="minorHAnsi" w:eastAsia="Calibri" w:hAnsiTheme="minorHAnsi" w:cstheme="minorHAnsi"/>
                <w:b w:val="0"/>
                <w:iCs/>
                <w:sz w:val="16"/>
                <w:szCs w:val="16"/>
                <w:lang w:eastAsia="en-US"/>
              </w:rPr>
              <w:t>Mother’s education level</w:t>
            </w:r>
          </w:p>
        </w:tc>
        <w:tc>
          <w:tcPr>
            <w:tcW w:w="3129" w:type="dxa"/>
            <w:vAlign w:val="center"/>
          </w:tcPr>
          <w:p w:rsidR="00E56E97" w:rsidRPr="00F57F98" w:rsidRDefault="00E56E97" w:rsidP="006A38D5">
            <w:pPr>
              <w:spacing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lang w:eastAsia="en-US"/>
              </w:rPr>
            </w:pPr>
            <w:r w:rsidRPr="00F57F98">
              <w:rPr>
                <w:rFonts w:asciiTheme="minorHAnsi" w:eastAsia="Calibri" w:hAnsiTheme="minorHAnsi" w:cstheme="minorHAnsi"/>
                <w:iCs/>
                <w:sz w:val="16"/>
                <w:szCs w:val="16"/>
                <w:lang w:eastAsia="en-US"/>
              </w:rPr>
              <w:t>Fewer years in schooling</w:t>
            </w:r>
          </w:p>
        </w:tc>
        <w:tc>
          <w:tcPr>
            <w:tcW w:w="2541" w:type="dxa"/>
            <w:vAlign w:val="center"/>
          </w:tcPr>
          <w:p w:rsidR="00E56E97" w:rsidRPr="00F57F98" w:rsidRDefault="00E56E97" w:rsidP="006A38D5">
            <w:pPr>
              <w:spacing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lang w:eastAsia="en-US"/>
              </w:rPr>
            </w:pPr>
            <w:r w:rsidRPr="00F57F98">
              <w:rPr>
                <w:rFonts w:asciiTheme="minorHAnsi" w:eastAsia="Calibri" w:hAnsiTheme="minorHAnsi" w:cstheme="minorHAnsi"/>
                <w:iCs/>
                <w:sz w:val="16"/>
                <w:szCs w:val="16"/>
                <w:lang w:eastAsia="en-US"/>
              </w:rPr>
              <w:t>No difference</w:t>
            </w:r>
          </w:p>
        </w:tc>
      </w:tr>
      <w:tr w:rsidR="00E56E97" w:rsidRPr="00F57F98" w:rsidTr="00F24A8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2" w:type="dxa"/>
          </w:tcPr>
          <w:p w:rsidR="00E56E97" w:rsidRPr="00F57F98" w:rsidRDefault="00E56E97" w:rsidP="006A38D5">
            <w:pPr>
              <w:spacing w:line="240" w:lineRule="auto"/>
              <w:rPr>
                <w:rFonts w:asciiTheme="minorHAnsi" w:eastAsia="Calibri" w:hAnsiTheme="minorHAnsi" w:cstheme="minorHAnsi"/>
                <w:b w:val="0"/>
                <w:sz w:val="16"/>
                <w:szCs w:val="16"/>
                <w:lang w:eastAsia="en-US"/>
              </w:rPr>
            </w:pPr>
            <w:r w:rsidRPr="00F57F98">
              <w:rPr>
                <w:rFonts w:asciiTheme="minorHAnsi" w:eastAsia="Calibri" w:hAnsiTheme="minorHAnsi" w:cstheme="minorHAnsi"/>
                <w:b w:val="0"/>
                <w:iCs/>
                <w:sz w:val="16"/>
                <w:szCs w:val="16"/>
                <w:lang w:eastAsia="en-US"/>
              </w:rPr>
              <w:t>Father’s education level</w:t>
            </w:r>
          </w:p>
        </w:tc>
        <w:tc>
          <w:tcPr>
            <w:tcW w:w="3129" w:type="dxa"/>
            <w:vAlign w:val="center"/>
          </w:tcPr>
          <w:p w:rsidR="00E56E97" w:rsidRPr="00F57F98" w:rsidRDefault="00E56E97" w:rsidP="006A38D5">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16"/>
                <w:szCs w:val="16"/>
                <w:lang w:eastAsia="en-US"/>
              </w:rPr>
            </w:pPr>
            <w:r w:rsidRPr="00F57F98">
              <w:rPr>
                <w:rFonts w:asciiTheme="minorHAnsi" w:eastAsia="Calibri" w:hAnsiTheme="minorHAnsi" w:cstheme="minorHAnsi"/>
                <w:iCs/>
                <w:sz w:val="16"/>
                <w:szCs w:val="16"/>
                <w:lang w:eastAsia="en-US"/>
              </w:rPr>
              <w:t>Fewer years in schooling</w:t>
            </w:r>
            <w:r>
              <w:rPr>
                <w:rFonts w:asciiTheme="minorHAnsi" w:eastAsia="Calibri" w:hAnsiTheme="minorHAnsi" w:cstheme="minorHAnsi"/>
                <w:iCs/>
                <w:sz w:val="16"/>
                <w:szCs w:val="16"/>
                <w:lang w:eastAsia="en-US"/>
              </w:rPr>
              <w:t xml:space="preserve"> (marginal)</w:t>
            </w:r>
          </w:p>
        </w:tc>
        <w:tc>
          <w:tcPr>
            <w:tcW w:w="2541" w:type="dxa"/>
            <w:vAlign w:val="center"/>
          </w:tcPr>
          <w:p w:rsidR="00E56E97" w:rsidRPr="00F57F98" w:rsidRDefault="00E56E97" w:rsidP="006A38D5">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16"/>
                <w:szCs w:val="16"/>
                <w:lang w:eastAsia="en-US"/>
              </w:rPr>
            </w:pPr>
            <w:r w:rsidRPr="00F57F98">
              <w:rPr>
                <w:rFonts w:asciiTheme="minorHAnsi" w:eastAsia="Calibri" w:hAnsiTheme="minorHAnsi" w:cstheme="minorHAnsi"/>
                <w:iCs/>
                <w:sz w:val="16"/>
                <w:szCs w:val="16"/>
                <w:lang w:eastAsia="en-US"/>
              </w:rPr>
              <w:t>No difference</w:t>
            </w:r>
          </w:p>
        </w:tc>
      </w:tr>
      <w:tr w:rsidR="00E56E97" w:rsidRPr="00F57F98" w:rsidTr="00F24A8A">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2" w:type="dxa"/>
          </w:tcPr>
          <w:p w:rsidR="00E56E97" w:rsidRPr="00F57F98" w:rsidRDefault="00E56E97" w:rsidP="006A38D5">
            <w:pPr>
              <w:spacing w:line="240" w:lineRule="auto"/>
              <w:rPr>
                <w:rFonts w:asciiTheme="minorHAnsi" w:eastAsia="Calibri" w:hAnsiTheme="minorHAnsi" w:cstheme="minorHAnsi"/>
                <w:b w:val="0"/>
                <w:sz w:val="16"/>
                <w:szCs w:val="16"/>
                <w:lang w:eastAsia="en-US"/>
              </w:rPr>
            </w:pPr>
            <w:r w:rsidRPr="00F57F98">
              <w:rPr>
                <w:rFonts w:asciiTheme="minorHAnsi" w:eastAsia="Calibri" w:hAnsiTheme="minorHAnsi" w:cstheme="minorHAnsi"/>
                <w:b w:val="0"/>
                <w:iCs/>
                <w:sz w:val="16"/>
                <w:szCs w:val="16"/>
                <w:lang w:eastAsia="en-US"/>
              </w:rPr>
              <w:t>Mother’s employment</w:t>
            </w:r>
          </w:p>
        </w:tc>
        <w:tc>
          <w:tcPr>
            <w:tcW w:w="3129" w:type="dxa"/>
            <w:vAlign w:val="center"/>
          </w:tcPr>
          <w:p w:rsidR="00E56E97" w:rsidRPr="00F57F98" w:rsidRDefault="00E56E97" w:rsidP="006A38D5">
            <w:pPr>
              <w:spacing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lang w:eastAsia="en-US"/>
              </w:rPr>
            </w:pPr>
            <w:r w:rsidRPr="00F57F98">
              <w:rPr>
                <w:rFonts w:asciiTheme="minorHAnsi" w:eastAsia="Calibri" w:hAnsiTheme="minorHAnsi" w:cstheme="minorHAnsi"/>
                <w:iCs/>
                <w:sz w:val="16"/>
                <w:szCs w:val="16"/>
                <w:lang w:eastAsia="en-US"/>
              </w:rPr>
              <w:t>No difference</w:t>
            </w:r>
          </w:p>
        </w:tc>
        <w:tc>
          <w:tcPr>
            <w:tcW w:w="2541" w:type="dxa"/>
            <w:vAlign w:val="center"/>
          </w:tcPr>
          <w:p w:rsidR="00E56E97" w:rsidRPr="00F57F98" w:rsidRDefault="00E56E97" w:rsidP="006A38D5">
            <w:pPr>
              <w:spacing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lang w:eastAsia="en-US"/>
              </w:rPr>
            </w:pPr>
            <w:r w:rsidRPr="00F57F98">
              <w:rPr>
                <w:rFonts w:asciiTheme="minorHAnsi" w:eastAsia="Calibri" w:hAnsiTheme="minorHAnsi" w:cstheme="minorHAnsi"/>
                <w:iCs/>
                <w:sz w:val="16"/>
                <w:szCs w:val="16"/>
                <w:lang w:eastAsia="en-US"/>
              </w:rPr>
              <w:t>No difference</w:t>
            </w:r>
          </w:p>
        </w:tc>
      </w:tr>
      <w:tr w:rsidR="00E56E97" w:rsidRPr="00F57F98" w:rsidTr="00F24A8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652" w:type="dxa"/>
          </w:tcPr>
          <w:p w:rsidR="00E56E97" w:rsidRPr="00F57F98" w:rsidRDefault="00E56E97" w:rsidP="006A38D5">
            <w:pPr>
              <w:spacing w:line="240" w:lineRule="auto"/>
              <w:rPr>
                <w:rFonts w:asciiTheme="minorHAnsi" w:eastAsia="Calibri" w:hAnsiTheme="minorHAnsi" w:cstheme="minorHAnsi"/>
                <w:b w:val="0"/>
                <w:sz w:val="16"/>
                <w:szCs w:val="16"/>
                <w:lang w:eastAsia="en-US"/>
              </w:rPr>
            </w:pPr>
            <w:r w:rsidRPr="00F57F98">
              <w:rPr>
                <w:rFonts w:asciiTheme="minorHAnsi" w:eastAsia="Calibri" w:hAnsiTheme="minorHAnsi" w:cstheme="minorHAnsi"/>
                <w:b w:val="0"/>
                <w:iCs/>
                <w:sz w:val="16"/>
                <w:szCs w:val="16"/>
                <w:lang w:eastAsia="en-US"/>
              </w:rPr>
              <w:t>Father’s employment</w:t>
            </w:r>
          </w:p>
        </w:tc>
        <w:tc>
          <w:tcPr>
            <w:tcW w:w="3129" w:type="dxa"/>
            <w:vAlign w:val="center"/>
          </w:tcPr>
          <w:p w:rsidR="00E56E97" w:rsidRPr="00F57F98" w:rsidRDefault="00E56E97" w:rsidP="005A2930">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16"/>
                <w:szCs w:val="16"/>
                <w:lang w:eastAsia="en-US"/>
              </w:rPr>
            </w:pPr>
            <w:r w:rsidRPr="00F57F98">
              <w:rPr>
                <w:rFonts w:asciiTheme="minorHAnsi" w:eastAsia="Calibri" w:hAnsiTheme="minorHAnsi" w:cstheme="minorHAnsi"/>
                <w:iCs/>
                <w:sz w:val="16"/>
                <w:szCs w:val="16"/>
                <w:lang w:eastAsia="en-US"/>
              </w:rPr>
              <w:t xml:space="preserve">More likely to be </w:t>
            </w:r>
            <w:r>
              <w:rPr>
                <w:rFonts w:asciiTheme="minorHAnsi" w:eastAsia="Calibri" w:hAnsiTheme="minorHAnsi" w:cstheme="minorHAnsi"/>
                <w:iCs/>
                <w:sz w:val="16"/>
                <w:szCs w:val="16"/>
                <w:lang w:eastAsia="en-US"/>
              </w:rPr>
              <w:t xml:space="preserve">not </w:t>
            </w:r>
            <w:r w:rsidRPr="00F57F98">
              <w:rPr>
                <w:rFonts w:asciiTheme="minorHAnsi" w:eastAsia="Calibri" w:hAnsiTheme="minorHAnsi" w:cstheme="minorHAnsi"/>
                <w:iCs/>
                <w:sz w:val="16"/>
                <w:szCs w:val="16"/>
                <w:lang w:eastAsia="en-US"/>
              </w:rPr>
              <w:t>employed</w:t>
            </w:r>
          </w:p>
        </w:tc>
        <w:tc>
          <w:tcPr>
            <w:tcW w:w="2541" w:type="dxa"/>
            <w:vAlign w:val="center"/>
          </w:tcPr>
          <w:p w:rsidR="00E56E97" w:rsidRPr="00F57F98" w:rsidRDefault="00E56E97" w:rsidP="005A2930">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16"/>
                <w:szCs w:val="16"/>
                <w:lang w:eastAsia="en-US"/>
              </w:rPr>
            </w:pPr>
            <w:r w:rsidRPr="00F57F98">
              <w:rPr>
                <w:rFonts w:asciiTheme="minorHAnsi" w:eastAsia="Calibri" w:hAnsiTheme="minorHAnsi" w:cstheme="minorHAnsi"/>
                <w:iCs/>
                <w:sz w:val="16"/>
                <w:szCs w:val="16"/>
                <w:lang w:eastAsia="en-US"/>
              </w:rPr>
              <w:t xml:space="preserve">More likely to be </w:t>
            </w:r>
            <w:r>
              <w:rPr>
                <w:rFonts w:asciiTheme="minorHAnsi" w:eastAsia="Calibri" w:hAnsiTheme="minorHAnsi" w:cstheme="minorHAnsi"/>
                <w:iCs/>
                <w:sz w:val="16"/>
                <w:szCs w:val="16"/>
                <w:lang w:eastAsia="en-US"/>
              </w:rPr>
              <w:t xml:space="preserve">not </w:t>
            </w:r>
            <w:r w:rsidRPr="00F57F98">
              <w:rPr>
                <w:rFonts w:asciiTheme="minorHAnsi" w:eastAsia="Calibri" w:hAnsiTheme="minorHAnsi" w:cstheme="minorHAnsi"/>
                <w:iCs/>
                <w:sz w:val="16"/>
                <w:szCs w:val="16"/>
                <w:lang w:eastAsia="en-US"/>
              </w:rPr>
              <w:t>employed</w:t>
            </w:r>
          </w:p>
        </w:tc>
      </w:tr>
      <w:tr w:rsidR="00E56E97" w:rsidRPr="00F57F98" w:rsidTr="00F24A8A">
        <w:trPr>
          <w:cnfStyle w:val="000000010000" w:firstRow="0" w:lastRow="0" w:firstColumn="0" w:lastColumn="0" w:oddVBand="0" w:evenVBand="0" w:oddHBand="0" w:evenHBand="1"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3652" w:type="dxa"/>
          </w:tcPr>
          <w:p w:rsidR="00E56E97" w:rsidRPr="00F57F98" w:rsidRDefault="00E56E97" w:rsidP="006A38D5">
            <w:pPr>
              <w:spacing w:line="240" w:lineRule="auto"/>
              <w:rPr>
                <w:rFonts w:asciiTheme="minorHAnsi" w:eastAsia="Calibri" w:hAnsiTheme="minorHAnsi" w:cstheme="minorHAnsi"/>
                <w:b w:val="0"/>
                <w:sz w:val="16"/>
                <w:szCs w:val="16"/>
                <w:lang w:eastAsia="en-US"/>
              </w:rPr>
            </w:pPr>
            <w:r w:rsidRPr="00F57F98">
              <w:rPr>
                <w:rFonts w:asciiTheme="minorHAnsi" w:eastAsia="Calibri" w:hAnsiTheme="minorHAnsi" w:cstheme="minorHAnsi"/>
                <w:b w:val="0"/>
                <w:iCs/>
                <w:sz w:val="16"/>
                <w:szCs w:val="16"/>
                <w:lang w:eastAsia="en-US"/>
              </w:rPr>
              <w:t>Mother’s medical condition</w:t>
            </w:r>
            <w:r>
              <w:rPr>
                <w:rStyle w:val="EndnoteReference"/>
                <w:rFonts w:asciiTheme="minorHAnsi" w:eastAsia="Calibri" w:hAnsiTheme="minorHAnsi" w:cstheme="minorHAnsi"/>
                <w:b w:val="0"/>
                <w:iCs/>
                <w:sz w:val="16"/>
                <w:szCs w:val="16"/>
                <w:lang w:eastAsia="en-US"/>
              </w:rPr>
              <w:endnoteReference w:id="7"/>
            </w:r>
          </w:p>
        </w:tc>
        <w:tc>
          <w:tcPr>
            <w:tcW w:w="3129" w:type="dxa"/>
            <w:vAlign w:val="center"/>
          </w:tcPr>
          <w:p w:rsidR="00E56E97" w:rsidRPr="00F57F98" w:rsidRDefault="00E56E97" w:rsidP="006A38D5">
            <w:pPr>
              <w:spacing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lang w:eastAsia="en-US"/>
              </w:rPr>
            </w:pPr>
            <w:r w:rsidRPr="00F57F98">
              <w:rPr>
                <w:rFonts w:asciiTheme="minorHAnsi" w:eastAsia="Calibri" w:hAnsiTheme="minorHAnsi" w:cstheme="minorHAnsi"/>
                <w:iCs/>
                <w:sz w:val="16"/>
                <w:szCs w:val="16"/>
                <w:lang w:eastAsia="en-US"/>
              </w:rPr>
              <w:t>More likely to have medical condition(s)</w:t>
            </w:r>
            <w:r>
              <w:rPr>
                <w:rFonts w:asciiTheme="minorHAnsi" w:eastAsia="Calibri" w:hAnsiTheme="minorHAnsi" w:cstheme="minorHAnsi"/>
                <w:iCs/>
                <w:sz w:val="16"/>
                <w:szCs w:val="16"/>
                <w:lang w:eastAsia="en-US"/>
              </w:rPr>
              <w:t xml:space="preserve"> (marginal)</w:t>
            </w:r>
          </w:p>
        </w:tc>
        <w:tc>
          <w:tcPr>
            <w:tcW w:w="2541" w:type="dxa"/>
            <w:vAlign w:val="center"/>
          </w:tcPr>
          <w:p w:rsidR="00E56E97" w:rsidRPr="00F57F98" w:rsidRDefault="00E56E97" w:rsidP="006A38D5">
            <w:pPr>
              <w:spacing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lang w:eastAsia="en-US"/>
              </w:rPr>
            </w:pPr>
            <w:r w:rsidRPr="00F57F98">
              <w:rPr>
                <w:rFonts w:asciiTheme="minorHAnsi" w:eastAsia="Calibri" w:hAnsiTheme="minorHAnsi" w:cstheme="minorHAnsi"/>
                <w:iCs/>
                <w:sz w:val="16"/>
                <w:szCs w:val="16"/>
                <w:lang w:eastAsia="en-US"/>
              </w:rPr>
              <w:t>More likely to have medical condition(s)</w:t>
            </w:r>
          </w:p>
        </w:tc>
      </w:tr>
      <w:tr w:rsidR="00E56E97" w:rsidRPr="00F57F98" w:rsidTr="00F24A8A">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3652" w:type="dxa"/>
          </w:tcPr>
          <w:p w:rsidR="00E56E97" w:rsidRPr="00F57F98" w:rsidRDefault="00E56E97" w:rsidP="006A38D5">
            <w:pPr>
              <w:spacing w:line="240" w:lineRule="auto"/>
              <w:rPr>
                <w:rFonts w:asciiTheme="minorHAnsi" w:eastAsia="Calibri" w:hAnsiTheme="minorHAnsi" w:cstheme="minorHAnsi"/>
                <w:b w:val="0"/>
                <w:sz w:val="16"/>
                <w:szCs w:val="16"/>
                <w:lang w:eastAsia="en-US"/>
              </w:rPr>
            </w:pPr>
            <w:r w:rsidRPr="00F57F98">
              <w:rPr>
                <w:rFonts w:asciiTheme="minorHAnsi" w:eastAsia="Calibri" w:hAnsiTheme="minorHAnsi" w:cstheme="minorHAnsi"/>
                <w:b w:val="0"/>
                <w:iCs/>
                <w:sz w:val="16"/>
                <w:szCs w:val="16"/>
                <w:lang w:eastAsia="en-US"/>
              </w:rPr>
              <w:t>Father’s medical condition</w:t>
            </w:r>
            <w:r>
              <w:rPr>
                <w:rStyle w:val="EndnoteReference"/>
                <w:rFonts w:asciiTheme="minorHAnsi" w:eastAsia="Calibri" w:hAnsiTheme="minorHAnsi" w:cstheme="minorHAnsi"/>
                <w:b w:val="0"/>
                <w:iCs/>
                <w:sz w:val="16"/>
                <w:szCs w:val="16"/>
                <w:lang w:eastAsia="en-US"/>
              </w:rPr>
              <w:endnoteReference w:id="8"/>
            </w:r>
          </w:p>
        </w:tc>
        <w:tc>
          <w:tcPr>
            <w:tcW w:w="3129" w:type="dxa"/>
          </w:tcPr>
          <w:p w:rsidR="00E56E97" w:rsidRPr="00F57F98" w:rsidRDefault="00E56E97" w:rsidP="003810BE">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16"/>
                <w:szCs w:val="16"/>
                <w:lang w:eastAsia="en-US"/>
              </w:rPr>
            </w:pPr>
            <w:r w:rsidRPr="00F57F98">
              <w:rPr>
                <w:rFonts w:asciiTheme="minorHAnsi" w:eastAsia="Calibri" w:hAnsiTheme="minorHAnsi" w:cstheme="minorHAnsi"/>
                <w:iCs/>
                <w:sz w:val="16"/>
                <w:szCs w:val="16"/>
                <w:lang w:eastAsia="en-US"/>
              </w:rPr>
              <w:t>More likely to have medical condition(s)</w:t>
            </w:r>
          </w:p>
        </w:tc>
        <w:tc>
          <w:tcPr>
            <w:tcW w:w="2541" w:type="dxa"/>
          </w:tcPr>
          <w:p w:rsidR="00E56E97" w:rsidRPr="00F57F98" w:rsidRDefault="00E56E97" w:rsidP="003810BE">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16"/>
                <w:szCs w:val="16"/>
                <w:lang w:eastAsia="en-US"/>
              </w:rPr>
            </w:pPr>
            <w:r w:rsidRPr="00F57F98">
              <w:rPr>
                <w:rFonts w:asciiTheme="minorHAnsi" w:eastAsia="Calibri" w:hAnsiTheme="minorHAnsi" w:cstheme="minorHAnsi"/>
                <w:iCs/>
                <w:sz w:val="16"/>
                <w:szCs w:val="16"/>
                <w:lang w:eastAsia="en-US"/>
              </w:rPr>
              <w:t>More likely to have medical condition(s)</w:t>
            </w:r>
          </w:p>
        </w:tc>
      </w:tr>
    </w:tbl>
    <w:p w:rsidR="00303132" w:rsidRDefault="00303132">
      <w:pPr>
        <w:spacing w:before="0" w:after="0" w:line="240" w:lineRule="auto"/>
        <w:rPr>
          <w:rFonts w:ascii="Georgia" w:eastAsia="Calibri" w:hAnsi="Georgia" w:cs="Arial"/>
          <w:b/>
          <w:bCs/>
          <w:color w:val="A6192E"/>
          <w:sz w:val="22"/>
          <w:szCs w:val="26"/>
          <w:lang w:eastAsia="en-US"/>
        </w:rPr>
      </w:pPr>
      <w:r>
        <w:rPr>
          <w:rFonts w:eastAsia="Calibri"/>
          <w:b/>
          <w:sz w:val="22"/>
          <w:lang w:eastAsia="en-US"/>
        </w:rPr>
        <w:br w:type="page"/>
      </w:r>
    </w:p>
    <w:p w:rsidR="00E56E97" w:rsidRPr="00D77402" w:rsidRDefault="00E56E97" w:rsidP="00303132">
      <w:pPr>
        <w:pStyle w:val="Heading3"/>
        <w:keepLines w:val="0"/>
        <w:rPr>
          <w:rFonts w:eastAsia="Calibri"/>
          <w:b/>
          <w:sz w:val="22"/>
          <w:lang w:eastAsia="en-US"/>
        </w:rPr>
      </w:pPr>
      <w:r w:rsidRPr="00D77402">
        <w:rPr>
          <w:rFonts w:eastAsia="Calibri"/>
          <w:b/>
          <w:sz w:val="22"/>
          <w:lang w:eastAsia="en-US"/>
        </w:rPr>
        <w:lastRenderedPageBreak/>
        <w:t>Mental health and wellbeing</w:t>
      </w:r>
      <w:r w:rsidRPr="00D77402">
        <w:rPr>
          <w:rFonts w:eastAsia="Calibri"/>
          <w:b/>
          <w:sz w:val="22"/>
          <w:vertAlign w:val="superscript"/>
          <w:lang w:eastAsia="en-US"/>
        </w:rPr>
        <w:endnoteReference w:id="9"/>
      </w:r>
    </w:p>
    <w:p w:rsidR="00E56E97" w:rsidRPr="0083674F" w:rsidRDefault="00E56E97" w:rsidP="00303132">
      <w:pPr>
        <w:keepNext/>
        <w:jc w:val="both"/>
        <w:rPr>
          <w:rFonts w:eastAsia="Calibri" w:cs="Arial"/>
          <w:szCs w:val="20"/>
          <w:lang w:eastAsia="en-US"/>
        </w:rPr>
      </w:pPr>
      <w:r w:rsidRPr="0083674F">
        <w:rPr>
          <w:rFonts w:eastAsia="Calibri" w:cs="Arial"/>
          <w:iCs/>
          <w:szCs w:val="20"/>
          <w:lang w:eastAsia="en-US"/>
        </w:rPr>
        <w:t xml:space="preserve">Kessler 6, a standardised and validated measure of non-specific psychological distress, was used to investigate whether there were differences in mothers’ and fathers’ mental health in the DV and non-DV groups. The level of psychological distress of mothers and fathers </w:t>
      </w:r>
      <w:r w:rsidRPr="0083674F">
        <w:rPr>
          <w:rFonts w:eastAsia="Calibri" w:cs="Arial"/>
          <w:iCs/>
          <w:szCs w:val="20"/>
          <w:lang w:val="en-US" w:eastAsia="en-US"/>
        </w:rPr>
        <w:t>was different</w:t>
      </w:r>
      <w:r w:rsidRPr="0083674F">
        <w:rPr>
          <w:rFonts w:eastAsia="Calibri" w:cs="Arial"/>
          <w:iCs/>
          <w:szCs w:val="20"/>
          <w:lang w:eastAsia="en-US"/>
        </w:rPr>
        <w:t xml:space="preserve"> between the two groups (Figure 6). Mothers in the DV group were three times more likely to report high levels of psychological distress compared to those in the non-DV group for both age groups. Partners of mothers in the DV group were twice as likely to report high levels of psychological distress when children were aged 8–9 years but only a small difference was found for fathers of children aged 12–13 years</w:t>
      </w:r>
      <w:r w:rsidR="00FF662D" w:rsidRPr="0083674F">
        <w:rPr>
          <w:rFonts w:eastAsia="Calibri" w:cs="Arial"/>
          <w:iCs/>
          <w:szCs w:val="20"/>
          <w:lang w:eastAsia="en-US"/>
        </w:rPr>
        <w:t>.</w:t>
      </w:r>
    </w:p>
    <w:p w:rsidR="00E56E97" w:rsidRDefault="00E56E97" w:rsidP="00F112A6">
      <w:pPr>
        <w:keepNext/>
        <w:rPr>
          <w:rFonts w:eastAsia="Calibri" w:cs="Arial"/>
          <w:b/>
          <w:bCs/>
          <w:szCs w:val="20"/>
          <w:lang w:eastAsia="en-US"/>
        </w:rPr>
      </w:pPr>
      <w:r w:rsidRPr="00ED4B7C">
        <w:rPr>
          <w:rFonts w:eastAsia="Calibri" w:cs="Arial"/>
          <w:b/>
          <w:bCs/>
          <w:szCs w:val="20"/>
          <w:lang w:eastAsia="en-US"/>
        </w:rPr>
        <w:t xml:space="preserve">Figure </w:t>
      </w:r>
      <w:r>
        <w:rPr>
          <w:rFonts w:eastAsia="Calibri" w:cs="Arial"/>
          <w:b/>
          <w:bCs/>
          <w:szCs w:val="20"/>
          <w:lang w:eastAsia="en-US"/>
        </w:rPr>
        <w:t>6</w:t>
      </w:r>
      <w:r w:rsidRPr="00ED4B7C">
        <w:rPr>
          <w:rFonts w:eastAsia="Calibri" w:cs="Arial"/>
          <w:b/>
          <w:bCs/>
          <w:szCs w:val="20"/>
          <w:lang w:eastAsia="en-US"/>
        </w:rPr>
        <w:t>: Mother's and father's mental distress level (</w:t>
      </w:r>
      <w:r>
        <w:rPr>
          <w:rFonts w:eastAsia="Calibri" w:cs="Arial"/>
          <w:b/>
          <w:bCs/>
          <w:szCs w:val="20"/>
          <w:lang w:eastAsia="en-US"/>
        </w:rPr>
        <w:t>m</w:t>
      </w:r>
      <w:r w:rsidRPr="00ED4B7C">
        <w:rPr>
          <w:rFonts w:eastAsia="Calibri" w:cs="Arial"/>
          <w:b/>
          <w:bCs/>
          <w:szCs w:val="20"/>
          <w:lang w:eastAsia="en-US"/>
        </w:rPr>
        <w:t xml:space="preserve">other &amp; </w:t>
      </w:r>
      <w:r>
        <w:rPr>
          <w:rFonts w:eastAsia="Calibri" w:cs="Arial"/>
          <w:b/>
          <w:bCs/>
          <w:szCs w:val="20"/>
          <w:lang w:eastAsia="en-US"/>
        </w:rPr>
        <w:t>f</w:t>
      </w:r>
      <w:r w:rsidRPr="00ED4B7C">
        <w:rPr>
          <w:rFonts w:eastAsia="Calibri" w:cs="Arial"/>
          <w:b/>
          <w:bCs/>
          <w:szCs w:val="20"/>
          <w:lang w:eastAsia="en-US"/>
        </w:rPr>
        <w:t>ather report)</w:t>
      </w:r>
    </w:p>
    <w:p w:rsidR="00E56E97" w:rsidRDefault="00E56E97" w:rsidP="00F112A6">
      <w:pPr>
        <w:keepNext/>
        <w:rPr>
          <w:rFonts w:eastAsia="Calibri" w:cs="Arial"/>
          <w:szCs w:val="20"/>
          <w:lang w:eastAsia="en-US"/>
        </w:rPr>
      </w:pPr>
      <w:r>
        <w:rPr>
          <w:noProof/>
        </w:rPr>
        <w:drawing>
          <wp:inline distT="0" distB="0" distL="0" distR="0" wp14:anchorId="4802559F" wp14:editId="1C9B90C7">
            <wp:extent cx="5816600" cy="3009900"/>
            <wp:effectExtent l="0" t="0" r="12700" b="19050"/>
            <wp:docPr id="22" name="Chart 22" descr="Figure 6 reports the frequency of being distressed as reported by both mothers and fathers split by the age of the child and whether the partners have or have not ever been afraid of each other." title="Figure 6: Mother's and father's mental distress level (mother &amp; father repo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bl>
      <w:tblPr>
        <w:tblStyle w:val="TableGrid"/>
        <w:tblW w:w="9781" w:type="dxa"/>
        <w:tblLook w:val="04A0" w:firstRow="1" w:lastRow="0" w:firstColumn="1" w:lastColumn="0" w:noHBand="0" w:noVBand="1"/>
        <w:tblCaption w:val="Mother's and father's mental distress level (mother &amp; father report) - table showing data used for column graph above"/>
        <w:tblDescription w:val="Table has horizontal labels of Child aged 8 - 9 and Child aged 12 - 13. for both ages  - Mother's and Father's distress level -Yes been afraid, Not been afraid."/>
      </w:tblPr>
      <w:tblGrid>
        <w:gridCol w:w="1729"/>
        <w:gridCol w:w="993"/>
        <w:gridCol w:w="983"/>
        <w:gridCol w:w="957"/>
        <w:gridCol w:w="958"/>
        <w:gridCol w:w="1075"/>
        <w:gridCol w:w="1046"/>
        <w:gridCol w:w="1020"/>
        <w:gridCol w:w="1020"/>
      </w:tblGrid>
      <w:tr w:rsidR="004C6C19" w:rsidTr="00D5166D">
        <w:trPr>
          <w:tblHeader/>
        </w:trPr>
        <w:tc>
          <w:tcPr>
            <w:tcW w:w="1729" w:type="dxa"/>
          </w:tcPr>
          <w:p w:rsidR="004C6C19" w:rsidRDefault="004C6C19" w:rsidP="00FF3B0A">
            <w:pPr>
              <w:spacing w:before="0" w:after="0"/>
              <w:rPr>
                <w:rFonts w:eastAsia="Calibri" w:cs="Arial"/>
                <w:szCs w:val="20"/>
                <w:lang w:eastAsia="en-US"/>
              </w:rPr>
            </w:pPr>
          </w:p>
        </w:tc>
        <w:tc>
          <w:tcPr>
            <w:tcW w:w="993" w:type="dxa"/>
          </w:tcPr>
          <w:p w:rsidR="004C6C19" w:rsidRDefault="004C6C19" w:rsidP="00FF3B0A">
            <w:pPr>
              <w:spacing w:before="0" w:after="0"/>
              <w:rPr>
                <w:rFonts w:eastAsia="Calibri" w:cs="Arial"/>
                <w:szCs w:val="20"/>
                <w:lang w:eastAsia="en-US"/>
              </w:rPr>
            </w:pPr>
            <w:r>
              <w:rPr>
                <w:rFonts w:eastAsia="Calibri" w:cs="Arial"/>
                <w:szCs w:val="20"/>
                <w:lang w:eastAsia="en-US"/>
              </w:rPr>
              <w:t>Child age 8-9</w:t>
            </w:r>
          </w:p>
        </w:tc>
        <w:tc>
          <w:tcPr>
            <w:tcW w:w="983" w:type="dxa"/>
          </w:tcPr>
          <w:p w:rsidR="004C6C19" w:rsidRDefault="004C6C19" w:rsidP="00FF3B0A">
            <w:pPr>
              <w:spacing w:before="0" w:after="0"/>
            </w:pPr>
            <w:r w:rsidRPr="005833E6">
              <w:rPr>
                <w:rFonts w:eastAsia="Calibri" w:cs="Arial"/>
                <w:szCs w:val="20"/>
                <w:lang w:eastAsia="en-US"/>
              </w:rPr>
              <w:t>Child age 8-9</w:t>
            </w:r>
          </w:p>
        </w:tc>
        <w:tc>
          <w:tcPr>
            <w:tcW w:w="957" w:type="dxa"/>
          </w:tcPr>
          <w:p w:rsidR="004C6C19" w:rsidRDefault="004C6C19" w:rsidP="00FF3B0A">
            <w:pPr>
              <w:spacing w:before="0" w:after="0"/>
            </w:pPr>
            <w:r w:rsidRPr="005833E6">
              <w:rPr>
                <w:rFonts w:eastAsia="Calibri" w:cs="Arial"/>
                <w:szCs w:val="20"/>
                <w:lang w:eastAsia="en-US"/>
              </w:rPr>
              <w:t>Child age 8-9</w:t>
            </w:r>
          </w:p>
        </w:tc>
        <w:tc>
          <w:tcPr>
            <w:tcW w:w="958" w:type="dxa"/>
          </w:tcPr>
          <w:p w:rsidR="004C6C19" w:rsidRDefault="004C6C19" w:rsidP="00FF3B0A">
            <w:pPr>
              <w:spacing w:before="0" w:after="0"/>
            </w:pPr>
            <w:r w:rsidRPr="005833E6">
              <w:rPr>
                <w:rFonts w:eastAsia="Calibri" w:cs="Arial"/>
                <w:szCs w:val="20"/>
                <w:lang w:eastAsia="en-US"/>
              </w:rPr>
              <w:t>Child age 8-9</w:t>
            </w:r>
          </w:p>
        </w:tc>
        <w:tc>
          <w:tcPr>
            <w:tcW w:w="1075" w:type="dxa"/>
          </w:tcPr>
          <w:p w:rsidR="004C6C19" w:rsidRDefault="004C6C19" w:rsidP="00FF3B0A">
            <w:pPr>
              <w:spacing w:before="0" w:after="0"/>
              <w:rPr>
                <w:rFonts w:eastAsia="Calibri" w:cs="Arial"/>
                <w:szCs w:val="20"/>
                <w:lang w:eastAsia="en-US"/>
              </w:rPr>
            </w:pPr>
            <w:r>
              <w:rPr>
                <w:rFonts w:eastAsia="Calibri" w:cs="Arial"/>
                <w:szCs w:val="20"/>
                <w:lang w:eastAsia="en-US"/>
              </w:rPr>
              <w:t>Child age 12-13</w:t>
            </w:r>
          </w:p>
        </w:tc>
        <w:tc>
          <w:tcPr>
            <w:tcW w:w="1046" w:type="dxa"/>
          </w:tcPr>
          <w:p w:rsidR="004C6C19" w:rsidRDefault="004C6C19" w:rsidP="00FF3B0A">
            <w:pPr>
              <w:spacing w:before="0" w:after="0"/>
            </w:pPr>
            <w:r w:rsidRPr="006757F5">
              <w:rPr>
                <w:rFonts w:eastAsia="Calibri" w:cs="Arial"/>
                <w:szCs w:val="20"/>
                <w:lang w:eastAsia="en-US"/>
              </w:rPr>
              <w:t>Child age 12-13</w:t>
            </w:r>
          </w:p>
        </w:tc>
        <w:tc>
          <w:tcPr>
            <w:tcW w:w="1020" w:type="dxa"/>
          </w:tcPr>
          <w:p w:rsidR="004C6C19" w:rsidRDefault="004C6C19" w:rsidP="00FF3B0A">
            <w:pPr>
              <w:spacing w:before="0" w:after="0"/>
            </w:pPr>
            <w:r w:rsidRPr="006757F5">
              <w:rPr>
                <w:rFonts w:eastAsia="Calibri" w:cs="Arial"/>
                <w:szCs w:val="20"/>
                <w:lang w:eastAsia="en-US"/>
              </w:rPr>
              <w:t>Child age 12-13</w:t>
            </w:r>
          </w:p>
        </w:tc>
        <w:tc>
          <w:tcPr>
            <w:tcW w:w="1020" w:type="dxa"/>
          </w:tcPr>
          <w:p w:rsidR="004C6C19" w:rsidRDefault="004C6C19" w:rsidP="00FF3B0A">
            <w:pPr>
              <w:spacing w:before="0" w:after="0"/>
            </w:pPr>
            <w:r w:rsidRPr="006757F5">
              <w:rPr>
                <w:rFonts w:eastAsia="Calibri" w:cs="Arial"/>
                <w:szCs w:val="20"/>
                <w:lang w:eastAsia="en-US"/>
              </w:rPr>
              <w:t>Child age 12-13</w:t>
            </w:r>
          </w:p>
        </w:tc>
      </w:tr>
      <w:tr w:rsidR="004C6C19" w:rsidTr="00303132">
        <w:tc>
          <w:tcPr>
            <w:tcW w:w="1729" w:type="dxa"/>
          </w:tcPr>
          <w:p w:rsidR="004C6C19" w:rsidRDefault="004C6C19" w:rsidP="00FF3B0A">
            <w:pPr>
              <w:spacing w:before="0" w:after="0"/>
              <w:rPr>
                <w:rFonts w:eastAsia="Calibri" w:cs="Arial"/>
                <w:szCs w:val="20"/>
                <w:lang w:eastAsia="en-US"/>
              </w:rPr>
            </w:pPr>
          </w:p>
        </w:tc>
        <w:tc>
          <w:tcPr>
            <w:tcW w:w="993" w:type="dxa"/>
          </w:tcPr>
          <w:p w:rsidR="004C6C19" w:rsidRDefault="004C6C19" w:rsidP="00FF3B0A">
            <w:pPr>
              <w:spacing w:before="0" w:after="0"/>
              <w:rPr>
                <w:rFonts w:eastAsia="Calibri" w:cs="Arial"/>
                <w:szCs w:val="20"/>
                <w:lang w:eastAsia="en-US"/>
              </w:rPr>
            </w:pPr>
            <w:r>
              <w:rPr>
                <w:rFonts w:eastAsia="Calibri" w:cs="Arial"/>
                <w:szCs w:val="20"/>
                <w:lang w:eastAsia="en-US"/>
              </w:rPr>
              <w:t>Mother’s distress level</w:t>
            </w:r>
          </w:p>
        </w:tc>
        <w:tc>
          <w:tcPr>
            <w:tcW w:w="983" w:type="dxa"/>
          </w:tcPr>
          <w:p w:rsidR="004C6C19" w:rsidRDefault="004C6C19" w:rsidP="00FF3B0A">
            <w:pPr>
              <w:spacing w:before="0" w:after="0"/>
              <w:rPr>
                <w:rFonts w:eastAsia="Calibri" w:cs="Arial"/>
                <w:szCs w:val="20"/>
                <w:lang w:eastAsia="en-US"/>
              </w:rPr>
            </w:pPr>
            <w:r>
              <w:rPr>
                <w:rFonts w:eastAsia="Calibri" w:cs="Arial"/>
                <w:szCs w:val="20"/>
                <w:lang w:eastAsia="en-US"/>
              </w:rPr>
              <w:t>Mother’s distress level</w:t>
            </w:r>
          </w:p>
        </w:tc>
        <w:tc>
          <w:tcPr>
            <w:tcW w:w="957" w:type="dxa"/>
          </w:tcPr>
          <w:p w:rsidR="004C6C19" w:rsidRDefault="004C6C19" w:rsidP="00FF3B0A">
            <w:pPr>
              <w:spacing w:before="0" w:after="0"/>
              <w:rPr>
                <w:rFonts w:eastAsia="Calibri" w:cs="Arial"/>
                <w:szCs w:val="20"/>
                <w:lang w:eastAsia="en-US"/>
              </w:rPr>
            </w:pPr>
            <w:r>
              <w:rPr>
                <w:rFonts w:eastAsia="Calibri" w:cs="Arial"/>
                <w:szCs w:val="20"/>
                <w:lang w:eastAsia="en-US"/>
              </w:rPr>
              <w:t>Father’s distress level</w:t>
            </w:r>
          </w:p>
        </w:tc>
        <w:tc>
          <w:tcPr>
            <w:tcW w:w="958" w:type="dxa"/>
          </w:tcPr>
          <w:p w:rsidR="004C6C19" w:rsidRDefault="004C6C19" w:rsidP="00FF3B0A">
            <w:pPr>
              <w:spacing w:before="0" w:after="0"/>
              <w:rPr>
                <w:rFonts w:eastAsia="Calibri" w:cs="Arial"/>
                <w:szCs w:val="20"/>
                <w:lang w:eastAsia="en-US"/>
              </w:rPr>
            </w:pPr>
            <w:r>
              <w:rPr>
                <w:rFonts w:eastAsia="Calibri" w:cs="Arial"/>
                <w:szCs w:val="20"/>
                <w:lang w:eastAsia="en-US"/>
              </w:rPr>
              <w:t>Father’s distress level</w:t>
            </w:r>
          </w:p>
        </w:tc>
        <w:tc>
          <w:tcPr>
            <w:tcW w:w="1075" w:type="dxa"/>
          </w:tcPr>
          <w:p w:rsidR="004C6C19" w:rsidRDefault="004C6C19" w:rsidP="00FF3B0A">
            <w:pPr>
              <w:spacing w:before="0" w:after="0"/>
              <w:rPr>
                <w:rFonts w:eastAsia="Calibri" w:cs="Arial"/>
                <w:szCs w:val="20"/>
                <w:lang w:eastAsia="en-US"/>
              </w:rPr>
            </w:pPr>
            <w:r>
              <w:rPr>
                <w:rFonts w:eastAsia="Calibri" w:cs="Arial"/>
                <w:szCs w:val="20"/>
                <w:lang w:eastAsia="en-US"/>
              </w:rPr>
              <w:t>Mother’s distress level</w:t>
            </w:r>
          </w:p>
        </w:tc>
        <w:tc>
          <w:tcPr>
            <w:tcW w:w="1046" w:type="dxa"/>
          </w:tcPr>
          <w:p w:rsidR="004C6C19" w:rsidRDefault="004C6C19" w:rsidP="00FF3B0A">
            <w:pPr>
              <w:spacing w:before="0" w:after="0"/>
              <w:rPr>
                <w:rFonts w:eastAsia="Calibri" w:cs="Arial"/>
                <w:szCs w:val="20"/>
                <w:lang w:eastAsia="en-US"/>
              </w:rPr>
            </w:pPr>
            <w:r>
              <w:rPr>
                <w:rFonts w:eastAsia="Calibri" w:cs="Arial"/>
                <w:szCs w:val="20"/>
                <w:lang w:eastAsia="en-US"/>
              </w:rPr>
              <w:t>Mother’s distress level</w:t>
            </w:r>
          </w:p>
        </w:tc>
        <w:tc>
          <w:tcPr>
            <w:tcW w:w="1020" w:type="dxa"/>
          </w:tcPr>
          <w:p w:rsidR="004C6C19" w:rsidRDefault="004C6C19" w:rsidP="00FF3B0A">
            <w:pPr>
              <w:spacing w:before="0" w:after="0"/>
              <w:rPr>
                <w:rFonts w:eastAsia="Calibri" w:cs="Arial"/>
                <w:szCs w:val="20"/>
                <w:lang w:eastAsia="en-US"/>
              </w:rPr>
            </w:pPr>
            <w:r>
              <w:rPr>
                <w:rFonts w:eastAsia="Calibri" w:cs="Arial"/>
                <w:szCs w:val="20"/>
                <w:lang w:eastAsia="en-US"/>
              </w:rPr>
              <w:t>Father’s distress level</w:t>
            </w:r>
          </w:p>
        </w:tc>
        <w:tc>
          <w:tcPr>
            <w:tcW w:w="1020" w:type="dxa"/>
          </w:tcPr>
          <w:p w:rsidR="004C6C19" w:rsidRDefault="004C6C19" w:rsidP="00FF3B0A">
            <w:pPr>
              <w:spacing w:before="0" w:after="0"/>
              <w:rPr>
                <w:rFonts w:eastAsia="Calibri" w:cs="Arial"/>
                <w:szCs w:val="20"/>
                <w:lang w:eastAsia="en-US"/>
              </w:rPr>
            </w:pPr>
            <w:r>
              <w:rPr>
                <w:rFonts w:eastAsia="Calibri" w:cs="Arial"/>
                <w:szCs w:val="20"/>
                <w:lang w:eastAsia="en-US"/>
              </w:rPr>
              <w:t>Father’s distress level</w:t>
            </w:r>
          </w:p>
        </w:tc>
      </w:tr>
      <w:tr w:rsidR="004C6C19" w:rsidTr="00303132">
        <w:tc>
          <w:tcPr>
            <w:tcW w:w="1729" w:type="dxa"/>
          </w:tcPr>
          <w:p w:rsidR="004C6C19" w:rsidRDefault="004C6C19" w:rsidP="00FF3B0A">
            <w:pPr>
              <w:spacing w:before="0" w:after="0"/>
              <w:rPr>
                <w:rFonts w:eastAsia="Calibri" w:cs="Arial"/>
                <w:szCs w:val="20"/>
                <w:lang w:eastAsia="en-US"/>
              </w:rPr>
            </w:pPr>
          </w:p>
        </w:tc>
        <w:tc>
          <w:tcPr>
            <w:tcW w:w="993" w:type="dxa"/>
          </w:tcPr>
          <w:p w:rsidR="004C6C19" w:rsidRDefault="004C6C19" w:rsidP="00FF3B0A">
            <w:pPr>
              <w:spacing w:before="0" w:after="0"/>
              <w:rPr>
                <w:rFonts w:eastAsia="Calibri" w:cs="Arial"/>
                <w:szCs w:val="20"/>
                <w:lang w:eastAsia="en-US"/>
              </w:rPr>
            </w:pPr>
            <w:r>
              <w:rPr>
                <w:rFonts w:eastAsia="Calibri" w:cs="Arial"/>
                <w:szCs w:val="20"/>
                <w:lang w:eastAsia="en-US"/>
              </w:rPr>
              <w:t>Yes been afraid</w:t>
            </w:r>
          </w:p>
        </w:tc>
        <w:tc>
          <w:tcPr>
            <w:tcW w:w="983" w:type="dxa"/>
          </w:tcPr>
          <w:p w:rsidR="004C6C19" w:rsidRDefault="004C6C19" w:rsidP="00FF3B0A">
            <w:pPr>
              <w:spacing w:before="0" w:after="0"/>
              <w:rPr>
                <w:rFonts w:eastAsia="Calibri" w:cs="Arial"/>
                <w:szCs w:val="20"/>
                <w:lang w:eastAsia="en-US"/>
              </w:rPr>
            </w:pPr>
            <w:r>
              <w:rPr>
                <w:rFonts w:eastAsia="Calibri" w:cs="Arial"/>
                <w:szCs w:val="20"/>
                <w:lang w:eastAsia="en-US"/>
              </w:rPr>
              <w:t>Not been afraid</w:t>
            </w:r>
          </w:p>
        </w:tc>
        <w:tc>
          <w:tcPr>
            <w:tcW w:w="957" w:type="dxa"/>
          </w:tcPr>
          <w:p w:rsidR="004C6C19" w:rsidRDefault="004C6C19" w:rsidP="00FF3B0A">
            <w:pPr>
              <w:spacing w:before="0" w:after="0"/>
              <w:rPr>
                <w:rFonts w:eastAsia="Calibri" w:cs="Arial"/>
                <w:szCs w:val="20"/>
                <w:lang w:eastAsia="en-US"/>
              </w:rPr>
            </w:pPr>
            <w:r>
              <w:rPr>
                <w:rFonts w:eastAsia="Calibri" w:cs="Arial"/>
                <w:szCs w:val="20"/>
                <w:lang w:eastAsia="en-US"/>
              </w:rPr>
              <w:t>Yes been afraid</w:t>
            </w:r>
          </w:p>
        </w:tc>
        <w:tc>
          <w:tcPr>
            <w:tcW w:w="958" w:type="dxa"/>
          </w:tcPr>
          <w:p w:rsidR="004C6C19" w:rsidRDefault="004C6C19" w:rsidP="00FF3B0A">
            <w:pPr>
              <w:spacing w:before="0" w:after="0"/>
              <w:rPr>
                <w:rFonts w:eastAsia="Calibri" w:cs="Arial"/>
                <w:szCs w:val="20"/>
                <w:lang w:eastAsia="en-US"/>
              </w:rPr>
            </w:pPr>
            <w:r>
              <w:rPr>
                <w:rFonts w:eastAsia="Calibri" w:cs="Arial"/>
                <w:szCs w:val="20"/>
                <w:lang w:eastAsia="en-US"/>
              </w:rPr>
              <w:t>Not been afraid</w:t>
            </w:r>
          </w:p>
        </w:tc>
        <w:tc>
          <w:tcPr>
            <w:tcW w:w="1075" w:type="dxa"/>
          </w:tcPr>
          <w:p w:rsidR="004C6C19" w:rsidRDefault="004C6C19" w:rsidP="00FF3B0A">
            <w:pPr>
              <w:spacing w:before="0" w:after="0"/>
              <w:rPr>
                <w:rFonts w:eastAsia="Calibri" w:cs="Arial"/>
                <w:szCs w:val="20"/>
                <w:lang w:eastAsia="en-US"/>
              </w:rPr>
            </w:pPr>
            <w:r>
              <w:rPr>
                <w:rFonts w:eastAsia="Calibri" w:cs="Arial"/>
                <w:szCs w:val="20"/>
                <w:lang w:eastAsia="en-US"/>
              </w:rPr>
              <w:t>Yes been afraid</w:t>
            </w:r>
          </w:p>
        </w:tc>
        <w:tc>
          <w:tcPr>
            <w:tcW w:w="1046" w:type="dxa"/>
          </w:tcPr>
          <w:p w:rsidR="004C6C19" w:rsidRDefault="004C6C19" w:rsidP="00FF3B0A">
            <w:pPr>
              <w:spacing w:before="0" w:after="0"/>
              <w:rPr>
                <w:rFonts w:eastAsia="Calibri" w:cs="Arial"/>
                <w:szCs w:val="20"/>
                <w:lang w:eastAsia="en-US"/>
              </w:rPr>
            </w:pPr>
            <w:r>
              <w:rPr>
                <w:rFonts w:eastAsia="Calibri" w:cs="Arial"/>
                <w:szCs w:val="20"/>
                <w:lang w:eastAsia="en-US"/>
              </w:rPr>
              <w:t>Not been afraid</w:t>
            </w:r>
          </w:p>
        </w:tc>
        <w:tc>
          <w:tcPr>
            <w:tcW w:w="1020" w:type="dxa"/>
          </w:tcPr>
          <w:p w:rsidR="004C6C19" w:rsidRDefault="004C6C19" w:rsidP="00FF3B0A">
            <w:pPr>
              <w:spacing w:before="0" w:after="0"/>
              <w:rPr>
                <w:rFonts w:eastAsia="Calibri" w:cs="Arial"/>
                <w:szCs w:val="20"/>
                <w:lang w:eastAsia="en-US"/>
              </w:rPr>
            </w:pPr>
            <w:r>
              <w:rPr>
                <w:rFonts w:eastAsia="Calibri" w:cs="Arial"/>
                <w:szCs w:val="20"/>
                <w:lang w:eastAsia="en-US"/>
              </w:rPr>
              <w:t>Yes been afraid</w:t>
            </w:r>
          </w:p>
        </w:tc>
        <w:tc>
          <w:tcPr>
            <w:tcW w:w="1020" w:type="dxa"/>
          </w:tcPr>
          <w:p w:rsidR="004C6C19" w:rsidRDefault="004C6C19" w:rsidP="00FF3B0A">
            <w:pPr>
              <w:spacing w:before="0" w:after="0"/>
              <w:rPr>
                <w:rFonts w:eastAsia="Calibri" w:cs="Arial"/>
                <w:szCs w:val="20"/>
                <w:lang w:eastAsia="en-US"/>
              </w:rPr>
            </w:pPr>
            <w:r>
              <w:rPr>
                <w:rFonts w:eastAsia="Calibri" w:cs="Arial"/>
                <w:szCs w:val="20"/>
                <w:lang w:eastAsia="en-US"/>
              </w:rPr>
              <w:t>Not been afraid</w:t>
            </w:r>
          </w:p>
        </w:tc>
      </w:tr>
      <w:tr w:rsidR="009E1B06" w:rsidTr="00303132">
        <w:tc>
          <w:tcPr>
            <w:tcW w:w="1729" w:type="dxa"/>
          </w:tcPr>
          <w:p w:rsidR="009E1B06" w:rsidRDefault="00F112A6" w:rsidP="00FF3B0A">
            <w:pPr>
              <w:spacing w:before="0" w:after="0"/>
              <w:rPr>
                <w:rFonts w:eastAsia="Calibri" w:cs="Arial"/>
                <w:szCs w:val="20"/>
                <w:lang w:eastAsia="en-US"/>
              </w:rPr>
            </w:pPr>
            <w:r>
              <w:rPr>
                <w:rFonts w:eastAsia="Calibri" w:cs="Arial"/>
                <w:szCs w:val="20"/>
                <w:lang w:eastAsia="en-US"/>
              </w:rPr>
              <w:t>Rarely/</w:t>
            </w:r>
            <w:r w:rsidR="004C6C19">
              <w:rPr>
                <w:rFonts w:eastAsia="Calibri" w:cs="Arial"/>
                <w:szCs w:val="20"/>
                <w:lang w:eastAsia="en-US"/>
              </w:rPr>
              <w:t>never distressed</w:t>
            </w:r>
          </w:p>
        </w:tc>
        <w:tc>
          <w:tcPr>
            <w:tcW w:w="993" w:type="dxa"/>
            <w:vAlign w:val="center"/>
          </w:tcPr>
          <w:p w:rsidR="009E1B06" w:rsidRDefault="00FF3B0A" w:rsidP="00FF3B0A">
            <w:pPr>
              <w:spacing w:before="0" w:after="0"/>
              <w:jc w:val="center"/>
              <w:rPr>
                <w:rFonts w:eastAsia="Calibri" w:cs="Arial"/>
                <w:szCs w:val="20"/>
                <w:lang w:eastAsia="en-US"/>
              </w:rPr>
            </w:pPr>
            <w:r>
              <w:rPr>
                <w:rFonts w:eastAsia="Calibri" w:cs="Arial"/>
                <w:szCs w:val="20"/>
                <w:lang w:eastAsia="en-US"/>
              </w:rPr>
              <w:t>83.6</w:t>
            </w:r>
          </w:p>
        </w:tc>
        <w:tc>
          <w:tcPr>
            <w:tcW w:w="983" w:type="dxa"/>
            <w:vAlign w:val="center"/>
          </w:tcPr>
          <w:p w:rsidR="009E1B06" w:rsidRDefault="00FF3B0A" w:rsidP="00FF3B0A">
            <w:pPr>
              <w:spacing w:before="0" w:after="0"/>
              <w:jc w:val="center"/>
              <w:rPr>
                <w:rFonts w:eastAsia="Calibri" w:cs="Arial"/>
                <w:szCs w:val="20"/>
                <w:lang w:eastAsia="en-US"/>
              </w:rPr>
            </w:pPr>
            <w:r>
              <w:rPr>
                <w:rFonts w:eastAsia="Calibri" w:cs="Arial"/>
                <w:szCs w:val="20"/>
                <w:lang w:eastAsia="en-US"/>
              </w:rPr>
              <w:t>95.8</w:t>
            </w:r>
          </w:p>
        </w:tc>
        <w:tc>
          <w:tcPr>
            <w:tcW w:w="957" w:type="dxa"/>
            <w:vAlign w:val="center"/>
          </w:tcPr>
          <w:p w:rsidR="009E1B06" w:rsidRDefault="00FF3B0A" w:rsidP="00FF3B0A">
            <w:pPr>
              <w:spacing w:before="0" w:after="0"/>
              <w:jc w:val="center"/>
              <w:rPr>
                <w:rFonts w:eastAsia="Calibri" w:cs="Arial"/>
                <w:szCs w:val="20"/>
                <w:lang w:eastAsia="en-US"/>
              </w:rPr>
            </w:pPr>
            <w:r>
              <w:rPr>
                <w:rFonts w:eastAsia="Calibri" w:cs="Arial"/>
                <w:szCs w:val="20"/>
                <w:lang w:eastAsia="en-US"/>
              </w:rPr>
              <w:t>92.9</w:t>
            </w:r>
          </w:p>
        </w:tc>
        <w:tc>
          <w:tcPr>
            <w:tcW w:w="958" w:type="dxa"/>
            <w:vAlign w:val="center"/>
          </w:tcPr>
          <w:p w:rsidR="009E1B06" w:rsidRDefault="00FF3B0A" w:rsidP="00FF3B0A">
            <w:pPr>
              <w:spacing w:before="0" w:after="0"/>
              <w:jc w:val="center"/>
              <w:rPr>
                <w:rFonts w:eastAsia="Calibri" w:cs="Arial"/>
                <w:szCs w:val="20"/>
                <w:lang w:eastAsia="en-US"/>
              </w:rPr>
            </w:pPr>
            <w:r>
              <w:rPr>
                <w:rFonts w:eastAsia="Calibri" w:cs="Arial"/>
                <w:szCs w:val="20"/>
                <w:lang w:eastAsia="en-US"/>
              </w:rPr>
              <w:t>96.6</w:t>
            </w:r>
          </w:p>
        </w:tc>
        <w:tc>
          <w:tcPr>
            <w:tcW w:w="1075" w:type="dxa"/>
            <w:vAlign w:val="center"/>
          </w:tcPr>
          <w:p w:rsidR="009E1B06" w:rsidRDefault="00FF3B0A" w:rsidP="00FF3B0A">
            <w:pPr>
              <w:spacing w:before="0" w:after="0"/>
              <w:jc w:val="center"/>
              <w:rPr>
                <w:rFonts w:eastAsia="Calibri" w:cs="Arial"/>
                <w:szCs w:val="20"/>
                <w:lang w:eastAsia="en-US"/>
              </w:rPr>
            </w:pPr>
            <w:r>
              <w:rPr>
                <w:rFonts w:eastAsia="Calibri" w:cs="Arial"/>
                <w:szCs w:val="20"/>
                <w:lang w:eastAsia="en-US"/>
              </w:rPr>
              <w:t>81.8</w:t>
            </w:r>
          </w:p>
        </w:tc>
        <w:tc>
          <w:tcPr>
            <w:tcW w:w="1046" w:type="dxa"/>
            <w:vAlign w:val="center"/>
          </w:tcPr>
          <w:p w:rsidR="009E1B06" w:rsidRDefault="00FF3B0A" w:rsidP="00FF3B0A">
            <w:pPr>
              <w:spacing w:before="0" w:after="0"/>
              <w:jc w:val="center"/>
              <w:rPr>
                <w:rFonts w:eastAsia="Calibri" w:cs="Arial"/>
                <w:szCs w:val="20"/>
                <w:lang w:eastAsia="en-US"/>
              </w:rPr>
            </w:pPr>
            <w:r>
              <w:rPr>
                <w:rFonts w:eastAsia="Calibri" w:cs="Arial"/>
                <w:szCs w:val="20"/>
                <w:lang w:eastAsia="en-US"/>
              </w:rPr>
              <w:t>95.4</w:t>
            </w:r>
          </w:p>
        </w:tc>
        <w:tc>
          <w:tcPr>
            <w:tcW w:w="1020" w:type="dxa"/>
            <w:vAlign w:val="center"/>
          </w:tcPr>
          <w:p w:rsidR="009E1B06" w:rsidRDefault="00FF3B0A" w:rsidP="00FF3B0A">
            <w:pPr>
              <w:spacing w:before="0" w:after="0"/>
              <w:jc w:val="center"/>
              <w:rPr>
                <w:rFonts w:eastAsia="Calibri" w:cs="Arial"/>
                <w:szCs w:val="20"/>
                <w:lang w:eastAsia="en-US"/>
              </w:rPr>
            </w:pPr>
            <w:r>
              <w:rPr>
                <w:rFonts w:eastAsia="Calibri" w:cs="Arial"/>
                <w:szCs w:val="20"/>
                <w:lang w:eastAsia="en-US"/>
              </w:rPr>
              <w:t>94.6</w:t>
            </w:r>
          </w:p>
        </w:tc>
        <w:tc>
          <w:tcPr>
            <w:tcW w:w="1020" w:type="dxa"/>
            <w:vAlign w:val="center"/>
          </w:tcPr>
          <w:p w:rsidR="009E1B06" w:rsidRDefault="00FF3B0A" w:rsidP="00FF3B0A">
            <w:pPr>
              <w:spacing w:before="0" w:after="0"/>
              <w:jc w:val="center"/>
              <w:rPr>
                <w:rFonts w:eastAsia="Calibri" w:cs="Arial"/>
                <w:szCs w:val="20"/>
                <w:lang w:eastAsia="en-US"/>
              </w:rPr>
            </w:pPr>
            <w:r>
              <w:rPr>
                <w:rFonts w:eastAsia="Calibri" w:cs="Arial"/>
                <w:szCs w:val="20"/>
                <w:lang w:eastAsia="en-US"/>
              </w:rPr>
              <w:t>95.8</w:t>
            </w:r>
          </w:p>
        </w:tc>
      </w:tr>
      <w:tr w:rsidR="009E1B06" w:rsidTr="00303132">
        <w:tc>
          <w:tcPr>
            <w:tcW w:w="1729" w:type="dxa"/>
          </w:tcPr>
          <w:p w:rsidR="009E1B06" w:rsidRDefault="00F112A6" w:rsidP="00FF3B0A">
            <w:pPr>
              <w:spacing w:before="0" w:after="0"/>
              <w:rPr>
                <w:rFonts w:eastAsia="Calibri" w:cs="Arial"/>
                <w:szCs w:val="20"/>
                <w:lang w:eastAsia="en-US"/>
              </w:rPr>
            </w:pPr>
            <w:r>
              <w:rPr>
                <w:rFonts w:eastAsia="Calibri" w:cs="Arial"/>
                <w:szCs w:val="20"/>
                <w:lang w:eastAsia="en-US"/>
              </w:rPr>
              <w:t>Sometimes/</w:t>
            </w:r>
            <w:r w:rsidR="004C6C19">
              <w:rPr>
                <w:rFonts w:eastAsia="Calibri" w:cs="Arial"/>
                <w:szCs w:val="20"/>
                <w:lang w:eastAsia="en-US"/>
              </w:rPr>
              <w:t>more frequently distressed</w:t>
            </w:r>
          </w:p>
        </w:tc>
        <w:tc>
          <w:tcPr>
            <w:tcW w:w="993" w:type="dxa"/>
            <w:vAlign w:val="center"/>
          </w:tcPr>
          <w:p w:rsidR="009E1B06" w:rsidRDefault="00FF3B0A" w:rsidP="00FF3B0A">
            <w:pPr>
              <w:spacing w:before="0" w:after="0"/>
              <w:jc w:val="center"/>
              <w:rPr>
                <w:rFonts w:eastAsia="Calibri" w:cs="Arial"/>
                <w:szCs w:val="20"/>
                <w:lang w:eastAsia="en-US"/>
              </w:rPr>
            </w:pPr>
            <w:r>
              <w:rPr>
                <w:rFonts w:eastAsia="Calibri" w:cs="Arial"/>
                <w:szCs w:val="20"/>
                <w:lang w:eastAsia="en-US"/>
              </w:rPr>
              <w:t>13.7</w:t>
            </w:r>
          </w:p>
        </w:tc>
        <w:tc>
          <w:tcPr>
            <w:tcW w:w="983" w:type="dxa"/>
            <w:vAlign w:val="center"/>
          </w:tcPr>
          <w:p w:rsidR="009E1B06" w:rsidRDefault="00FF3B0A" w:rsidP="00FF3B0A">
            <w:pPr>
              <w:spacing w:before="0" w:after="0"/>
              <w:jc w:val="center"/>
              <w:rPr>
                <w:rFonts w:eastAsia="Calibri" w:cs="Arial"/>
                <w:szCs w:val="20"/>
                <w:lang w:eastAsia="en-US"/>
              </w:rPr>
            </w:pPr>
            <w:r>
              <w:rPr>
                <w:rFonts w:eastAsia="Calibri" w:cs="Arial"/>
                <w:szCs w:val="20"/>
                <w:lang w:eastAsia="en-US"/>
              </w:rPr>
              <w:t>4.2</w:t>
            </w:r>
          </w:p>
        </w:tc>
        <w:tc>
          <w:tcPr>
            <w:tcW w:w="957" w:type="dxa"/>
            <w:vAlign w:val="center"/>
          </w:tcPr>
          <w:p w:rsidR="009E1B06" w:rsidRDefault="00FF3B0A" w:rsidP="00FF3B0A">
            <w:pPr>
              <w:spacing w:before="0" w:after="0"/>
              <w:jc w:val="center"/>
              <w:rPr>
                <w:rFonts w:eastAsia="Calibri" w:cs="Arial"/>
                <w:szCs w:val="20"/>
                <w:lang w:eastAsia="en-US"/>
              </w:rPr>
            </w:pPr>
            <w:r>
              <w:rPr>
                <w:rFonts w:eastAsia="Calibri" w:cs="Arial"/>
                <w:szCs w:val="20"/>
                <w:lang w:eastAsia="en-US"/>
              </w:rPr>
              <w:t>7.1</w:t>
            </w:r>
          </w:p>
        </w:tc>
        <w:tc>
          <w:tcPr>
            <w:tcW w:w="958" w:type="dxa"/>
            <w:vAlign w:val="center"/>
          </w:tcPr>
          <w:p w:rsidR="009E1B06" w:rsidRDefault="00FF3B0A" w:rsidP="00FF3B0A">
            <w:pPr>
              <w:spacing w:before="0" w:after="0"/>
              <w:jc w:val="center"/>
              <w:rPr>
                <w:rFonts w:eastAsia="Calibri" w:cs="Arial"/>
                <w:szCs w:val="20"/>
                <w:lang w:eastAsia="en-US"/>
              </w:rPr>
            </w:pPr>
            <w:r>
              <w:rPr>
                <w:rFonts w:eastAsia="Calibri" w:cs="Arial"/>
                <w:szCs w:val="20"/>
                <w:lang w:eastAsia="en-US"/>
              </w:rPr>
              <w:t>3.4</w:t>
            </w:r>
          </w:p>
        </w:tc>
        <w:tc>
          <w:tcPr>
            <w:tcW w:w="1075" w:type="dxa"/>
            <w:vAlign w:val="center"/>
          </w:tcPr>
          <w:p w:rsidR="009E1B06" w:rsidRDefault="00FF3B0A" w:rsidP="00FF3B0A">
            <w:pPr>
              <w:spacing w:before="0" w:after="0"/>
              <w:jc w:val="center"/>
              <w:rPr>
                <w:rFonts w:eastAsia="Calibri" w:cs="Arial"/>
                <w:szCs w:val="20"/>
                <w:lang w:eastAsia="en-US"/>
              </w:rPr>
            </w:pPr>
            <w:r>
              <w:rPr>
                <w:rFonts w:eastAsia="Calibri" w:cs="Arial"/>
                <w:szCs w:val="20"/>
                <w:lang w:eastAsia="en-US"/>
              </w:rPr>
              <w:t>18.2</w:t>
            </w:r>
          </w:p>
        </w:tc>
        <w:tc>
          <w:tcPr>
            <w:tcW w:w="1046" w:type="dxa"/>
            <w:vAlign w:val="center"/>
          </w:tcPr>
          <w:p w:rsidR="009E1B06" w:rsidRDefault="00FF3B0A" w:rsidP="00FF3B0A">
            <w:pPr>
              <w:spacing w:before="0" w:after="0"/>
              <w:jc w:val="center"/>
              <w:rPr>
                <w:rFonts w:eastAsia="Calibri" w:cs="Arial"/>
                <w:szCs w:val="20"/>
                <w:lang w:eastAsia="en-US"/>
              </w:rPr>
            </w:pPr>
            <w:r>
              <w:rPr>
                <w:rFonts w:eastAsia="Calibri" w:cs="Arial"/>
                <w:szCs w:val="20"/>
                <w:lang w:eastAsia="en-US"/>
              </w:rPr>
              <w:t>4.6</w:t>
            </w:r>
          </w:p>
        </w:tc>
        <w:tc>
          <w:tcPr>
            <w:tcW w:w="1020" w:type="dxa"/>
            <w:vAlign w:val="center"/>
          </w:tcPr>
          <w:p w:rsidR="009E1B06" w:rsidRDefault="00FF3B0A" w:rsidP="00FF3B0A">
            <w:pPr>
              <w:spacing w:before="0" w:after="0"/>
              <w:jc w:val="center"/>
              <w:rPr>
                <w:rFonts w:eastAsia="Calibri" w:cs="Arial"/>
                <w:szCs w:val="20"/>
                <w:lang w:eastAsia="en-US"/>
              </w:rPr>
            </w:pPr>
            <w:r>
              <w:rPr>
                <w:rFonts w:eastAsia="Calibri" w:cs="Arial"/>
                <w:szCs w:val="20"/>
                <w:lang w:eastAsia="en-US"/>
              </w:rPr>
              <w:t>5.4</w:t>
            </w:r>
          </w:p>
        </w:tc>
        <w:tc>
          <w:tcPr>
            <w:tcW w:w="1020" w:type="dxa"/>
            <w:vAlign w:val="center"/>
          </w:tcPr>
          <w:p w:rsidR="009E1B06" w:rsidRDefault="00FF3B0A" w:rsidP="00FF3B0A">
            <w:pPr>
              <w:spacing w:before="0" w:after="0"/>
              <w:jc w:val="center"/>
              <w:rPr>
                <w:rFonts w:eastAsia="Calibri" w:cs="Arial"/>
                <w:szCs w:val="20"/>
                <w:lang w:eastAsia="en-US"/>
              </w:rPr>
            </w:pPr>
            <w:r>
              <w:rPr>
                <w:rFonts w:eastAsia="Calibri" w:cs="Arial"/>
                <w:szCs w:val="20"/>
                <w:lang w:eastAsia="en-US"/>
              </w:rPr>
              <w:t>4.2</w:t>
            </w:r>
          </w:p>
        </w:tc>
      </w:tr>
    </w:tbl>
    <w:p w:rsidR="00303132" w:rsidRDefault="00303132" w:rsidP="00303132">
      <w:pPr>
        <w:rPr>
          <w:rFonts w:eastAsia="Calibri"/>
          <w:lang w:eastAsia="en-US"/>
        </w:rPr>
      </w:pPr>
    </w:p>
    <w:p w:rsidR="00E56E97" w:rsidRPr="00D77402" w:rsidRDefault="00E56E97" w:rsidP="002A4B1F">
      <w:pPr>
        <w:pStyle w:val="Heading3"/>
        <w:rPr>
          <w:rFonts w:eastAsia="Calibri"/>
          <w:b/>
          <w:lang w:eastAsia="en-US"/>
        </w:rPr>
      </w:pPr>
      <w:r w:rsidRPr="00D77402">
        <w:rPr>
          <w:rFonts w:eastAsia="Calibri"/>
          <w:b/>
          <w:sz w:val="22"/>
          <w:lang w:eastAsia="en-US"/>
        </w:rPr>
        <w:lastRenderedPageBreak/>
        <w:t>Neighbourhood safety</w:t>
      </w:r>
    </w:p>
    <w:p w:rsidR="00E56E97" w:rsidRPr="0083674F" w:rsidRDefault="00E56E97" w:rsidP="00303132">
      <w:pPr>
        <w:keepNext/>
        <w:jc w:val="both"/>
        <w:rPr>
          <w:rFonts w:eastAsia="Calibri" w:cs="Arial"/>
          <w:iCs/>
          <w:szCs w:val="20"/>
          <w:lang w:eastAsia="en-US"/>
        </w:rPr>
      </w:pPr>
      <w:r w:rsidRPr="0083674F">
        <w:rPr>
          <w:rFonts w:eastAsia="Calibri" w:cs="Arial"/>
          <w:iCs/>
          <w:szCs w:val="20"/>
          <w:lang w:eastAsia="en-US"/>
        </w:rPr>
        <w:t>Figure 7 shows that mothers of children aged 12–13 years in the non-DV group were more likely to agree with the statement, “This is a safe neighbourhood” than those in DV group. Data is only available for mothers of children aged 12–13 years (K cohort).</w:t>
      </w:r>
    </w:p>
    <w:p w:rsidR="00E56E97" w:rsidRPr="00830E6F" w:rsidRDefault="00E56E97" w:rsidP="00F112A6">
      <w:pPr>
        <w:keepNext/>
        <w:rPr>
          <w:rFonts w:eastAsia="Calibri" w:cs="Arial"/>
          <w:szCs w:val="20"/>
          <w:lang w:eastAsia="en-US"/>
        </w:rPr>
      </w:pPr>
      <w:r w:rsidRPr="00830E6F">
        <w:rPr>
          <w:rFonts w:eastAsia="Calibri" w:cs="Arial"/>
          <w:b/>
          <w:bCs/>
          <w:szCs w:val="20"/>
          <w:lang w:eastAsia="en-US"/>
        </w:rPr>
        <w:t>Figure</w:t>
      </w:r>
      <w:r>
        <w:rPr>
          <w:rFonts w:eastAsia="Calibri" w:cs="Arial"/>
          <w:b/>
          <w:bCs/>
          <w:szCs w:val="20"/>
          <w:lang w:eastAsia="en-US"/>
        </w:rPr>
        <w:t xml:space="preserve"> 7: Neighbourhood safety percep</w:t>
      </w:r>
      <w:r w:rsidRPr="00830E6F">
        <w:rPr>
          <w:rFonts w:eastAsia="Calibri" w:cs="Arial"/>
          <w:b/>
          <w:bCs/>
          <w:szCs w:val="20"/>
          <w:lang w:eastAsia="en-US"/>
        </w:rPr>
        <w:t>tion (</w:t>
      </w:r>
      <w:r>
        <w:rPr>
          <w:rFonts w:eastAsia="Calibri" w:cs="Arial"/>
          <w:b/>
          <w:bCs/>
          <w:szCs w:val="20"/>
          <w:lang w:eastAsia="en-US"/>
        </w:rPr>
        <w:t>m</w:t>
      </w:r>
      <w:r w:rsidRPr="00830E6F">
        <w:rPr>
          <w:rFonts w:eastAsia="Calibri" w:cs="Arial"/>
          <w:b/>
          <w:bCs/>
          <w:szCs w:val="20"/>
          <w:lang w:eastAsia="en-US"/>
        </w:rPr>
        <w:t>other report</w:t>
      </w:r>
      <w:r>
        <w:rPr>
          <w:rFonts w:eastAsia="Calibri" w:cs="Arial"/>
          <w:b/>
          <w:bCs/>
          <w:szCs w:val="20"/>
          <w:lang w:eastAsia="en-US"/>
        </w:rPr>
        <w:t>, Child age 12—13, K cohort</w:t>
      </w:r>
      <w:r w:rsidRPr="00830E6F">
        <w:rPr>
          <w:rFonts w:eastAsia="Calibri" w:cs="Arial"/>
          <w:b/>
          <w:bCs/>
          <w:szCs w:val="20"/>
          <w:lang w:eastAsia="en-US"/>
        </w:rPr>
        <w:t>)</w:t>
      </w:r>
    </w:p>
    <w:p w:rsidR="00E56E97" w:rsidRDefault="00E56E97" w:rsidP="00F112A6">
      <w:pPr>
        <w:keepNext/>
        <w:rPr>
          <w:rFonts w:eastAsia="Calibri" w:cs="Arial"/>
          <w:sz w:val="22"/>
          <w:szCs w:val="22"/>
          <w:lang w:eastAsia="en-US"/>
        </w:rPr>
      </w:pPr>
      <w:r>
        <w:rPr>
          <w:noProof/>
        </w:rPr>
        <w:drawing>
          <wp:inline distT="0" distB="0" distL="0" distR="0" wp14:anchorId="170DD7DF" wp14:editId="091F349F">
            <wp:extent cx="5819775" cy="2200275"/>
            <wp:effectExtent l="0" t="0" r="9525" b="9525"/>
            <wp:docPr id="27" name="Chart 27" descr="Figure 7 reports whether mothers have ever been afraid of their partner or not, by their perception of neighbourhood safety for the K cohort only." title="Figure 7: Neighbourhood safety perception (mother report, Child age 12—13, K coho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bl>
      <w:tblPr>
        <w:tblStyle w:val="TableGrid"/>
        <w:tblW w:w="0" w:type="auto"/>
        <w:tblLook w:val="04A0" w:firstRow="1" w:lastRow="0" w:firstColumn="1" w:lastColumn="0" w:noHBand="0" w:noVBand="1"/>
        <w:tblCaption w:val="Neighbourhood safety perception (mother report, Child age 12—13, K cohort) - table showing data used in column graph above"/>
        <w:tblDescription w:val="Results in percentages. Verticla axis - Yes been afraid of partner and Not been afraid of partner. Horizontal axis - strongly agree, agree, neither agre or disagree, disagree and strongly disagree."/>
      </w:tblPr>
      <w:tblGrid>
        <w:gridCol w:w="2694"/>
        <w:gridCol w:w="1417"/>
        <w:gridCol w:w="1134"/>
        <w:gridCol w:w="1559"/>
        <w:gridCol w:w="1134"/>
        <w:gridCol w:w="1196"/>
      </w:tblGrid>
      <w:tr w:rsidR="004C6C19" w:rsidRPr="00FF3B0A" w:rsidTr="00D5166D">
        <w:trPr>
          <w:tblHeader/>
        </w:trPr>
        <w:tc>
          <w:tcPr>
            <w:tcW w:w="2694" w:type="dxa"/>
          </w:tcPr>
          <w:p w:rsidR="009E1B06" w:rsidRPr="00FF3B0A" w:rsidRDefault="009E1B06" w:rsidP="00FF3B0A">
            <w:pPr>
              <w:spacing w:before="0" w:after="0"/>
              <w:rPr>
                <w:rFonts w:eastAsia="Calibri" w:cs="Arial"/>
                <w:szCs w:val="20"/>
                <w:lang w:eastAsia="en-US"/>
              </w:rPr>
            </w:pPr>
          </w:p>
        </w:tc>
        <w:tc>
          <w:tcPr>
            <w:tcW w:w="1417" w:type="dxa"/>
          </w:tcPr>
          <w:p w:rsidR="009E1B06" w:rsidRPr="00FF3B0A" w:rsidRDefault="004C6C19" w:rsidP="00FF3B0A">
            <w:pPr>
              <w:spacing w:before="0" w:after="0"/>
              <w:jc w:val="center"/>
              <w:rPr>
                <w:rFonts w:eastAsia="Calibri" w:cs="Arial"/>
                <w:szCs w:val="20"/>
                <w:lang w:eastAsia="en-US"/>
              </w:rPr>
            </w:pPr>
            <w:r w:rsidRPr="00FF3B0A">
              <w:rPr>
                <w:rFonts w:eastAsia="Calibri" w:cs="Arial"/>
                <w:szCs w:val="20"/>
                <w:lang w:eastAsia="en-US"/>
              </w:rPr>
              <w:t>Strongly agree</w:t>
            </w:r>
          </w:p>
        </w:tc>
        <w:tc>
          <w:tcPr>
            <w:tcW w:w="1134" w:type="dxa"/>
          </w:tcPr>
          <w:p w:rsidR="009E1B06" w:rsidRPr="00FF3B0A" w:rsidRDefault="004C6C19" w:rsidP="00FF3B0A">
            <w:pPr>
              <w:spacing w:before="0" w:after="0"/>
              <w:jc w:val="center"/>
              <w:rPr>
                <w:rFonts w:eastAsia="Calibri" w:cs="Arial"/>
                <w:szCs w:val="20"/>
                <w:lang w:eastAsia="en-US"/>
              </w:rPr>
            </w:pPr>
            <w:r w:rsidRPr="00FF3B0A">
              <w:rPr>
                <w:rFonts w:eastAsia="Calibri" w:cs="Arial"/>
                <w:szCs w:val="20"/>
                <w:lang w:eastAsia="en-US"/>
              </w:rPr>
              <w:t>Agree</w:t>
            </w:r>
          </w:p>
        </w:tc>
        <w:tc>
          <w:tcPr>
            <w:tcW w:w="1559" w:type="dxa"/>
          </w:tcPr>
          <w:p w:rsidR="009E1B06" w:rsidRPr="00FF3B0A" w:rsidRDefault="004C6C19" w:rsidP="00FF3B0A">
            <w:pPr>
              <w:spacing w:before="0" w:after="0"/>
              <w:jc w:val="center"/>
              <w:rPr>
                <w:rFonts w:eastAsia="Calibri" w:cs="Arial"/>
                <w:szCs w:val="20"/>
                <w:lang w:eastAsia="en-US"/>
              </w:rPr>
            </w:pPr>
            <w:r w:rsidRPr="00FF3B0A">
              <w:rPr>
                <w:rFonts w:eastAsia="Calibri" w:cs="Arial"/>
                <w:szCs w:val="20"/>
                <w:lang w:eastAsia="en-US"/>
              </w:rPr>
              <w:t>Neither agree or disagree</w:t>
            </w:r>
          </w:p>
        </w:tc>
        <w:tc>
          <w:tcPr>
            <w:tcW w:w="1134" w:type="dxa"/>
          </w:tcPr>
          <w:p w:rsidR="009E1B06" w:rsidRPr="00FF3B0A" w:rsidRDefault="004C6C19" w:rsidP="00FF3B0A">
            <w:pPr>
              <w:spacing w:before="0" w:after="0"/>
              <w:jc w:val="center"/>
              <w:rPr>
                <w:rFonts w:eastAsia="Calibri" w:cs="Arial"/>
                <w:szCs w:val="20"/>
                <w:lang w:eastAsia="en-US"/>
              </w:rPr>
            </w:pPr>
            <w:r w:rsidRPr="00FF3B0A">
              <w:rPr>
                <w:rFonts w:eastAsia="Calibri" w:cs="Arial"/>
                <w:szCs w:val="20"/>
                <w:lang w:eastAsia="en-US"/>
              </w:rPr>
              <w:t>Disagree</w:t>
            </w:r>
          </w:p>
        </w:tc>
        <w:tc>
          <w:tcPr>
            <w:tcW w:w="1196" w:type="dxa"/>
          </w:tcPr>
          <w:p w:rsidR="009E1B06" w:rsidRPr="00FF3B0A" w:rsidRDefault="004C6C19" w:rsidP="00FF3B0A">
            <w:pPr>
              <w:spacing w:before="0" w:after="0"/>
              <w:jc w:val="center"/>
              <w:rPr>
                <w:rFonts w:eastAsia="Calibri" w:cs="Arial"/>
                <w:szCs w:val="20"/>
                <w:lang w:eastAsia="en-US"/>
              </w:rPr>
            </w:pPr>
            <w:r w:rsidRPr="00FF3B0A">
              <w:rPr>
                <w:rFonts w:eastAsia="Calibri" w:cs="Arial"/>
                <w:szCs w:val="20"/>
                <w:lang w:eastAsia="en-US"/>
              </w:rPr>
              <w:t>Strongly disagree</w:t>
            </w:r>
          </w:p>
        </w:tc>
      </w:tr>
      <w:tr w:rsidR="004C6C19" w:rsidRPr="00FF3B0A" w:rsidTr="00FF3B0A">
        <w:tc>
          <w:tcPr>
            <w:tcW w:w="2694" w:type="dxa"/>
          </w:tcPr>
          <w:p w:rsidR="009E1B06" w:rsidRPr="00FF3B0A" w:rsidRDefault="004C6C19" w:rsidP="00FF3B0A">
            <w:pPr>
              <w:spacing w:before="0" w:after="0"/>
              <w:rPr>
                <w:rFonts w:eastAsia="Calibri" w:cs="Arial"/>
                <w:szCs w:val="20"/>
                <w:lang w:eastAsia="en-US"/>
              </w:rPr>
            </w:pPr>
            <w:r w:rsidRPr="00FF3B0A">
              <w:rPr>
                <w:rFonts w:eastAsia="Calibri" w:cs="Arial"/>
                <w:szCs w:val="20"/>
                <w:lang w:eastAsia="en-US"/>
              </w:rPr>
              <w:t>Yes been afraid of partner</w:t>
            </w:r>
          </w:p>
        </w:tc>
        <w:tc>
          <w:tcPr>
            <w:tcW w:w="1417" w:type="dxa"/>
            <w:vAlign w:val="center"/>
          </w:tcPr>
          <w:p w:rsidR="009E1B06" w:rsidRPr="00FF3B0A" w:rsidRDefault="00FF3B0A" w:rsidP="00FF3B0A">
            <w:pPr>
              <w:spacing w:before="0" w:after="0"/>
              <w:jc w:val="center"/>
              <w:rPr>
                <w:rFonts w:eastAsia="Calibri" w:cs="Arial"/>
                <w:szCs w:val="20"/>
                <w:lang w:eastAsia="en-US"/>
              </w:rPr>
            </w:pPr>
            <w:r w:rsidRPr="00FF3B0A">
              <w:rPr>
                <w:rFonts w:eastAsia="Calibri" w:cs="Arial"/>
                <w:szCs w:val="20"/>
                <w:lang w:eastAsia="en-US"/>
              </w:rPr>
              <w:t>39.7</w:t>
            </w:r>
          </w:p>
        </w:tc>
        <w:tc>
          <w:tcPr>
            <w:tcW w:w="1134" w:type="dxa"/>
            <w:vAlign w:val="center"/>
          </w:tcPr>
          <w:p w:rsidR="009E1B06" w:rsidRPr="00FF3B0A" w:rsidRDefault="00FF3B0A" w:rsidP="00FF3B0A">
            <w:pPr>
              <w:spacing w:before="0" w:after="0"/>
              <w:jc w:val="center"/>
              <w:rPr>
                <w:rFonts w:eastAsia="Calibri" w:cs="Arial"/>
                <w:szCs w:val="20"/>
                <w:lang w:eastAsia="en-US"/>
              </w:rPr>
            </w:pPr>
            <w:r w:rsidRPr="00FF3B0A">
              <w:rPr>
                <w:rFonts w:eastAsia="Calibri" w:cs="Arial"/>
                <w:szCs w:val="20"/>
                <w:lang w:eastAsia="en-US"/>
              </w:rPr>
              <w:t>43.7</w:t>
            </w:r>
          </w:p>
        </w:tc>
        <w:tc>
          <w:tcPr>
            <w:tcW w:w="1559" w:type="dxa"/>
            <w:vAlign w:val="center"/>
          </w:tcPr>
          <w:p w:rsidR="009E1B06" w:rsidRPr="00FF3B0A" w:rsidRDefault="00FF3B0A" w:rsidP="00FF3B0A">
            <w:pPr>
              <w:spacing w:before="0" w:after="0"/>
              <w:jc w:val="center"/>
              <w:rPr>
                <w:rFonts w:eastAsia="Calibri" w:cs="Arial"/>
                <w:szCs w:val="20"/>
                <w:lang w:eastAsia="en-US"/>
              </w:rPr>
            </w:pPr>
            <w:r w:rsidRPr="00FF3B0A">
              <w:rPr>
                <w:rFonts w:eastAsia="Calibri" w:cs="Arial"/>
                <w:szCs w:val="20"/>
                <w:lang w:eastAsia="en-US"/>
              </w:rPr>
              <w:t>9.0</w:t>
            </w:r>
          </w:p>
        </w:tc>
        <w:tc>
          <w:tcPr>
            <w:tcW w:w="1134" w:type="dxa"/>
            <w:vAlign w:val="center"/>
          </w:tcPr>
          <w:p w:rsidR="009E1B06" w:rsidRPr="00FF3B0A" w:rsidRDefault="00FF3B0A" w:rsidP="00FF3B0A">
            <w:pPr>
              <w:spacing w:before="0" w:after="0"/>
              <w:jc w:val="center"/>
              <w:rPr>
                <w:rFonts w:eastAsia="Calibri" w:cs="Arial"/>
                <w:szCs w:val="20"/>
                <w:lang w:eastAsia="en-US"/>
              </w:rPr>
            </w:pPr>
            <w:r w:rsidRPr="00FF3B0A">
              <w:rPr>
                <w:rFonts w:eastAsia="Calibri" w:cs="Arial"/>
                <w:szCs w:val="20"/>
                <w:lang w:eastAsia="en-US"/>
              </w:rPr>
              <w:t>5.5</w:t>
            </w:r>
          </w:p>
        </w:tc>
        <w:tc>
          <w:tcPr>
            <w:tcW w:w="1196" w:type="dxa"/>
            <w:vAlign w:val="center"/>
          </w:tcPr>
          <w:p w:rsidR="009E1B06" w:rsidRPr="00FF3B0A" w:rsidRDefault="00FF3B0A" w:rsidP="00FF3B0A">
            <w:pPr>
              <w:spacing w:before="0" w:after="0"/>
              <w:jc w:val="center"/>
              <w:rPr>
                <w:rFonts w:eastAsia="Calibri" w:cs="Arial"/>
                <w:szCs w:val="20"/>
                <w:lang w:eastAsia="en-US"/>
              </w:rPr>
            </w:pPr>
            <w:r w:rsidRPr="00FF3B0A">
              <w:rPr>
                <w:rFonts w:eastAsia="Calibri" w:cs="Arial"/>
                <w:szCs w:val="20"/>
                <w:lang w:eastAsia="en-US"/>
              </w:rPr>
              <w:t>2.0</w:t>
            </w:r>
          </w:p>
        </w:tc>
      </w:tr>
      <w:tr w:rsidR="004C6C19" w:rsidRPr="00FF3B0A" w:rsidTr="00FF3B0A">
        <w:tc>
          <w:tcPr>
            <w:tcW w:w="2694" w:type="dxa"/>
          </w:tcPr>
          <w:p w:rsidR="009E1B06" w:rsidRPr="00FF3B0A" w:rsidRDefault="004C6C19" w:rsidP="00FF3B0A">
            <w:pPr>
              <w:spacing w:before="0" w:after="0"/>
              <w:rPr>
                <w:rFonts w:eastAsia="Calibri" w:cs="Arial"/>
                <w:szCs w:val="20"/>
                <w:lang w:eastAsia="en-US"/>
              </w:rPr>
            </w:pPr>
            <w:r w:rsidRPr="00FF3B0A">
              <w:rPr>
                <w:rFonts w:eastAsia="Calibri" w:cs="Arial"/>
                <w:szCs w:val="20"/>
                <w:lang w:eastAsia="en-US"/>
              </w:rPr>
              <w:t>Not been afraid of partner</w:t>
            </w:r>
          </w:p>
        </w:tc>
        <w:tc>
          <w:tcPr>
            <w:tcW w:w="1417" w:type="dxa"/>
            <w:vAlign w:val="center"/>
          </w:tcPr>
          <w:p w:rsidR="009E1B06" w:rsidRPr="00FF3B0A" w:rsidRDefault="00FF3B0A" w:rsidP="00FF3B0A">
            <w:pPr>
              <w:spacing w:before="0" w:after="0"/>
              <w:jc w:val="center"/>
              <w:rPr>
                <w:rFonts w:eastAsia="Calibri" w:cs="Arial"/>
                <w:szCs w:val="20"/>
                <w:lang w:eastAsia="en-US"/>
              </w:rPr>
            </w:pPr>
            <w:r w:rsidRPr="00FF3B0A">
              <w:rPr>
                <w:rFonts w:eastAsia="Calibri" w:cs="Arial"/>
                <w:szCs w:val="20"/>
                <w:lang w:eastAsia="en-US"/>
              </w:rPr>
              <w:t>43.6</w:t>
            </w:r>
          </w:p>
        </w:tc>
        <w:tc>
          <w:tcPr>
            <w:tcW w:w="1134" w:type="dxa"/>
            <w:vAlign w:val="center"/>
          </w:tcPr>
          <w:p w:rsidR="009E1B06" w:rsidRPr="00FF3B0A" w:rsidRDefault="00FF3B0A" w:rsidP="00FF3B0A">
            <w:pPr>
              <w:spacing w:before="0" w:after="0"/>
              <w:jc w:val="center"/>
              <w:rPr>
                <w:rFonts w:eastAsia="Calibri" w:cs="Arial"/>
                <w:szCs w:val="20"/>
                <w:lang w:eastAsia="en-US"/>
              </w:rPr>
            </w:pPr>
            <w:r w:rsidRPr="00FF3B0A">
              <w:rPr>
                <w:rFonts w:eastAsia="Calibri" w:cs="Arial"/>
                <w:szCs w:val="20"/>
                <w:lang w:eastAsia="en-US"/>
              </w:rPr>
              <w:t>47.0</w:t>
            </w:r>
          </w:p>
        </w:tc>
        <w:tc>
          <w:tcPr>
            <w:tcW w:w="1559" w:type="dxa"/>
            <w:vAlign w:val="center"/>
          </w:tcPr>
          <w:p w:rsidR="009E1B06" w:rsidRPr="00FF3B0A" w:rsidRDefault="00FF3B0A" w:rsidP="00FF3B0A">
            <w:pPr>
              <w:spacing w:before="0" w:after="0"/>
              <w:jc w:val="center"/>
              <w:rPr>
                <w:rFonts w:eastAsia="Calibri" w:cs="Arial"/>
                <w:szCs w:val="20"/>
                <w:lang w:eastAsia="en-US"/>
              </w:rPr>
            </w:pPr>
            <w:r w:rsidRPr="00FF3B0A">
              <w:rPr>
                <w:rFonts w:eastAsia="Calibri" w:cs="Arial"/>
                <w:szCs w:val="20"/>
                <w:lang w:eastAsia="en-US"/>
              </w:rPr>
              <w:t>7.1</w:t>
            </w:r>
          </w:p>
        </w:tc>
        <w:tc>
          <w:tcPr>
            <w:tcW w:w="1134" w:type="dxa"/>
            <w:vAlign w:val="center"/>
          </w:tcPr>
          <w:p w:rsidR="009E1B06" w:rsidRPr="00FF3B0A" w:rsidRDefault="00FF3B0A" w:rsidP="00FF3B0A">
            <w:pPr>
              <w:spacing w:before="0" w:after="0"/>
              <w:jc w:val="center"/>
              <w:rPr>
                <w:rFonts w:eastAsia="Calibri" w:cs="Arial"/>
                <w:szCs w:val="20"/>
                <w:lang w:eastAsia="en-US"/>
              </w:rPr>
            </w:pPr>
            <w:r w:rsidRPr="00FF3B0A">
              <w:rPr>
                <w:rFonts w:eastAsia="Calibri" w:cs="Arial"/>
                <w:szCs w:val="20"/>
                <w:lang w:eastAsia="en-US"/>
              </w:rPr>
              <w:t>1.8</w:t>
            </w:r>
          </w:p>
        </w:tc>
        <w:tc>
          <w:tcPr>
            <w:tcW w:w="1196" w:type="dxa"/>
            <w:vAlign w:val="center"/>
          </w:tcPr>
          <w:p w:rsidR="009E1B06" w:rsidRPr="00FF3B0A" w:rsidRDefault="00FF3B0A" w:rsidP="00FF3B0A">
            <w:pPr>
              <w:spacing w:before="0" w:after="0"/>
              <w:jc w:val="center"/>
              <w:rPr>
                <w:rFonts w:eastAsia="Calibri" w:cs="Arial"/>
                <w:szCs w:val="20"/>
                <w:lang w:eastAsia="en-US"/>
              </w:rPr>
            </w:pPr>
            <w:r w:rsidRPr="00FF3B0A">
              <w:rPr>
                <w:rFonts w:eastAsia="Calibri" w:cs="Arial"/>
                <w:szCs w:val="20"/>
                <w:lang w:eastAsia="en-US"/>
              </w:rPr>
              <w:t>0.5</w:t>
            </w:r>
          </w:p>
        </w:tc>
      </w:tr>
    </w:tbl>
    <w:p w:rsidR="009E1B06" w:rsidRPr="005E5FDF" w:rsidRDefault="009E1B06" w:rsidP="005E5FDF">
      <w:pPr>
        <w:rPr>
          <w:rFonts w:eastAsia="Calibri" w:cs="Arial"/>
          <w:sz w:val="22"/>
          <w:szCs w:val="22"/>
          <w:lang w:eastAsia="en-US"/>
        </w:rPr>
      </w:pPr>
    </w:p>
    <w:p w:rsidR="00E56E97" w:rsidRPr="00D77402" w:rsidRDefault="00E56E97" w:rsidP="002A4B1F">
      <w:pPr>
        <w:pStyle w:val="Heading3"/>
        <w:rPr>
          <w:rFonts w:eastAsia="Calibri"/>
          <w:b/>
          <w:sz w:val="22"/>
          <w:lang w:eastAsia="en-US"/>
        </w:rPr>
      </w:pPr>
      <w:r w:rsidRPr="00D77402">
        <w:rPr>
          <w:rFonts w:eastAsia="Calibri"/>
          <w:b/>
          <w:sz w:val="22"/>
          <w:lang w:eastAsia="en-US"/>
        </w:rPr>
        <w:t xml:space="preserve">Social </w:t>
      </w:r>
      <w:r>
        <w:rPr>
          <w:rFonts w:eastAsia="Calibri"/>
          <w:b/>
          <w:sz w:val="22"/>
          <w:lang w:eastAsia="en-US"/>
        </w:rPr>
        <w:t>s</w:t>
      </w:r>
      <w:r w:rsidRPr="00D77402">
        <w:rPr>
          <w:rFonts w:eastAsia="Calibri"/>
          <w:b/>
          <w:sz w:val="22"/>
          <w:lang w:eastAsia="en-US"/>
        </w:rPr>
        <w:t>upport</w:t>
      </w:r>
    </w:p>
    <w:p w:rsidR="00E56E97" w:rsidRPr="0083674F" w:rsidRDefault="00E56E97" w:rsidP="008345C9">
      <w:pPr>
        <w:jc w:val="both"/>
        <w:rPr>
          <w:rFonts w:eastAsia="Calibri"/>
          <w:szCs w:val="20"/>
          <w:lang w:eastAsia="en-US"/>
        </w:rPr>
      </w:pPr>
      <w:r w:rsidRPr="0083674F">
        <w:rPr>
          <w:rFonts w:eastAsia="Calibri" w:cs="Arial"/>
          <w:iCs/>
          <w:szCs w:val="20"/>
          <w:lang w:eastAsia="en-US"/>
        </w:rPr>
        <w:t xml:space="preserve">Differences were also found regarding social support. Mothers in the DV group were more likely than those in the non-DV group to report that they could not get support when they needed it (Figure 8). </w:t>
      </w:r>
    </w:p>
    <w:p w:rsidR="00E56E97" w:rsidRDefault="00E56E97" w:rsidP="00F112A6">
      <w:pPr>
        <w:keepNext/>
        <w:rPr>
          <w:rFonts w:eastAsia="Calibri" w:cs="Arial"/>
          <w:b/>
          <w:bCs/>
          <w:szCs w:val="20"/>
          <w:lang w:eastAsia="en-US"/>
        </w:rPr>
      </w:pPr>
      <w:r w:rsidRPr="00276654">
        <w:rPr>
          <w:rFonts w:eastAsia="Calibri" w:cs="Arial"/>
          <w:b/>
          <w:bCs/>
          <w:szCs w:val="20"/>
          <w:lang w:eastAsia="en-US"/>
        </w:rPr>
        <w:t xml:space="preserve">Figure </w:t>
      </w:r>
      <w:r>
        <w:rPr>
          <w:rFonts w:eastAsia="Calibri" w:cs="Arial"/>
          <w:b/>
          <w:bCs/>
          <w:szCs w:val="20"/>
          <w:lang w:eastAsia="en-US"/>
        </w:rPr>
        <w:t>8</w:t>
      </w:r>
      <w:r w:rsidRPr="00276654">
        <w:rPr>
          <w:rFonts w:eastAsia="Calibri" w:cs="Arial"/>
          <w:b/>
          <w:bCs/>
          <w:szCs w:val="20"/>
          <w:lang w:eastAsia="en-US"/>
        </w:rPr>
        <w:t>: Need support but could not get it (</w:t>
      </w:r>
      <w:r>
        <w:rPr>
          <w:rFonts w:eastAsia="Calibri" w:cs="Arial"/>
          <w:b/>
          <w:bCs/>
          <w:szCs w:val="20"/>
          <w:lang w:eastAsia="en-US"/>
        </w:rPr>
        <w:t>m</w:t>
      </w:r>
      <w:r w:rsidRPr="00276654">
        <w:rPr>
          <w:rFonts w:eastAsia="Calibri" w:cs="Arial"/>
          <w:b/>
          <w:bCs/>
          <w:szCs w:val="20"/>
          <w:lang w:eastAsia="en-US"/>
        </w:rPr>
        <w:t>other report)</w:t>
      </w:r>
    </w:p>
    <w:p w:rsidR="009E1B06" w:rsidRPr="005E5FDF" w:rsidRDefault="00E56E97" w:rsidP="00F112A6">
      <w:pPr>
        <w:keepNext/>
        <w:rPr>
          <w:rFonts w:eastAsia="Calibri" w:cs="Arial"/>
          <w:sz w:val="22"/>
          <w:szCs w:val="22"/>
          <w:lang w:eastAsia="en-US"/>
        </w:rPr>
      </w:pPr>
      <w:r>
        <w:rPr>
          <w:noProof/>
        </w:rPr>
        <w:drawing>
          <wp:inline distT="0" distB="0" distL="0" distR="0" wp14:anchorId="77EEB68D" wp14:editId="1BDE27C0">
            <wp:extent cx="5734050" cy="2324100"/>
            <wp:effectExtent l="0" t="0" r="19050" b="19050"/>
            <wp:docPr id="28" name="Chart 28" descr="Figure 8 reports the frequency of securing help as reported by the mother and split by the age of the child and whether the mother has or has not ever been afraid of their current partner." title="Figure 8: Need support but could not get it (mother repo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bl>
      <w:tblPr>
        <w:tblStyle w:val="TableGrid"/>
        <w:tblW w:w="0" w:type="auto"/>
        <w:tblLook w:val="04A0" w:firstRow="1" w:lastRow="0" w:firstColumn="1" w:lastColumn="0" w:noHBand="0" w:noVBand="1"/>
        <w:tblCaption w:val="Need support but could not get it (mother report) - table showing data used for column graph above."/>
        <w:tblDescription w:val="Results in percentages. For Child aged 8 - 9 and Child aged 12 - 13 years - Yes been afraid, not been afraid for both ages. Vertical axis - very often couldn't get help, often, sometimes, never a problem always able to get help."/>
      </w:tblPr>
      <w:tblGrid>
        <w:gridCol w:w="2268"/>
        <w:gridCol w:w="1701"/>
        <w:gridCol w:w="1701"/>
        <w:gridCol w:w="1637"/>
        <w:gridCol w:w="1827"/>
      </w:tblGrid>
      <w:tr w:rsidR="004C6C19" w:rsidRPr="00FF3B0A" w:rsidTr="00D5166D">
        <w:trPr>
          <w:tblHeader/>
        </w:trPr>
        <w:tc>
          <w:tcPr>
            <w:tcW w:w="2268" w:type="dxa"/>
          </w:tcPr>
          <w:p w:rsidR="004C6C19" w:rsidRPr="00FF3B0A" w:rsidRDefault="004C6C19" w:rsidP="00FF3B0A">
            <w:pPr>
              <w:spacing w:before="0" w:after="0"/>
              <w:jc w:val="both"/>
              <w:rPr>
                <w:rFonts w:eastAsia="Calibri" w:cs="Arial"/>
                <w:iCs/>
                <w:szCs w:val="20"/>
                <w:lang w:eastAsia="en-US"/>
              </w:rPr>
            </w:pPr>
          </w:p>
        </w:tc>
        <w:tc>
          <w:tcPr>
            <w:tcW w:w="1701" w:type="dxa"/>
            <w:vAlign w:val="center"/>
          </w:tcPr>
          <w:p w:rsidR="004C6C19" w:rsidRPr="00FF3B0A" w:rsidRDefault="004C6C19" w:rsidP="00FF3B0A">
            <w:pPr>
              <w:spacing w:before="0" w:after="0"/>
              <w:jc w:val="center"/>
              <w:rPr>
                <w:rFonts w:eastAsia="Calibri" w:cs="Arial"/>
                <w:iCs/>
                <w:szCs w:val="20"/>
                <w:lang w:eastAsia="en-US"/>
              </w:rPr>
            </w:pPr>
            <w:r w:rsidRPr="00FF3B0A">
              <w:rPr>
                <w:rFonts w:eastAsia="Calibri" w:cs="Arial"/>
                <w:iCs/>
                <w:szCs w:val="20"/>
                <w:lang w:eastAsia="en-US"/>
              </w:rPr>
              <w:t>Child age 8-9</w:t>
            </w:r>
          </w:p>
        </w:tc>
        <w:tc>
          <w:tcPr>
            <w:tcW w:w="1701" w:type="dxa"/>
            <w:vAlign w:val="center"/>
          </w:tcPr>
          <w:p w:rsidR="004C6C19" w:rsidRPr="00FF3B0A" w:rsidRDefault="004C6C19" w:rsidP="00FF3B0A">
            <w:pPr>
              <w:spacing w:before="0" w:after="0"/>
              <w:jc w:val="center"/>
              <w:rPr>
                <w:rFonts w:eastAsia="Calibri" w:cs="Arial"/>
                <w:iCs/>
                <w:szCs w:val="20"/>
                <w:lang w:eastAsia="en-US"/>
              </w:rPr>
            </w:pPr>
            <w:r w:rsidRPr="00FF3B0A">
              <w:rPr>
                <w:rFonts w:eastAsia="Calibri" w:cs="Arial"/>
                <w:iCs/>
                <w:szCs w:val="20"/>
                <w:lang w:eastAsia="en-US"/>
              </w:rPr>
              <w:t>Child age 8-9</w:t>
            </w:r>
          </w:p>
        </w:tc>
        <w:tc>
          <w:tcPr>
            <w:tcW w:w="1637" w:type="dxa"/>
            <w:vAlign w:val="center"/>
          </w:tcPr>
          <w:p w:rsidR="004C6C19" w:rsidRPr="00FF3B0A" w:rsidRDefault="004C6C19" w:rsidP="00FF3B0A">
            <w:pPr>
              <w:spacing w:before="0" w:after="0"/>
              <w:jc w:val="center"/>
              <w:rPr>
                <w:rFonts w:eastAsia="Calibri" w:cs="Arial"/>
                <w:iCs/>
                <w:szCs w:val="20"/>
                <w:lang w:eastAsia="en-US"/>
              </w:rPr>
            </w:pPr>
            <w:r w:rsidRPr="00FF3B0A">
              <w:rPr>
                <w:rFonts w:eastAsia="Calibri" w:cs="Arial"/>
                <w:iCs/>
                <w:szCs w:val="20"/>
                <w:lang w:eastAsia="en-US"/>
              </w:rPr>
              <w:t>Child age 12-13</w:t>
            </w:r>
          </w:p>
        </w:tc>
        <w:tc>
          <w:tcPr>
            <w:tcW w:w="1827" w:type="dxa"/>
            <w:vAlign w:val="center"/>
          </w:tcPr>
          <w:p w:rsidR="004C6C19" w:rsidRPr="00FF3B0A" w:rsidRDefault="004C6C19" w:rsidP="00FF3B0A">
            <w:pPr>
              <w:spacing w:before="0" w:after="0"/>
              <w:jc w:val="center"/>
              <w:rPr>
                <w:rFonts w:eastAsia="Calibri" w:cs="Arial"/>
                <w:iCs/>
                <w:szCs w:val="20"/>
                <w:lang w:eastAsia="en-US"/>
              </w:rPr>
            </w:pPr>
            <w:r w:rsidRPr="00FF3B0A">
              <w:rPr>
                <w:rFonts w:eastAsia="Calibri" w:cs="Arial"/>
                <w:iCs/>
                <w:szCs w:val="20"/>
                <w:lang w:eastAsia="en-US"/>
              </w:rPr>
              <w:t>Child age 12-13</w:t>
            </w:r>
          </w:p>
        </w:tc>
      </w:tr>
      <w:tr w:rsidR="004C6C19" w:rsidRPr="00FF3B0A" w:rsidTr="00FF3B0A">
        <w:tc>
          <w:tcPr>
            <w:tcW w:w="2268" w:type="dxa"/>
          </w:tcPr>
          <w:p w:rsidR="004C6C19" w:rsidRPr="00FF3B0A" w:rsidRDefault="004C6C19" w:rsidP="00FF3B0A">
            <w:pPr>
              <w:spacing w:before="0" w:after="0"/>
              <w:jc w:val="both"/>
              <w:rPr>
                <w:rFonts w:eastAsia="Calibri" w:cs="Arial"/>
                <w:iCs/>
                <w:szCs w:val="20"/>
                <w:lang w:eastAsia="en-US"/>
              </w:rPr>
            </w:pPr>
          </w:p>
        </w:tc>
        <w:tc>
          <w:tcPr>
            <w:tcW w:w="1701" w:type="dxa"/>
            <w:vAlign w:val="center"/>
          </w:tcPr>
          <w:p w:rsidR="004C6C19" w:rsidRPr="00FF3B0A" w:rsidRDefault="004C6C19" w:rsidP="00FF3B0A">
            <w:pPr>
              <w:spacing w:before="0" w:after="0"/>
              <w:jc w:val="center"/>
              <w:rPr>
                <w:rFonts w:eastAsia="Calibri" w:cs="Arial"/>
                <w:iCs/>
                <w:szCs w:val="20"/>
                <w:lang w:eastAsia="en-US"/>
              </w:rPr>
            </w:pPr>
            <w:r w:rsidRPr="00FF3B0A">
              <w:rPr>
                <w:rFonts w:eastAsia="Calibri" w:cs="Arial"/>
                <w:iCs/>
                <w:szCs w:val="20"/>
                <w:lang w:eastAsia="en-US"/>
              </w:rPr>
              <w:t>Yes been afraid</w:t>
            </w:r>
          </w:p>
        </w:tc>
        <w:tc>
          <w:tcPr>
            <w:tcW w:w="1701" w:type="dxa"/>
            <w:vAlign w:val="center"/>
          </w:tcPr>
          <w:p w:rsidR="004C6C19" w:rsidRPr="00FF3B0A" w:rsidRDefault="004C6C19" w:rsidP="00FF3B0A">
            <w:pPr>
              <w:spacing w:before="0" w:after="0"/>
              <w:jc w:val="center"/>
              <w:rPr>
                <w:rFonts w:eastAsia="Calibri" w:cs="Arial"/>
                <w:iCs/>
                <w:szCs w:val="20"/>
                <w:lang w:eastAsia="en-US"/>
              </w:rPr>
            </w:pPr>
            <w:r w:rsidRPr="00FF3B0A">
              <w:rPr>
                <w:rFonts w:eastAsia="Calibri" w:cs="Arial"/>
                <w:iCs/>
                <w:szCs w:val="20"/>
                <w:lang w:eastAsia="en-US"/>
              </w:rPr>
              <w:t>Not been afraid</w:t>
            </w:r>
          </w:p>
        </w:tc>
        <w:tc>
          <w:tcPr>
            <w:tcW w:w="1637" w:type="dxa"/>
            <w:vAlign w:val="center"/>
          </w:tcPr>
          <w:p w:rsidR="004C6C19" w:rsidRPr="00FF3B0A" w:rsidRDefault="004C6C19" w:rsidP="00FF3B0A">
            <w:pPr>
              <w:spacing w:before="0" w:after="0"/>
              <w:jc w:val="center"/>
              <w:rPr>
                <w:rFonts w:eastAsia="Calibri" w:cs="Arial"/>
                <w:iCs/>
                <w:szCs w:val="20"/>
                <w:lang w:eastAsia="en-US"/>
              </w:rPr>
            </w:pPr>
            <w:r w:rsidRPr="00FF3B0A">
              <w:rPr>
                <w:rFonts w:eastAsia="Calibri" w:cs="Arial"/>
                <w:iCs/>
                <w:szCs w:val="20"/>
                <w:lang w:eastAsia="en-US"/>
              </w:rPr>
              <w:t>Yes been afraid</w:t>
            </w:r>
          </w:p>
        </w:tc>
        <w:tc>
          <w:tcPr>
            <w:tcW w:w="1827" w:type="dxa"/>
            <w:vAlign w:val="center"/>
          </w:tcPr>
          <w:p w:rsidR="004C6C19" w:rsidRPr="00FF3B0A" w:rsidRDefault="004C6C19" w:rsidP="00FF3B0A">
            <w:pPr>
              <w:spacing w:before="0" w:after="0"/>
              <w:jc w:val="center"/>
              <w:rPr>
                <w:rFonts w:eastAsia="Calibri" w:cs="Arial"/>
                <w:iCs/>
                <w:szCs w:val="20"/>
                <w:lang w:eastAsia="en-US"/>
              </w:rPr>
            </w:pPr>
            <w:r w:rsidRPr="00FF3B0A">
              <w:rPr>
                <w:rFonts w:eastAsia="Calibri" w:cs="Arial"/>
                <w:iCs/>
                <w:szCs w:val="20"/>
                <w:lang w:eastAsia="en-US"/>
              </w:rPr>
              <w:t>Not been afraid</w:t>
            </w:r>
          </w:p>
        </w:tc>
      </w:tr>
      <w:tr w:rsidR="009E1B06" w:rsidRPr="00FF3B0A" w:rsidTr="00FF3B0A">
        <w:tc>
          <w:tcPr>
            <w:tcW w:w="2268" w:type="dxa"/>
          </w:tcPr>
          <w:p w:rsidR="009E1B06" w:rsidRPr="00FF3B0A" w:rsidRDefault="004C6C19" w:rsidP="00FF3B0A">
            <w:pPr>
              <w:spacing w:before="0" w:after="0"/>
              <w:rPr>
                <w:rFonts w:eastAsia="Calibri" w:cs="Arial"/>
                <w:iCs/>
                <w:szCs w:val="20"/>
                <w:lang w:eastAsia="en-US"/>
              </w:rPr>
            </w:pPr>
            <w:r w:rsidRPr="00FF3B0A">
              <w:rPr>
                <w:rFonts w:eastAsia="Calibri" w:cs="Arial"/>
                <w:iCs/>
                <w:szCs w:val="20"/>
                <w:lang w:eastAsia="en-US"/>
              </w:rPr>
              <w:t>Very often couldn’t get help</w:t>
            </w:r>
          </w:p>
        </w:tc>
        <w:tc>
          <w:tcPr>
            <w:tcW w:w="1701" w:type="dxa"/>
            <w:vAlign w:val="center"/>
          </w:tcPr>
          <w:p w:rsidR="009E1B06" w:rsidRPr="00FF3B0A" w:rsidRDefault="00FF3B0A" w:rsidP="00FF3B0A">
            <w:pPr>
              <w:spacing w:before="0" w:after="0"/>
              <w:jc w:val="center"/>
              <w:rPr>
                <w:rFonts w:eastAsia="Calibri" w:cs="Arial"/>
                <w:iCs/>
                <w:szCs w:val="20"/>
                <w:lang w:eastAsia="en-US"/>
              </w:rPr>
            </w:pPr>
            <w:r w:rsidRPr="00FF3B0A">
              <w:rPr>
                <w:rFonts w:eastAsia="Calibri" w:cs="Arial"/>
                <w:iCs/>
                <w:szCs w:val="20"/>
                <w:lang w:eastAsia="en-US"/>
              </w:rPr>
              <w:t>4.9</w:t>
            </w:r>
          </w:p>
        </w:tc>
        <w:tc>
          <w:tcPr>
            <w:tcW w:w="1701" w:type="dxa"/>
            <w:vAlign w:val="center"/>
          </w:tcPr>
          <w:p w:rsidR="009E1B06" w:rsidRPr="00FF3B0A" w:rsidRDefault="00FF3B0A" w:rsidP="00FF3B0A">
            <w:pPr>
              <w:spacing w:before="0" w:after="0"/>
              <w:jc w:val="center"/>
              <w:rPr>
                <w:rFonts w:eastAsia="Calibri" w:cs="Arial"/>
                <w:iCs/>
                <w:szCs w:val="20"/>
                <w:lang w:eastAsia="en-US"/>
              </w:rPr>
            </w:pPr>
            <w:r w:rsidRPr="00FF3B0A">
              <w:rPr>
                <w:rFonts w:eastAsia="Calibri" w:cs="Arial"/>
                <w:iCs/>
                <w:szCs w:val="20"/>
                <w:lang w:eastAsia="en-US"/>
              </w:rPr>
              <w:t>2.0</w:t>
            </w:r>
          </w:p>
        </w:tc>
        <w:tc>
          <w:tcPr>
            <w:tcW w:w="1637" w:type="dxa"/>
            <w:vAlign w:val="center"/>
          </w:tcPr>
          <w:p w:rsidR="009E1B06" w:rsidRPr="00FF3B0A" w:rsidRDefault="00FF3B0A" w:rsidP="00FF3B0A">
            <w:pPr>
              <w:spacing w:before="0" w:after="0"/>
              <w:jc w:val="center"/>
              <w:rPr>
                <w:rFonts w:eastAsia="Calibri" w:cs="Arial"/>
                <w:iCs/>
                <w:szCs w:val="20"/>
                <w:lang w:eastAsia="en-US"/>
              </w:rPr>
            </w:pPr>
            <w:r w:rsidRPr="00FF3B0A">
              <w:rPr>
                <w:rFonts w:eastAsia="Calibri" w:cs="Arial"/>
                <w:iCs/>
                <w:szCs w:val="20"/>
                <w:lang w:eastAsia="en-US"/>
              </w:rPr>
              <w:t>5.5</w:t>
            </w:r>
          </w:p>
        </w:tc>
        <w:tc>
          <w:tcPr>
            <w:tcW w:w="1827" w:type="dxa"/>
            <w:vAlign w:val="center"/>
          </w:tcPr>
          <w:p w:rsidR="009E1B06" w:rsidRPr="00FF3B0A" w:rsidRDefault="00FF3B0A" w:rsidP="00FF3B0A">
            <w:pPr>
              <w:spacing w:before="0" w:after="0"/>
              <w:jc w:val="center"/>
              <w:rPr>
                <w:rFonts w:eastAsia="Calibri" w:cs="Arial"/>
                <w:iCs/>
                <w:szCs w:val="20"/>
                <w:lang w:eastAsia="en-US"/>
              </w:rPr>
            </w:pPr>
            <w:r w:rsidRPr="00FF3B0A">
              <w:rPr>
                <w:rFonts w:eastAsia="Calibri" w:cs="Arial"/>
                <w:iCs/>
                <w:szCs w:val="20"/>
                <w:lang w:eastAsia="en-US"/>
              </w:rPr>
              <w:t>2.0</w:t>
            </w:r>
          </w:p>
        </w:tc>
      </w:tr>
      <w:tr w:rsidR="009E1B06" w:rsidRPr="00FF3B0A" w:rsidTr="00FF3B0A">
        <w:tc>
          <w:tcPr>
            <w:tcW w:w="2268" w:type="dxa"/>
          </w:tcPr>
          <w:p w:rsidR="009E1B06" w:rsidRPr="00FF3B0A" w:rsidRDefault="004C6C19" w:rsidP="00FF3B0A">
            <w:pPr>
              <w:spacing w:before="0" w:after="0"/>
              <w:rPr>
                <w:rFonts w:eastAsia="Calibri" w:cs="Arial"/>
                <w:iCs/>
                <w:szCs w:val="20"/>
                <w:lang w:eastAsia="en-US"/>
              </w:rPr>
            </w:pPr>
            <w:r w:rsidRPr="00FF3B0A">
              <w:rPr>
                <w:rFonts w:eastAsia="Calibri" w:cs="Arial"/>
                <w:iCs/>
                <w:szCs w:val="20"/>
                <w:lang w:eastAsia="en-US"/>
              </w:rPr>
              <w:t>Often</w:t>
            </w:r>
          </w:p>
        </w:tc>
        <w:tc>
          <w:tcPr>
            <w:tcW w:w="1701" w:type="dxa"/>
            <w:vAlign w:val="center"/>
          </w:tcPr>
          <w:p w:rsidR="009E1B06" w:rsidRPr="00FF3B0A" w:rsidRDefault="00FF3B0A" w:rsidP="00FF3B0A">
            <w:pPr>
              <w:spacing w:before="0" w:after="0"/>
              <w:jc w:val="center"/>
              <w:rPr>
                <w:rFonts w:eastAsia="Calibri" w:cs="Arial"/>
                <w:iCs/>
                <w:szCs w:val="20"/>
                <w:lang w:eastAsia="en-US"/>
              </w:rPr>
            </w:pPr>
            <w:r w:rsidRPr="00FF3B0A">
              <w:rPr>
                <w:rFonts w:eastAsia="Calibri" w:cs="Arial"/>
                <w:iCs/>
                <w:szCs w:val="20"/>
                <w:lang w:eastAsia="en-US"/>
              </w:rPr>
              <w:t>13.1</w:t>
            </w:r>
          </w:p>
        </w:tc>
        <w:tc>
          <w:tcPr>
            <w:tcW w:w="1701" w:type="dxa"/>
            <w:vAlign w:val="center"/>
          </w:tcPr>
          <w:p w:rsidR="009E1B06" w:rsidRPr="00FF3B0A" w:rsidRDefault="00FF3B0A" w:rsidP="00FF3B0A">
            <w:pPr>
              <w:spacing w:before="0" w:after="0"/>
              <w:jc w:val="center"/>
              <w:rPr>
                <w:rFonts w:eastAsia="Calibri" w:cs="Arial"/>
                <w:iCs/>
                <w:szCs w:val="20"/>
                <w:lang w:eastAsia="en-US"/>
              </w:rPr>
            </w:pPr>
            <w:r w:rsidRPr="00FF3B0A">
              <w:rPr>
                <w:rFonts w:eastAsia="Calibri" w:cs="Arial"/>
                <w:iCs/>
                <w:szCs w:val="20"/>
                <w:lang w:eastAsia="en-US"/>
              </w:rPr>
              <w:t>4.3</w:t>
            </w:r>
          </w:p>
        </w:tc>
        <w:tc>
          <w:tcPr>
            <w:tcW w:w="1637" w:type="dxa"/>
            <w:vAlign w:val="center"/>
          </w:tcPr>
          <w:p w:rsidR="009E1B06" w:rsidRPr="00FF3B0A" w:rsidRDefault="00FF3B0A" w:rsidP="00FF3B0A">
            <w:pPr>
              <w:spacing w:before="0" w:after="0"/>
              <w:jc w:val="center"/>
              <w:rPr>
                <w:rFonts w:eastAsia="Calibri" w:cs="Arial"/>
                <w:iCs/>
                <w:szCs w:val="20"/>
                <w:lang w:eastAsia="en-US"/>
              </w:rPr>
            </w:pPr>
            <w:r w:rsidRPr="00FF3B0A">
              <w:rPr>
                <w:rFonts w:eastAsia="Calibri" w:cs="Arial"/>
                <w:iCs/>
                <w:szCs w:val="20"/>
                <w:lang w:eastAsia="en-US"/>
              </w:rPr>
              <w:t>10.6</w:t>
            </w:r>
          </w:p>
        </w:tc>
        <w:tc>
          <w:tcPr>
            <w:tcW w:w="1827" w:type="dxa"/>
            <w:vAlign w:val="center"/>
          </w:tcPr>
          <w:p w:rsidR="009E1B06" w:rsidRPr="00FF3B0A" w:rsidRDefault="00FF3B0A" w:rsidP="00FF3B0A">
            <w:pPr>
              <w:spacing w:before="0" w:after="0"/>
              <w:jc w:val="center"/>
              <w:rPr>
                <w:rFonts w:eastAsia="Calibri" w:cs="Arial"/>
                <w:iCs/>
                <w:szCs w:val="20"/>
                <w:lang w:eastAsia="en-US"/>
              </w:rPr>
            </w:pPr>
            <w:r w:rsidRPr="00FF3B0A">
              <w:rPr>
                <w:rFonts w:eastAsia="Calibri" w:cs="Arial"/>
                <w:iCs/>
                <w:szCs w:val="20"/>
                <w:lang w:eastAsia="en-US"/>
              </w:rPr>
              <w:t>3.8</w:t>
            </w:r>
          </w:p>
        </w:tc>
      </w:tr>
      <w:tr w:rsidR="009E1B06" w:rsidRPr="00FF3B0A" w:rsidTr="00FF3B0A">
        <w:tc>
          <w:tcPr>
            <w:tcW w:w="2268" w:type="dxa"/>
          </w:tcPr>
          <w:p w:rsidR="009E1B06" w:rsidRPr="00FF3B0A" w:rsidRDefault="004C6C19" w:rsidP="00FF3B0A">
            <w:pPr>
              <w:spacing w:before="0" w:after="0"/>
              <w:rPr>
                <w:rFonts w:eastAsia="Calibri" w:cs="Arial"/>
                <w:iCs/>
                <w:szCs w:val="20"/>
                <w:lang w:eastAsia="en-US"/>
              </w:rPr>
            </w:pPr>
            <w:r w:rsidRPr="00FF3B0A">
              <w:rPr>
                <w:rFonts w:eastAsia="Calibri" w:cs="Arial"/>
                <w:iCs/>
                <w:szCs w:val="20"/>
                <w:lang w:eastAsia="en-US"/>
              </w:rPr>
              <w:t>Sometimes</w:t>
            </w:r>
          </w:p>
        </w:tc>
        <w:tc>
          <w:tcPr>
            <w:tcW w:w="1701" w:type="dxa"/>
            <w:vAlign w:val="center"/>
          </w:tcPr>
          <w:p w:rsidR="009E1B06" w:rsidRPr="00FF3B0A" w:rsidRDefault="00FF3B0A" w:rsidP="00FF3B0A">
            <w:pPr>
              <w:spacing w:before="0" w:after="0"/>
              <w:jc w:val="center"/>
              <w:rPr>
                <w:rFonts w:eastAsia="Calibri" w:cs="Arial"/>
                <w:iCs/>
                <w:szCs w:val="20"/>
                <w:lang w:eastAsia="en-US"/>
              </w:rPr>
            </w:pPr>
            <w:r w:rsidRPr="00FF3B0A">
              <w:rPr>
                <w:rFonts w:eastAsia="Calibri" w:cs="Arial"/>
                <w:iCs/>
                <w:szCs w:val="20"/>
                <w:lang w:eastAsia="en-US"/>
              </w:rPr>
              <w:t>47.6</w:t>
            </w:r>
          </w:p>
        </w:tc>
        <w:tc>
          <w:tcPr>
            <w:tcW w:w="1701" w:type="dxa"/>
            <w:vAlign w:val="center"/>
          </w:tcPr>
          <w:p w:rsidR="009E1B06" w:rsidRPr="00FF3B0A" w:rsidRDefault="00FF3B0A" w:rsidP="00FF3B0A">
            <w:pPr>
              <w:spacing w:before="0" w:after="0"/>
              <w:jc w:val="center"/>
              <w:rPr>
                <w:rFonts w:eastAsia="Calibri" w:cs="Arial"/>
                <w:iCs/>
                <w:szCs w:val="20"/>
                <w:lang w:eastAsia="en-US"/>
              </w:rPr>
            </w:pPr>
            <w:r w:rsidRPr="00FF3B0A">
              <w:rPr>
                <w:rFonts w:eastAsia="Calibri" w:cs="Arial"/>
                <w:iCs/>
                <w:szCs w:val="20"/>
                <w:lang w:eastAsia="en-US"/>
              </w:rPr>
              <w:t>32.7</w:t>
            </w:r>
          </w:p>
        </w:tc>
        <w:tc>
          <w:tcPr>
            <w:tcW w:w="1637" w:type="dxa"/>
            <w:vAlign w:val="center"/>
          </w:tcPr>
          <w:p w:rsidR="009E1B06" w:rsidRPr="00FF3B0A" w:rsidRDefault="00FF3B0A" w:rsidP="00FF3B0A">
            <w:pPr>
              <w:spacing w:before="0" w:after="0"/>
              <w:jc w:val="center"/>
              <w:rPr>
                <w:rFonts w:eastAsia="Calibri" w:cs="Arial"/>
                <w:iCs/>
                <w:szCs w:val="20"/>
                <w:lang w:eastAsia="en-US"/>
              </w:rPr>
            </w:pPr>
            <w:r w:rsidRPr="00FF3B0A">
              <w:rPr>
                <w:rFonts w:eastAsia="Calibri" w:cs="Arial"/>
                <w:iCs/>
                <w:szCs w:val="20"/>
                <w:lang w:eastAsia="en-US"/>
              </w:rPr>
              <w:t>43.7</w:t>
            </w:r>
          </w:p>
        </w:tc>
        <w:tc>
          <w:tcPr>
            <w:tcW w:w="1827" w:type="dxa"/>
            <w:vAlign w:val="center"/>
          </w:tcPr>
          <w:p w:rsidR="009E1B06" w:rsidRPr="00FF3B0A" w:rsidRDefault="00FF3B0A" w:rsidP="00FF3B0A">
            <w:pPr>
              <w:spacing w:before="0" w:after="0"/>
              <w:jc w:val="center"/>
              <w:rPr>
                <w:rFonts w:eastAsia="Calibri" w:cs="Arial"/>
                <w:iCs/>
                <w:szCs w:val="20"/>
                <w:lang w:eastAsia="en-US"/>
              </w:rPr>
            </w:pPr>
            <w:r w:rsidRPr="00FF3B0A">
              <w:rPr>
                <w:rFonts w:eastAsia="Calibri" w:cs="Arial"/>
                <w:iCs/>
                <w:szCs w:val="20"/>
                <w:lang w:eastAsia="en-US"/>
              </w:rPr>
              <w:t>30.8</w:t>
            </w:r>
          </w:p>
        </w:tc>
      </w:tr>
      <w:tr w:rsidR="009E1B06" w:rsidRPr="00FF3B0A" w:rsidTr="00FF3B0A">
        <w:tc>
          <w:tcPr>
            <w:tcW w:w="2268" w:type="dxa"/>
          </w:tcPr>
          <w:p w:rsidR="009E1B06" w:rsidRPr="00FF3B0A" w:rsidRDefault="004C6C19" w:rsidP="00FF3B0A">
            <w:pPr>
              <w:spacing w:before="0" w:after="0"/>
              <w:rPr>
                <w:rFonts w:eastAsia="Calibri" w:cs="Arial"/>
                <w:iCs/>
                <w:szCs w:val="20"/>
                <w:lang w:eastAsia="en-US"/>
              </w:rPr>
            </w:pPr>
            <w:r w:rsidRPr="00FF3B0A">
              <w:rPr>
                <w:rFonts w:eastAsia="Calibri" w:cs="Arial"/>
                <w:iCs/>
                <w:szCs w:val="20"/>
                <w:lang w:eastAsia="en-US"/>
              </w:rPr>
              <w:t>Never a problem-always able to get help</w:t>
            </w:r>
          </w:p>
        </w:tc>
        <w:tc>
          <w:tcPr>
            <w:tcW w:w="1701" w:type="dxa"/>
            <w:vAlign w:val="center"/>
          </w:tcPr>
          <w:p w:rsidR="009E1B06" w:rsidRPr="00FF3B0A" w:rsidRDefault="00FF3B0A" w:rsidP="00FF3B0A">
            <w:pPr>
              <w:spacing w:before="0" w:after="0"/>
              <w:jc w:val="center"/>
              <w:rPr>
                <w:rFonts w:eastAsia="Calibri" w:cs="Arial"/>
                <w:iCs/>
                <w:szCs w:val="20"/>
                <w:lang w:eastAsia="en-US"/>
              </w:rPr>
            </w:pPr>
            <w:r w:rsidRPr="00FF3B0A">
              <w:rPr>
                <w:rFonts w:eastAsia="Calibri" w:cs="Arial"/>
                <w:iCs/>
                <w:szCs w:val="20"/>
                <w:lang w:eastAsia="en-US"/>
              </w:rPr>
              <w:t>34.5</w:t>
            </w:r>
          </w:p>
        </w:tc>
        <w:tc>
          <w:tcPr>
            <w:tcW w:w="1701" w:type="dxa"/>
            <w:vAlign w:val="center"/>
          </w:tcPr>
          <w:p w:rsidR="009E1B06" w:rsidRPr="00FF3B0A" w:rsidRDefault="00FF3B0A" w:rsidP="00FF3B0A">
            <w:pPr>
              <w:spacing w:before="0" w:after="0"/>
              <w:jc w:val="center"/>
              <w:rPr>
                <w:rFonts w:eastAsia="Calibri" w:cs="Arial"/>
                <w:iCs/>
                <w:szCs w:val="20"/>
                <w:lang w:eastAsia="en-US"/>
              </w:rPr>
            </w:pPr>
            <w:r w:rsidRPr="00FF3B0A">
              <w:rPr>
                <w:rFonts w:eastAsia="Calibri" w:cs="Arial"/>
                <w:iCs/>
                <w:szCs w:val="20"/>
                <w:lang w:eastAsia="en-US"/>
              </w:rPr>
              <w:t>61.0</w:t>
            </w:r>
          </w:p>
        </w:tc>
        <w:tc>
          <w:tcPr>
            <w:tcW w:w="1637" w:type="dxa"/>
            <w:vAlign w:val="center"/>
          </w:tcPr>
          <w:p w:rsidR="009E1B06" w:rsidRPr="00FF3B0A" w:rsidRDefault="00FF3B0A" w:rsidP="00FF3B0A">
            <w:pPr>
              <w:spacing w:before="0" w:after="0"/>
              <w:jc w:val="center"/>
              <w:rPr>
                <w:rFonts w:eastAsia="Calibri" w:cs="Arial"/>
                <w:iCs/>
                <w:szCs w:val="20"/>
                <w:lang w:eastAsia="en-US"/>
              </w:rPr>
            </w:pPr>
            <w:r w:rsidRPr="00FF3B0A">
              <w:rPr>
                <w:rFonts w:eastAsia="Calibri" w:cs="Arial"/>
                <w:iCs/>
                <w:szCs w:val="20"/>
                <w:lang w:eastAsia="en-US"/>
              </w:rPr>
              <w:t>40.2</w:t>
            </w:r>
          </w:p>
        </w:tc>
        <w:tc>
          <w:tcPr>
            <w:tcW w:w="1827" w:type="dxa"/>
            <w:vAlign w:val="center"/>
          </w:tcPr>
          <w:p w:rsidR="009E1B06" w:rsidRPr="00FF3B0A" w:rsidRDefault="00FF3B0A" w:rsidP="00FF3B0A">
            <w:pPr>
              <w:spacing w:before="0" w:after="0"/>
              <w:jc w:val="center"/>
              <w:rPr>
                <w:rFonts w:eastAsia="Calibri" w:cs="Arial"/>
                <w:iCs/>
                <w:szCs w:val="20"/>
                <w:lang w:eastAsia="en-US"/>
              </w:rPr>
            </w:pPr>
            <w:r w:rsidRPr="00FF3B0A">
              <w:rPr>
                <w:rFonts w:eastAsia="Calibri" w:cs="Arial"/>
                <w:iCs/>
                <w:szCs w:val="20"/>
                <w:lang w:eastAsia="en-US"/>
              </w:rPr>
              <w:t>63.4</w:t>
            </w:r>
          </w:p>
        </w:tc>
      </w:tr>
    </w:tbl>
    <w:p w:rsidR="00E56E97" w:rsidRPr="00D77402" w:rsidRDefault="00E56E97" w:rsidP="002A4B1F">
      <w:pPr>
        <w:pStyle w:val="Heading3"/>
        <w:rPr>
          <w:rFonts w:eastAsia="Calibri"/>
          <w:b/>
          <w:sz w:val="22"/>
          <w:lang w:eastAsia="en-US"/>
        </w:rPr>
      </w:pPr>
      <w:r w:rsidRPr="00D77402">
        <w:rPr>
          <w:rFonts w:eastAsia="Calibri"/>
          <w:b/>
          <w:sz w:val="22"/>
          <w:lang w:eastAsia="en-US"/>
        </w:rPr>
        <w:lastRenderedPageBreak/>
        <w:t xml:space="preserve">Stressful life </w:t>
      </w:r>
      <w:r>
        <w:rPr>
          <w:rFonts w:eastAsia="Calibri"/>
          <w:b/>
          <w:sz w:val="22"/>
          <w:lang w:eastAsia="en-US"/>
        </w:rPr>
        <w:t>ev</w:t>
      </w:r>
      <w:r w:rsidRPr="00D77402">
        <w:rPr>
          <w:rFonts w:eastAsia="Calibri"/>
          <w:b/>
          <w:sz w:val="22"/>
          <w:lang w:eastAsia="en-US"/>
        </w:rPr>
        <w:t>ents and financial hardship</w:t>
      </w:r>
    </w:p>
    <w:p w:rsidR="00E56E97" w:rsidRPr="0083674F" w:rsidRDefault="00E56E97" w:rsidP="008345C9">
      <w:pPr>
        <w:jc w:val="both"/>
        <w:rPr>
          <w:rFonts w:eastAsia="Calibri" w:cs="Arial"/>
          <w:iCs/>
          <w:szCs w:val="20"/>
          <w:lang w:eastAsia="en-US"/>
        </w:rPr>
      </w:pPr>
      <w:r w:rsidRPr="0083674F">
        <w:rPr>
          <w:rFonts w:eastAsia="Calibri" w:cs="Arial"/>
          <w:iCs/>
          <w:szCs w:val="20"/>
          <w:lang w:eastAsia="en-US"/>
        </w:rPr>
        <w:t xml:space="preserve">Mothers in the DV group were also more likely to experience multiple stressful life events (e.g., lost job, relationship break-down, moving house etc.  (Figure 9) and financial hardship (e.g., was not able to pay bills, went without meals etc.) </w:t>
      </w:r>
      <w:proofErr w:type="gramStart"/>
      <w:r w:rsidRPr="0083674F">
        <w:rPr>
          <w:rFonts w:eastAsia="Calibri" w:cs="Arial"/>
          <w:iCs/>
          <w:szCs w:val="20"/>
          <w:lang w:eastAsia="en-US"/>
        </w:rPr>
        <w:t>(Figure 10) than those in the non-DV group.</w:t>
      </w:r>
      <w:proofErr w:type="gramEnd"/>
    </w:p>
    <w:p w:rsidR="00E56E97" w:rsidRDefault="00E56E97" w:rsidP="00F112A6">
      <w:pPr>
        <w:keepNext/>
        <w:rPr>
          <w:rFonts w:eastAsia="Calibri" w:cs="Arial"/>
          <w:b/>
          <w:bCs/>
          <w:szCs w:val="20"/>
          <w:lang w:eastAsia="en-US"/>
        </w:rPr>
      </w:pPr>
      <w:r w:rsidRPr="00276654">
        <w:rPr>
          <w:rFonts w:eastAsia="Calibri" w:cs="Arial"/>
          <w:b/>
          <w:bCs/>
          <w:szCs w:val="20"/>
          <w:lang w:eastAsia="en-US"/>
        </w:rPr>
        <w:t xml:space="preserve">Figure </w:t>
      </w:r>
      <w:r>
        <w:rPr>
          <w:rFonts w:eastAsia="Calibri" w:cs="Arial"/>
          <w:b/>
          <w:bCs/>
          <w:szCs w:val="20"/>
          <w:lang w:eastAsia="en-US"/>
        </w:rPr>
        <w:t>9</w:t>
      </w:r>
      <w:r w:rsidRPr="00276654">
        <w:rPr>
          <w:rFonts w:eastAsia="Calibri" w:cs="Arial"/>
          <w:b/>
          <w:bCs/>
          <w:szCs w:val="20"/>
          <w:lang w:eastAsia="en-US"/>
        </w:rPr>
        <w:t>: Major life events last 12 months (</w:t>
      </w:r>
      <w:r>
        <w:rPr>
          <w:rFonts w:eastAsia="Calibri" w:cs="Arial"/>
          <w:b/>
          <w:bCs/>
          <w:szCs w:val="20"/>
          <w:lang w:eastAsia="en-US"/>
        </w:rPr>
        <w:t>m</w:t>
      </w:r>
      <w:r w:rsidRPr="00276654">
        <w:rPr>
          <w:rFonts w:eastAsia="Calibri" w:cs="Arial"/>
          <w:b/>
          <w:bCs/>
          <w:szCs w:val="20"/>
          <w:lang w:eastAsia="en-US"/>
        </w:rPr>
        <w:t>other report)</w:t>
      </w:r>
    </w:p>
    <w:p w:rsidR="00E56E97" w:rsidRDefault="00E56E97" w:rsidP="00F112A6">
      <w:pPr>
        <w:keepNext/>
        <w:rPr>
          <w:rFonts w:eastAsia="Calibri" w:cs="Arial"/>
          <w:szCs w:val="20"/>
          <w:lang w:eastAsia="en-US"/>
        </w:rPr>
      </w:pPr>
      <w:r>
        <w:rPr>
          <w:noProof/>
        </w:rPr>
        <w:drawing>
          <wp:inline distT="0" distB="0" distL="0" distR="0" wp14:anchorId="5059A5DC" wp14:editId="1A3CD9C4">
            <wp:extent cx="5819775" cy="2305050"/>
            <wp:effectExtent l="0" t="0" r="9525" b="19050"/>
            <wp:docPr id="30" name="Chart 30" descr="Figure 9 reports the number of major life events as reported by the mother and split by the age of the child and whether the mother has or has not ever been afraid of their current partner." title="Figure 9: Major life events last 12 months (mother repo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bl>
      <w:tblPr>
        <w:tblStyle w:val="TableGrid"/>
        <w:tblW w:w="0" w:type="auto"/>
        <w:tblLook w:val="04A0" w:firstRow="1" w:lastRow="0" w:firstColumn="1" w:lastColumn="0" w:noHBand="0" w:noVBand="1"/>
        <w:tblCaption w:val="Major life events last 12 months (mother report) - table showing data used in column graph above."/>
        <w:tblDescription w:val="Results in percentages. For Child aged 8 - 9 and Child aged 12 - 13 years - Yes been afraid, not been afraid for both ages. Vertical axis - none or one event, 2 or 3 events, 4 to 6 events, 7 to 9 events, 10 or more events"/>
      </w:tblPr>
      <w:tblGrid>
        <w:gridCol w:w="1985"/>
        <w:gridCol w:w="1669"/>
        <w:gridCol w:w="1826"/>
        <w:gridCol w:w="1827"/>
        <w:gridCol w:w="1827"/>
      </w:tblGrid>
      <w:tr w:rsidR="004C6C19" w:rsidTr="00D5166D">
        <w:trPr>
          <w:tblHeader/>
        </w:trPr>
        <w:tc>
          <w:tcPr>
            <w:tcW w:w="1985" w:type="dxa"/>
          </w:tcPr>
          <w:p w:rsidR="004C6C19" w:rsidRDefault="004C6C19" w:rsidP="00FF3B0A">
            <w:pPr>
              <w:spacing w:before="0" w:after="0"/>
              <w:jc w:val="both"/>
              <w:rPr>
                <w:rFonts w:eastAsia="Calibri" w:cs="Arial"/>
                <w:iCs/>
                <w:szCs w:val="20"/>
                <w:lang w:eastAsia="en-US"/>
              </w:rPr>
            </w:pPr>
          </w:p>
        </w:tc>
        <w:tc>
          <w:tcPr>
            <w:tcW w:w="1669" w:type="dxa"/>
            <w:vAlign w:val="center"/>
          </w:tcPr>
          <w:p w:rsidR="004C6C19" w:rsidRDefault="004C6C19" w:rsidP="00FF3B0A">
            <w:pPr>
              <w:spacing w:before="0" w:after="0"/>
              <w:jc w:val="center"/>
              <w:rPr>
                <w:rFonts w:eastAsia="Calibri" w:cs="Arial"/>
                <w:iCs/>
                <w:szCs w:val="20"/>
                <w:lang w:eastAsia="en-US"/>
              </w:rPr>
            </w:pPr>
            <w:r>
              <w:rPr>
                <w:rFonts w:eastAsia="Calibri" w:cs="Arial"/>
                <w:iCs/>
                <w:szCs w:val="20"/>
                <w:lang w:eastAsia="en-US"/>
              </w:rPr>
              <w:t>Child age 8-9</w:t>
            </w:r>
          </w:p>
        </w:tc>
        <w:tc>
          <w:tcPr>
            <w:tcW w:w="1826" w:type="dxa"/>
            <w:vAlign w:val="center"/>
          </w:tcPr>
          <w:p w:rsidR="004C6C19" w:rsidRDefault="004C6C19" w:rsidP="00FF3B0A">
            <w:pPr>
              <w:spacing w:before="0" w:after="0"/>
              <w:jc w:val="center"/>
              <w:rPr>
                <w:rFonts w:eastAsia="Calibri" w:cs="Arial"/>
                <w:iCs/>
                <w:szCs w:val="20"/>
                <w:lang w:eastAsia="en-US"/>
              </w:rPr>
            </w:pPr>
            <w:r>
              <w:rPr>
                <w:rFonts w:eastAsia="Calibri" w:cs="Arial"/>
                <w:iCs/>
                <w:szCs w:val="20"/>
                <w:lang w:eastAsia="en-US"/>
              </w:rPr>
              <w:t>Child age 8-9</w:t>
            </w:r>
          </w:p>
        </w:tc>
        <w:tc>
          <w:tcPr>
            <w:tcW w:w="1827" w:type="dxa"/>
            <w:vAlign w:val="center"/>
          </w:tcPr>
          <w:p w:rsidR="004C6C19" w:rsidRDefault="004C6C19" w:rsidP="00FF3B0A">
            <w:pPr>
              <w:spacing w:before="0" w:after="0"/>
              <w:jc w:val="center"/>
              <w:rPr>
                <w:rFonts w:eastAsia="Calibri" w:cs="Arial"/>
                <w:iCs/>
                <w:szCs w:val="20"/>
                <w:lang w:eastAsia="en-US"/>
              </w:rPr>
            </w:pPr>
            <w:r>
              <w:rPr>
                <w:rFonts w:eastAsia="Calibri" w:cs="Arial"/>
                <w:iCs/>
                <w:szCs w:val="20"/>
                <w:lang w:eastAsia="en-US"/>
              </w:rPr>
              <w:t>Child age 12-13</w:t>
            </w:r>
          </w:p>
        </w:tc>
        <w:tc>
          <w:tcPr>
            <w:tcW w:w="1827" w:type="dxa"/>
            <w:vAlign w:val="center"/>
          </w:tcPr>
          <w:p w:rsidR="004C6C19" w:rsidRDefault="004C6C19" w:rsidP="00FF3B0A">
            <w:pPr>
              <w:spacing w:before="0" w:after="0"/>
              <w:jc w:val="center"/>
              <w:rPr>
                <w:rFonts w:eastAsia="Calibri" w:cs="Arial"/>
                <w:iCs/>
                <w:szCs w:val="20"/>
                <w:lang w:eastAsia="en-US"/>
              </w:rPr>
            </w:pPr>
            <w:r>
              <w:rPr>
                <w:rFonts w:eastAsia="Calibri" w:cs="Arial"/>
                <w:iCs/>
                <w:szCs w:val="20"/>
                <w:lang w:eastAsia="en-US"/>
              </w:rPr>
              <w:t>Child age 12-13</w:t>
            </w:r>
          </w:p>
        </w:tc>
      </w:tr>
      <w:tr w:rsidR="004C6C19" w:rsidTr="00FF3B0A">
        <w:tc>
          <w:tcPr>
            <w:tcW w:w="1985" w:type="dxa"/>
          </w:tcPr>
          <w:p w:rsidR="004C6C19" w:rsidRDefault="004C6C19" w:rsidP="00FF3B0A">
            <w:pPr>
              <w:spacing w:before="0" w:after="0"/>
              <w:jc w:val="both"/>
              <w:rPr>
                <w:rFonts w:eastAsia="Calibri" w:cs="Arial"/>
                <w:iCs/>
                <w:szCs w:val="20"/>
                <w:lang w:eastAsia="en-US"/>
              </w:rPr>
            </w:pPr>
          </w:p>
        </w:tc>
        <w:tc>
          <w:tcPr>
            <w:tcW w:w="1669" w:type="dxa"/>
            <w:vAlign w:val="center"/>
          </w:tcPr>
          <w:p w:rsidR="004C6C19" w:rsidRDefault="004C6C19" w:rsidP="00FF3B0A">
            <w:pPr>
              <w:spacing w:before="0" w:after="0"/>
              <w:jc w:val="center"/>
              <w:rPr>
                <w:rFonts w:eastAsia="Calibri" w:cs="Arial"/>
                <w:iCs/>
                <w:szCs w:val="20"/>
                <w:lang w:eastAsia="en-US"/>
              </w:rPr>
            </w:pPr>
            <w:r>
              <w:rPr>
                <w:rFonts w:eastAsia="Calibri" w:cs="Arial"/>
                <w:iCs/>
                <w:szCs w:val="20"/>
                <w:lang w:eastAsia="en-US"/>
              </w:rPr>
              <w:t>Yes been afraid</w:t>
            </w:r>
          </w:p>
        </w:tc>
        <w:tc>
          <w:tcPr>
            <w:tcW w:w="1826" w:type="dxa"/>
            <w:vAlign w:val="center"/>
          </w:tcPr>
          <w:p w:rsidR="004C6C19" w:rsidRDefault="004C6C19" w:rsidP="00FF3B0A">
            <w:pPr>
              <w:spacing w:before="0" w:after="0"/>
              <w:jc w:val="center"/>
              <w:rPr>
                <w:rFonts w:eastAsia="Calibri" w:cs="Arial"/>
                <w:iCs/>
                <w:szCs w:val="20"/>
                <w:lang w:eastAsia="en-US"/>
              </w:rPr>
            </w:pPr>
            <w:r>
              <w:rPr>
                <w:rFonts w:eastAsia="Calibri" w:cs="Arial"/>
                <w:iCs/>
                <w:szCs w:val="20"/>
                <w:lang w:eastAsia="en-US"/>
              </w:rPr>
              <w:t>Not been afraid</w:t>
            </w:r>
          </w:p>
        </w:tc>
        <w:tc>
          <w:tcPr>
            <w:tcW w:w="1827" w:type="dxa"/>
            <w:vAlign w:val="center"/>
          </w:tcPr>
          <w:p w:rsidR="004C6C19" w:rsidRDefault="004C6C19" w:rsidP="00FF3B0A">
            <w:pPr>
              <w:spacing w:before="0" w:after="0"/>
              <w:jc w:val="center"/>
              <w:rPr>
                <w:rFonts w:eastAsia="Calibri" w:cs="Arial"/>
                <w:iCs/>
                <w:szCs w:val="20"/>
                <w:lang w:eastAsia="en-US"/>
              </w:rPr>
            </w:pPr>
            <w:r>
              <w:rPr>
                <w:rFonts w:eastAsia="Calibri" w:cs="Arial"/>
                <w:iCs/>
                <w:szCs w:val="20"/>
                <w:lang w:eastAsia="en-US"/>
              </w:rPr>
              <w:t>Yes been afraid</w:t>
            </w:r>
          </w:p>
        </w:tc>
        <w:tc>
          <w:tcPr>
            <w:tcW w:w="1827" w:type="dxa"/>
            <w:vAlign w:val="center"/>
          </w:tcPr>
          <w:p w:rsidR="004C6C19" w:rsidRDefault="004C6C19" w:rsidP="00FF3B0A">
            <w:pPr>
              <w:spacing w:before="0" w:after="0"/>
              <w:jc w:val="center"/>
              <w:rPr>
                <w:rFonts w:eastAsia="Calibri" w:cs="Arial"/>
                <w:iCs/>
                <w:szCs w:val="20"/>
                <w:lang w:eastAsia="en-US"/>
              </w:rPr>
            </w:pPr>
            <w:r>
              <w:rPr>
                <w:rFonts w:eastAsia="Calibri" w:cs="Arial"/>
                <w:iCs/>
                <w:szCs w:val="20"/>
                <w:lang w:eastAsia="en-US"/>
              </w:rPr>
              <w:t>Not been afraid</w:t>
            </w:r>
          </w:p>
        </w:tc>
      </w:tr>
      <w:tr w:rsidR="009E1B06" w:rsidTr="00FF3B0A">
        <w:tc>
          <w:tcPr>
            <w:tcW w:w="1985" w:type="dxa"/>
          </w:tcPr>
          <w:p w:rsidR="009E1B06" w:rsidRDefault="004C6C19" w:rsidP="00FF3B0A">
            <w:pPr>
              <w:spacing w:before="0" w:after="0"/>
              <w:rPr>
                <w:rFonts w:eastAsia="Calibri" w:cs="Arial"/>
                <w:szCs w:val="20"/>
                <w:lang w:eastAsia="en-US"/>
              </w:rPr>
            </w:pPr>
            <w:r>
              <w:rPr>
                <w:rFonts w:eastAsia="Calibri" w:cs="Arial"/>
                <w:szCs w:val="20"/>
                <w:lang w:eastAsia="en-US"/>
              </w:rPr>
              <w:t>None or one event</w:t>
            </w:r>
          </w:p>
        </w:tc>
        <w:tc>
          <w:tcPr>
            <w:tcW w:w="1669" w:type="dxa"/>
            <w:vAlign w:val="center"/>
          </w:tcPr>
          <w:p w:rsidR="009E1B06" w:rsidRDefault="00FF3B0A" w:rsidP="00FF3B0A">
            <w:pPr>
              <w:spacing w:before="0" w:after="0"/>
              <w:jc w:val="center"/>
              <w:rPr>
                <w:rFonts w:eastAsia="Calibri" w:cs="Arial"/>
                <w:szCs w:val="20"/>
                <w:lang w:eastAsia="en-US"/>
              </w:rPr>
            </w:pPr>
            <w:r>
              <w:rPr>
                <w:rFonts w:eastAsia="Calibri" w:cs="Arial"/>
                <w:szCs w:val="20"/>
                <w:lang w:eastAsia="en-US"/>
              </w:rPr>
              <w:t>27.2</w:t>
            </w:r>
          </w:p>
        </w:tc>
        <w:tc>
          <w:tcPr>
            <w:tcW w:w="1826" w:type="dxa"/>
            <w:vAlign w:val="center"/>
          </w:tcPr>
          <w:p w:rsidR="009E1B06" w:rsidRDefault="00FF3B0A" w:rsidP="00FF3B0A">
            <w:pPr>
              <w:spacing w:before="0" w:after="0"/>
              <w:jc w:val="center"/>
              <w:rPr>
                <w:rFonts w:eastAsia="Calibri" w:cs="Arial"/>
                <w:szCs w:val="20"/>
                <w:lang w:eastAsia="en-US"/>
              </w:rPr>
            </w:pPr>
            <w:r>
              <w:rPr>
                <w:rFonts w:eastAsia="Calibri" w:cs="Arial"/>
                <w:szCs w:val="20"/>
                <w:lang w:eastAsia="en-US"/>
              </w:rPr>
              <w:t>43.6</w:t>
            </w:r>
          </w:p>
        </w:tc>
        <w:tc>
          <w:tcPr>
            <w:tcW w:w="1827" w:type="dxa"/>
            <w:vAlign w:val="center"/>
          </w:tcPr>
          <w:p w:rsidR="009E1B06" w:rsidRDefault="00FF3B0A" w:rsidP="00FF3B0A">
            <w:pPr>
              <w:spacing w:before="0" w:after="0"/>
              <w:jc w:val="center"/>
              <w:rPr>
                <w:rFonts w:eastAsia="Calibri" w:cs="Arial"/>
                <w:szCs w:val="20"/>
                <w:lang w:eastAsia="en-US"/>
              </w:rPr>
            </w:pPr>
            <w:r>
              <w:rPr>
                <w:rFonts w:eastAsia="Calibri" w:cs="Arial"/>
                <w:szCs w:val="20"/>
                <w:lang w:eastAsia="en-US"/>
              </w:rPr>
              <w:t>32.2</w:t>
            </w:r>
          </w:p>
        </w:tc>
        <w:tc>
          <w:tcPr>
            <w:tcW w:w="1827" w:type="dxa"/>
            <w:vAlign w:val="center"/>
          </w:tcPr>
          <w:p w:rsidR="009E1B06" w:rsidRDefault="00FF3B0A" w:rsidP="00FF3B0A">
            <w:pPr>
              <w:spacing w:before="0" w:after="0"/>
              <w:jc w:val="center"/>
              <w:rPr>
                <w:rFonts w:eastAsia="Calibri" w:cs="Arial"/>
                <w:szCs w:val="20"/>
                <w:lang w:eastAsia="en-US"/>
              </w:rPr>
            </w:pPr>
            <w:r>
              <w:rPr>
                <w:rFonts w:eastAsia="Calibri" w:cs="Arial"/>
                <w:szCs w:val="20"/>
                <w:lang w:eastAsia="en-US"/>
              </w:rPr>
              <w:t>45.1</w:t>
            </w:r>
          </w:p>
        </w:tc>
      </w:tr>
      <w:tr w:rsidR="009E1B06" w:rsidTr="00FF3B0A">
        <w:tc>
          <w:tcPr>
            <w:tcW w:w="1985" w:type="dxa"/>
          </w:tcPr>
          <w:p w:rsidR="009E1B06" w:rsidRDefault="004C6C19" w:rsidP="00FF3B0A">
            <w:pPr>
              <w:spacing w:before="0" w:after="0"/>
              <w:rPr>
                <w:rFonts w:eastAsia="Calibri" w:cs="Arial"/>
                <w:szCs w:val="20"/>
                <w:lang w:eastAsia="en-US"/>
              </w:rPr>
            </w:pPr>
            <w:r>
              <w:rPr>
                <w:rFonts w:eastAsia="Calibri" w:cs="Arial"/>
                <w:szCs w:val="20"/>
                <w:lang w:eastAsia="en-US"/>
              </w:rPr>
              <w:t>2 or 3 events</w:t>
            </w:r>
          </w:p>
        </w:tc>
        <w:tc>
          <w:tcPr>
            <w:tcW w:w="1669" w:type="dxa"/>
            <w:vAlign w:val="center"/>
          </w:tcPr>
          <w:p w:rsidR="009E1B06" w:rsidRDefault="00FF3B0A" w:rsidP="00FF3B0A">
            <w:pPr>
              <w:spacing w:before="0" w:after="0"/>
              <w:jc w:val="center"/>
              <w:rPr>
                <w:rFonts w:eastAsia="Calibri" w:cs="Arial"/>
                <w:szCs w:val="20"/>
                <w:lang w:eastAsia="en-US"/>
              </w:rPr>
            </w:pPr>
            <w:r>
              <w:rPr>
                <w:rFonts w:eastAsia="Calibri" w:cs="Arial"/>
                <w:szCs w:val="20"/>
                <w:lang w:eastAsia="en-US"/>
              </w:rPr>
              <w:t>34.0</w:t>
            </w:r>
          </w:p>
        </w:tc>
        <w:tc>
          <w:tcPr>
            <w:tcW w:w="1826" w:type="dxa"/>
            <w:vAlign w:val="center"/>
          </w:tcPr>
          <w:p w:rsidR="009E1B06" w:rsidRDefault="00FF3B0A" w:rsidP="00FF3B0A">
            <w:pPr>
              <w:spacing w:before="0" w:after="0"/>
              <w:jc w:val="center"/>
              <w:rPr>
                <w:rFonts w:eastAsia="Calibri" w:cs="Arial"/>
                <w:szCs w:val="20"/>
                <w:lang w:eastAsia="en-US"/>
              </w:rPr>
            </w:pPr>
            <w:r>
              <w:rPr>
                <w:rFonts w:eastAsia="Calibri" w:cs="Arial"/>
                <w:szCs w:val="20"/>
                <w:lang w:eastAsia="en-US"/>
              </w:rPr>
              <w:t>32.1</w:t>
            </w:r>
          </w:p>
        </w:tc>
        <w:tc>
          <w:tcPr>
            <w:tcW w:w="1827" w:type="dxa"/>
            <w:vAlign w:val="center"/>
          </w:tcPr>
          <w:p w:rsidR="009E1B06" w:rsidRDefault="00FF3B0A" w:rsidP="00FF3B0A">
            <w:pPr>
              <w:spacing w:before="0" w:after="0"/>
              <w:jc w:val="center"/>
              <w:rPr>
                <w:rFonts w:eastAsia="Calibri" w:cs="Arial"/>
                <w:szCs w:val="20"/>
                <w:lang w:eastAsia="en-US"/>
              </w:rPr>
            </w:pPr>
            <w:r>
              <w:rPr>
                <w:rFonts w:eastAsia="Calibri" w:cs="Arial"/>
                <w:szCs w:val="20"/>
                <w:lang w:eastAsia="en-US"/>
              </w:rPr>
              <w:t>26.6</w:t>
            </w:r>
          </w:p>
        </w:tc>
        <w:tc>
          <w:tcPr>
            <w:tcW w:w="1827" w:type="dxa"/>
            <w:vAlign w:val="center"/>
          </w:tcPr>
          <w:p w:rsidR="009E1B06" w:rsidRDefault="00FF3B0A" w:rsidP="00FF3B0A">
            <w:pPr>
              <w:spacing w:before="0" w:after="0"/>
              <w:jc w:val="center"/>
              <w:rPr>
                <w:rFonts w:eastAsia="Calibri" w:cs="Arial"/>
                <w:szCs w:val="20"/>
                <w:lang w:eastAsia="en-US"/>
              </w:rPr>
            </w:pPr>
            <w:r>
              <w:rPr>
                <w:rFonts w:eastAsia="Calibri" w:cs="Arial"/>
                <w:szCs w:val="20"/>
                <w:lang w:eastAsia="en-US"/>
              </w:rPr>
              <w:t>32.0</w:t>
            </w:r>
          </w:p>
        </w:tc>
      </w:tr>
      <w:tr w:rsidR="009E1B06" w:rsidTr="00FF3B0A">
        <w:tc>
          <w:tcPr>
            <w:tcW w:w="1985" w:type="dxa"/>
          </w:tcPr>
          <w:p w:rsidR="009E1B06" w:rsidRDefault="004C6C19" w:rsidP="00FF3B0A">
            <w:pPr>
              <w:spacing w:before="0" w:after="0"/>
              <w:rPr>
                <w:rFonts w:eastAsia="Calibri" w:cs="Arial"/>
                <w:szCs w:val="20"/>
                <w:lang w:eastAsia="en-US"/>
              </w:rPr>
            </w:pPr>
            <w:r>
              <w:rPr>
                <w:rFonts w:eastAsia="Calibri" w:cs="Arial"/>
                <w:szCs w:val="20"/>
                <w:lang w:eastAsia="en-US"/>
              </w:rPr>
              <w:t>4-6 events</w:t>
            </w:r>
          </w:p>
        </w:tc>
        <w:tc>
          <w:tcPr>
            <w:tcW w:w="1669" w:type="dxa"/>
            <w:vAlign w:val="center"/>
          </w:tcPr>
          <w:p w:rsidR="009E1B06" w:rsidRDefault="00FF3B0A" w:rsidP="00FF3B0A">
            <w:pPr>
              <w:spacing w:before="0" w:after="0"/>
              <w:jc w:val="center"/>
              <w:rPr>
                <w:rFonts w:eastAsia="Calibri" w:cs="Arial"/>
                <w:szCs w:val="20"/>
                <w:lang w:eastAsia="en-US"/>
              </w:rPr>
            </w:pPr>
            <w:r>
              <w:rPr>
                <w:rFonts w:eastAsia="Calibri" w:cs="Arial"/>
                <w:szCs w:val="20"/>
                <w:lang w:eastAsia="en-US"/>
              </w:rPr>
              <w:t>27.2</w:t>
            </w:r>
          </w:p>
        </w:tc>
        <w:tc>
          <w:tcPr>
            <w:tcW w:w="1826" w:type="dxa"/>
            <w:vAlign w:val="center"/>
          </w:tcPr>
          <w:p w:rsidR="009E1B06" w:rsidRDefault="00FF3B0A" w:rsidP="00FF3B0A">
            <w:pPr>
              <w:spacing w:before="0" w:after="0"/>
              <w:jc w:val="center"/>
              <w:rPr>
                <w:rFonts w:eastAsia="Calibri" w:cs="Arial"/>
                <w:szCs w:val="20"/>
                <w:lang w:eastAsia="en-US"/>
              </w:rPr>
            </w:pPr>
            <w:r>
              <w:rPr>
                <w:rFonts w:eastAsia="Calibri" w:cs="Arial"/>
                <w:szCs w:val="20"/>
                <w:lang w:eastAsia="en-US"/>
              </w:rPr>
              <w:t>18.8</w:t>
            </w:r>
          </w:p>
        </w:tc>
        <w:tc>
          <w:tcPr>
            <w:tcW w:w="1827" w:type="dxa"/>
            <w:vAlign w:val="center"/>
          </w:tcPr>
          <w:p w:rsidR="009E1B06" w:rsidRDefault="00FF3B0A" w:rsidP="00FF3B0A">
            <w:pPr>
              <w:spacing w:before="0" w:after="0"/>
              <w:jc w:val="center"/>
              <w:rPr>
                <w:rFonts w:eastAsia="Calibri" w:cs="Arial"/>
                <w:szCs w:val="20"/>
                <w:lang w:eastAsia="en-US"/>
              </w:rPr>
            </w:pPr>
            <w:r>
              <w:rPr>
                <w:rFonts w:eastAsia="Calibri" w:cs="Arial"/>
                <w:szCs w:val="20"/>
                <w:lang w:eastAsia="en-US"/>
              </w:rPr>
              <w:t>23.6</w:t>
            </w:r>
          </w:p>
        </w:tc>
        <w:tc>
          <w:tcPr>
            <w:tcW w:w="1827" w:type="dxa"/>
            <w:vAlign w:val="center"/>
          </w:tcPr>
          <w:p w:rsidR="009E1B06" w:rsidRDefault="00FF3B0A" w:rsidP="00FF3B0A">
            <w:pPr>
              <w:spacing w:before="0" w:after="0"/>
              <w:jc w:val="center"/>
              <w:rPr>
                <w:rFonts w:eastAsia="Calibri" w:cs="Arial"/>
                <w:szCs w:val="20"/>
                <w:lang w:eastAsia="en-US"/>
              </w:rPr>
            </w:pPr>
            <w:r>
              <w:rPr>
                <w:rFonts w:eastAsia="Calibri" w:cs="Arial"/>
                <w:szCs w:val="20"/>
                <w:lang w:eastAsia="en-US"/>
              </w:rPr>
              <w:t>17.9</w:t>
            </w:r>
          </w:p>
        </w:tc>
      </w:tr>
      <w:tr w:rsidR="009E1B06" w:rsidTr="00FF3B0A">
        <w:tc>
          <w:tcPr>
            <w:tcW w:w="1985" w:type="dxa"/>
          </w:tcPr>
          <w:p w:rsidR="009E1B06" w:rsidRDefault="004C6C19" w:rsidP="00FF3B0A">
            <w:pPr>
              <w:spacing w:before="0" w:after="0"/>
              <w:rPr>
                <w:rFonts w:eastAsia="Calibri" w:cs="Arial"/>
                <w:szCs w:val="20"/>
                <w:lang w:eastAsia="en-US"/>
              </w:rPr>
            </w:pPr>
            <w:r>
              <w:rPr>
                <w:rFonts w:eastAsia="Calibri" w:cs="Arial"/>
                <w:szCs w:val="20"/>
                <w:lang w:eastAsia="en-US"/>
              </w:rPr>
              <w:t>7-9 events</w:t>
            </w:r>
          </w:p>
        </w:tc>
        <w:tc>
          <w:tcPr>
            <w:tcW w:w="1669" w:type="dxa"/>
            <w:vAlign w:val="center"/>
          </w:tcPr>
          <w:p w:rsidR="009E1B06" w:rsidRDefault="00FF3B0A" w:rsidP="00FF3B0A">
            <w:pPr>
              <w:spacing w:before="0" w:after="0"/>
              <w:jc w:val="center"/>
              <w:rPr>
                <w:rFonts w:eastAsia="Calibri" w:cs="Arial"/>
                <w:szCs w:val="20"/>
                <w:lang w:eastAsia="en-US"/>
              </w:rPr>
            </w:pPr>
            <w:r>
              <w:rPr>
                <w:rFonts w:eastAsia="Calibri" w:cs="Arial"/>
                <w:szCs w:val="20"/>
                <w:lang w:eastAsia="en-US"/>
              </w:rPr>
              <w:t>8.3</w:t>
            </w:r>
          </w:p>
        </w:tc>
        <w:tc>
          <w:tcPr>
            <w:tcW w:w="1826" w:type="dxa"/>
            <w:vAlign w:val="center"/>
          </w:tcPr>
          <w:p w:rsidR="009E1B06" w:rsidRDefault="00FF3B0A" w:rsidP="00FF3B0A">
            <w:pPr>
              <w:spacing w:before="0" w:after="0"/>
              <w:jc w:val="center"/>
              <w:rPr>
                <w:rFonts w:eastAsia="Calibri" w:cs="Arial"/>
                <w:szCs w:val="20"/>
                <w:lang w:eastAsia="en-US"/>
              </w:rPr>
            </w:pPr>
            <w:r>
              <w:rPr>
                <w:rFonts w:eastAsia="Calibri" w:cs="Arial"/>
                <w:szCs w:val="20"/>
                <w:lang w:eastAsia="en-US"/>
              </w:rPr>
              <w:t>4.4</w:t>
            </w:r>
          </w:p>
        </w:tc>
        <w:tc>
          <w:tcPr>
            <w:tcW w:w="1827" w:type="dxa"/>
            <w:vAlign w:val="center"/>
          </w:tcPr>
          <w:p w:rsidR="009E1B06" w:rsidRDefault="00FF3B0A" w:rsidP="00FF3B0A">
            <w:pPr>
              <w:spacing w:before="0" w:after="0"/>
              <w:jc w:val="center"/>
              <w:rPr>
                <w:rFonts w:eastAsia="Calibri" w:cs="Arial"/>
                <w:szCs w:val="20"/>
                <w:lang w:eastAsia="en-US"/>
              </w:rPr>
            </w:pPr>
            <w:r>
              <w:rPr>
                <w:rFonts w:eastAsia="Calibri" w:cs="Arial"/>
                <w:szCs w:val="20"/>
                <w:lang w:eastAsia="en-US"/>
              </w:rPr>
              <w:t>10.1</w:t>
            </w:r>
          </w:p>
        </w:tc>
        <w:tc>
          <w:tcPr>
            <w:tcW w:w="1827" w:type="dxa"/>
            <w:vAlign w:val="center"/>
          </w:tcPr>
          <w:p w:rsidR="009E1B06" w:rsidRDefault="00FF3B0A" w:rsidP="00FF3B0A">
            <w:pPr>
              <w:spacing w:before="0" w:after="0"/>
              <w:jc w:val="center"/>
              <w:rPr>
                <w:rFonts w:eastAsia="Calibri" w:cs="Arial"/>
                <w:szCs w:val="20"/>
                <w:lang w:eastAsia="en-US"/>
              </w:rPr>
            </w:pPr>
            <w:r>
              <w:rPr>
                <w:rFonts w:eastAsia="Calibri" w:cs="Arial"/>
                <w:szCs w:val="20"/>
                <w:lang w:eastAsia="en-US"/>
              </w:rPr>
              <w:t>3.9</w:t>
            </w:r>
          </w:p>
        </w:tc>
      </w:tr>
      <w:tr w:rsidR="009E1B06" w:rsidTr="00FF3B0A">
        <w:tc>
          <w:tcPr>
            <w:tcW w:w="1985" w:type="dxa"/>
          </w:tcPr>
          <w:p w:rsidR="009E1B06" w:rsidRDefault="004C6C19" w:rsidP="00FF3B0A">
            <w:pPr>
              <w:spacing w:before="0" w:after="0"/>
              <w:rPr>
                <w:rFonts w:eastAsia="Calibri" w:cs="Arial"/>
                <w:szCs w:val="20"/>
                <w:lang w:eastAsia="en-US"/>
              </w:rPr>
            </w:pPr>
            <w:r>
              <w:rPr>
                <w:rFonts w:eastAsia="Calibri" w:cs="Arial"/>
                <w:szCs w:val="20"/>
                <w:lang w:eastAsia="en-US"/>
              </w:rPr>
              <w:t>10 or more events</w:t>
            </w:r>
          </w:p>
        </w:tc>
        <w:tc>
          <w:tcPr>
            <w:tcW w:w="1669" w:type="dxa"/>
            <w:vAlign w:val="center"/>
          </w:tcPr>
          <w:p w:rsidR="009E1B06" w:rsidRDefault="00FF3B0A" w:rsidP="00FF3B0A">
            <w:pPr>
              <w:spacing w:before="0" w:after="0"/>
              <w:jc w:val="center"/>
              <w:rPr>
                <w:rFonts w:eastAsia="Calibri" w:cs="Arial"/>
                <w:szCs w:val="20"/>
                <w:lang w:eastAsia="en-US"/>
              </w:rPr>
            </w:pPr>
            <w:r>
              <w:rPr>
                <w:rFonts w:eastAsia="Calibri" w:cs="Arial"/>
                <w:szCs w:val="20"/>
                <w:lang w:eastAsia="en-US"/>
              </w:rPr>
              <w:t>3.4</w:t>
            </w:r>
          </w:p>
        </w:tc>
        <w:tc>
          <w:tcPr>
            <w:tcW w:w="1826" w:type="dxa"/>
            <w:vAlign w:val="center"/>
          </w:tcPr>
          <w:p w:rsidR="009E1B06" w:rsidRDefault="00FF3B0A" w:rsidP="00FF3B0A">
            <w:pPr>
              <w:spacing w:before="0" w:after="0"/>
              <w:jc w:val="center"/>
              <w:rPr>
                <w:rFonts w:eastAsia="Calibri" w:cs="Arial"/>
                <w:szCs w:val="20"/>
                <w:lang w:eastAsia="en-US"/>
              </w:rPr>
            </w:pPr>
            <w:r>
              <w:rPr>
                <w:rFonts w:eastAsia="Calibri" w:cs="Arial"/>
                <w:szCs w:val="20"/>
                <w:lang w:eastAsia="en-US"/>
              </w:rPr>
              <w:t>1.1</w:t>
            </w:r>
          </w:p>
        </w:tc>
        <w:tc>
          <w:tcPr>
            <w:tcW w:w="1827" w:type="dxa"/>
            <w:vAlign w:val="center"/>
          </w:tcPr>
          <w:p w:rsidR="009E1B06" w:rsidRDefault="00FF3B0A" w:rsidP="00FF3B0A">
            <w:pPr>
              <w:spacing w:before="0" w:after="0"/>
              <w:jc w:val="center"/>
              <w:rPr>
                <w:rFonts w:eastAsia="Calibri" w:cs="Arial"/>
                <w:szCs w:val="20"/>
                <w:lang w:eastAsia="en-US"/>
              </w:rPr>
            </w:pPr>
            <w:r>
              <w:rPr>
                <w:rFonts w:eastAsia="Calibri" w:cs="Arial"/>
                <w:szCs w:val="20"/>
                <w:lang w:eastAsia="en-US"/>
              </w:rPr>
              <w:t>7.5</w:t>
            </w:r>
          </w:p>
        </w:tc>
        <w:tc>
          <w:tcPr>
            <w:tcW w:w="1827" w:type="dxa"/>
            <w:vAlign w:val="center"/>
          </w:tcPr>
          <w:p w:rsidR="009E1B06" w:rsidRDefault="00FF3B0A" w:rsidP="00FF3B0A">
            <w:pPr>
              <w:spacing w:before="0" w:after="0"/>
              <w:jc w:val="center"/>
              <w:rPr>
                <w:rFonts w:eastAsia="Calibri" w:cs="Arial"/>
                <w:szCs w:val="20"/>
                <w:lang w:eastAsia="en-US"/>
              </w:rPr>
            </w:pPr>
            <w:r>
              <w:rPr>
                <w:rFonts w:eastAsia="Calibri" w:cs="Arial"/>
                <w:szCs w:val="20"/>
                <w:lang w:eastAsia="en-US"/>
              </w:rPr>
              <w:t>1.1</w:t>
            </w:r>
          </w:p>
        </w:tc>
      </w:tr>
    </w:tbl>
    <w:p w:rsidR="009E1B06" w:rsidRDefault="009E1B06" w:rsidP="009F0DF9">
      <w:pPr>
        <w:rPr>
          <w:rFonts w:eastAsia="Calibri" w:cs="Arial"/>
          <w:szCs w:val="20"/>
          <w:lang w:eastAsia="en-US"/>
        </w:rPr>
      </w:pPr>
    </w:p>
    <w:p w:rsidR="00E56E97" w:rsidRPr="00276654" w:rsidRDefault="00E56E97" w:rsidP="00F112A6">
      <w:pPr>
        <w:keepNext/>
        <w:rPr>
          <w:rFonts w:eastAsia="Calibri" w:cs="Arial"/>
          <w:b/>
          <w:szCs w:val="20"/>
          <w:lang w:eastAsia="en-US"/>
        </w:rPr>
      </w:pPr>
      <w:r w:rsidRPr="00276654">
        <w:rPr>
          <w:rFonts w:eastAsia="Calibri" w:cs="Arial"/>
          <w:b/>
          <w:bCs/>
          <w:szCs w:val="20"/>
          <w:lang w:eastAsia="en-US"/>
        </w:rPr>
        <w:t>Figure 1</w:t>
      </w:r>
      <w:r>
        <w:rPr>
          <w:rFonts w:eastAsia="Calibri" w:cs="Arial"/>
          <w:b/>
          <w:bCs/>
          <w:szCs w:val="20"/>
          <w:lang w:eastAsia="en-US"/>
        </w:rPr>
        <w:t>0</w:t>
      </w:r>
      <w:r w:rsidRPr="00276654">
        <w:rPr>
          <w:rFonts w:eastAsia="Calibri" w:cs="Arial"/>
          <w:b/>
          <w:bCs/>
          <w:szCs w:val="20"/>
          <w:lang w:eastAsia="en-US"/>
        </w:rPr>
        <w:t>: Financial hardship last 12 months (</w:t>
      </w:r>
      <w:r>
        <w:rPr>
          <w:rFonts w:eastAsia="Calibri" w:cs="Arial"/>
          <w:b/>
          <w:bCs/>
          <w:szCs w:val="20"/>
          <w:lang w:eastAsia="en-US"/>
        </w:rPr>
        <w:t>m</w:t>
      </w:r>
      <w:r w:rsidRPr="00276654">
        <w:rPr>
          <w:rFonts w:eastAsia="Calibri" w:cs="Arial"/>
          <w:b/>
          <w:bCs/>
          <w:szCs w:val="20"/>
          <w:lang w:eastAsia="en-US"/>
        </w:rPr>
        <w:t>other report)</w:t>
      </w:r>
    </w:p>
    <w:p w:rsidR="00E56E97" w:rsidRPr="005E5FDF" w:rsidRDefault="00E56E97" w:rsidP="00F112A6">
      <w:pPr>
        <w:keepNext/>
        <w:rPr>
          <w:rFonts w:eastAsia="Calibri" w:cs="Arial"/>
          <w:sz w:val="22"/>
          <w:szCs w:val="22"/>
          <w:lang w:eastAsia="en-US"/>
        </w:rPr>
      </w:pPr>
      <w:r>
        <w:rPr>
          <w:noProof/>
        </w:rPr>
        <w:drawing>
          <wp:inline distT="0" distB="0" distL="0" distR="0" wp14:anchorId="2B7AFCCF" wp14:editId="28416B6A">
            <wp:extent cx="5819775" cy="2276475"/>
            <wp:effectExtent l="0" t="0" r="9525" b="9525"/>
            <wp:docPr id="32" name="Chart 32" descr="Figure 10 reports the number of financial hardship indicators as reported by the mother and split by the age of the child and whether the mother has or has not ever been afraid of their current partner." title="Figure 10: Financial hardship last 12 months (mother repo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bl>
      <w:tblPr>
        <w:tblStyle w:val="TableGrid"/>
        <w:tblW w:w="0" w:type="auto"/>
        <w:tblLook w:val="04A0" w:firstRow="1" w:lastRow="0" w:firstColumn="1" w:lastColumn="0" w:noHBand="0" w:noVBand="1"/>
        <w:tblCaption w:val="Financial hardship last 12 months - table showing data used for column graph above"/>
        <w:tblDescription w:val="Results in percentages. For Child aged 8 - 9 and Child aged 12 - 13 years - Yes been afraid, not been afraid for both ages. Vertical axis - no hardship, 1 hardship, 2 hardships, 3 hardships, 4 or more hardships."/>
      </w:tblPr>
      <w:tblGrid>
        <w:gridCol w:w="2127"/>
        <w:gridCol w:w="1701"/>
        <w:gridCol w:w="1652"/>
        <w:gridCol w:w="1827"/>
        <w:gridCol w:w="1827"/>
      </w:tblGrid>
      <w:tr w:rsidR="004C6C19" w:rsidTr="00D5166D">
        <w:trPr>
          <w:tblHeader/>
        </w:trPr>
        <w:tc>
          <w:tcPr>
            <w:tcW w:w="2127" w:type="dxa"/>
          </w:tcPr>
          <w:p w:rsidR="004C6C19" w:rsidRDefault="004C6C19" w:rsidP="00FF3B0A">
            <w:pPr>
              <w:spacing w:before="0" w:after="0"/>
              <w:jc w:val="both"/>
              <w:rPr>
                <w:rFonts w:eastAsia="Calibri" w:cs="Arial"/>
                <w:iCs/>
                <w:szCs w:val="20"/>
                <w:lang w:eastAsia="en-US"/>
              </w:rPr>
            </w:pPr>
          </w:p>
        </w:tc>
        <w:tc>
          <w:tcPr>
            <w:tcW w:w="1701" w:type="dxa"/>
            <w:vAlign w:val="center"/>
          </w:tcPr>
          <w:p w:rsidR="004C6C19" w:rsidRPr="00FF3B0A" w:rsidRDefault="004C6C19" w:rsidP="00FF3B0A">
            <w:pPr>
              <w:spacing w:before="0" w:after="0"/>
              <w:jc w:val="center"/>
              <w:rPr>
                <w:rFonts w:eastAsia="Calibri" w:cs="Arial"/>
                <w:iCs/>
                <w:szCs w:val="20"/>
                <w:lang w:eastAsia="en-US"/>
              </w:rPr>
            </w:pPr>
            <w:r w:rsidRPr="00FF3B0A">
              <w:rPr>
                <w:rFonts w:eastAsia="Calibri" w:cs="Arial"/>
                <w:iCs/>
                <w:szCs w:val="20"/>
                <w:lang w:eastAsia="en-US"/>
              </w:rPr>
              <w:t>Child age 8-9</w:t>
            </w:r>
          </w:p>
        </w:tc>
        <w:tc>
          <w:tcPr>
            <w:tcW w:w="1652" w:type="dxa"/>
            <w:vAlign w:val="center"/>
          </w:tcPr>
          <w:p w:rsidR="004C6C19" w:rsidRPr="00FF3B0A" w:rsidRDefault="004C6C19" w:rsidP="00FF3B0A">
            <w:pPr>
              <w:spacing w:before="0" w:after="0"/>
              <w:jc w:val="center"/>
              <w:rPr>
                <w:rFonts w:eastAsia="Calibri" w:cs="Arial"/>
                <w:iCs/>
                <w:szCs w:val="20"/>
                <w:lang w:eastAsia="en-US"/>
              </w:rPr>
            </w:pPr>
            <w:r w:rsidRPr="00FF3B0A">
              <w:rPr>
                <w:rFonts w:eastAsia="Calibri" w:cs="Arial"/>
                <w:iCs/>
                <w:szCs w:val="20"/>
                <w:lang w:eastAsia="en-US"/>
              </w:rPr>
              <w:t>Child age 8-9</w:t>
            </w:r>
          </w:p>
        </w:tc>
        <w:tc>
          <w:tcPr>
            <w:tcW w:w="1827" w:type="dxa"/>
            <w:vAlign w:val="center"/>
          </w:tcPr>
          <w:p w:rsidR="004C6C19" w:rsidRPr="00FF3B0A" w:rsidRDefault="004C6C19" w:rsidP="00FF3B0A">
            <w:pPr>
              <w:spacing w:before="0" w:after="0"/>
              <w:jc w:val="center"/>
              <w:rPr>
                <w:rFonts w:eastAsia="Calibri" w:cs="Arial"/>
                <w:iCs/>
                <w:szCs w:val="20"/>
                <w:lang w:eastAsia="en-US"/>
              </w:rPr>
            </w:pPr>
            <w:r w:rsidRPr="00FF3B0A">
              <w:rPr>
                <w:rFonts w:eastAsia="Calibri" w:cs="Arial"/>
                <w:iCs/>
                <w:szCs w:val="20"/>
                <w:lang w:eastAsia="en-US"/>
              </w:rPr>
              <w:t>Child age 12-13</w:t>
            </w:r>
          </w:p>
        </w:tc>
        <w:tc>
          <w:tcPr>
            <w:tcW w:w="1827" w:type="dxa"/>
            <w:vAlign w:val="center"/>
          </w:tcPr>
          <w:p w:rsidR="004C6C19" w:rsidRPr="00FF3B0A" w:rsidRDefault="004C6C19" w:rsidP="00FF3B0A">
            <w:pPr>
              <w:spacing w:before="0" w:after="0"/>
              <w:jc w:val="center"/>
              <w:rPr>
                <w:rFonts w:eastAsia="Calibri" w:cs="Arial"/>
                <w:iCs/>
                <w:szCs w:val="20"/>
                <w:lang w:eastAsia="en-US"/>
              </w:rPr>
            </w:pPr>
            <w:r w:rsidRPr="00FF3B0A">
              <w:rPr>
                <w:rFonts w:eastAsia="Calibri" w:cs="Arial"/>
                <w:iCs/>
                <w:szCs w:val="20"/>
                <w:lang w:eastAsia="en-US"/>
              </w:rPr>
              <w:t>Child age 12-13</w:t>
            </w:r>
          </w:p>
        </w:tc>
      </w:tr>
      <w:tr w:rsidR="004C6C19" w:rsidTr="002C120A">
        <w:tc>
          <w:tcPr>
            <w:tcW w:w="2127" w:type="dxa"/>
          </w:tcPr>
          <w:p w:rsidR="004C6C19" w:rsidRDefault="004C6C19" w:rsidP="00FF3B0A">
            <w:pPr>
              <w:spacing w:before="0" w:after="0"/>
              <w:jc w:val="both"/>
              <w:rPr>
                <w:rFonts w:eastAsia="Calibri" w:cs="Arial"/>
                <w:iCs/>
                <w:szCs w:val="20"/>
                <w:lang w:eastAsia="en-US"/>
              </w:rPr>
            </w:pPr>
          </w:p>
        </w:tc>
        <w:tc>
          <w:tcPr>
            <w:tcW w:w="1701" w:type="dxa"/>
            <w:vAlign w:val="center"/>
          </w:tcPr>
          <w:p w:rsidR="004C6C19" w:rsidRPr="00FF3B0A" w:rsidRDefault="004C6C19" w:rsidP="00FF3B0A">
            <w:pPr>
              <w:spacing w:before="0" w:after="0"/>
              <w:jc w:val="center"/>
              <w:rPr>
                <w:rFonts w:eastAsia="Calibri" w:cs="Arial"/>
                <w:iCs/>
                <w:szCs w:val="20"/>
                <w:lang w:eastAsia="en-US"/>
              </w:rPr>
            </w:pPr>
            <w:r w:rsidRPr="00FF3B0A">
              <w:rPr>
                <w:rFonts w:eastAsia="Calibri" w:cs="Arial"/>
                <w:iCs/>
                <w:szCs w:val="20"/>
                <w:lang w:eastAsia="en-US"/>
              </w:rPr>
              <w:t>Yes been afraid</w:t>
            </w:r>
          </w:p>
        </w:tc>
        <w:tc>
          <w:tcPr>
            <w:tcW w:w="1652" w:type="dxa"/>
            <w:vAlign w:val="center"/>
          </w:tcPr>
          <w:p w:rsidR="004C6C19" w:rsidRPr="00FF3B0A" w:rsidRDefault="004C6C19" w:rsidP="00FF3B0A">
            <w:pPr>
              <w:spacing w:before="0" w:after="0"/>
              <w:jc w:val="center"/>
              <w:rPr>
                <w:rFonts w:eastAsia="Calibri" w:cs="Arial"/>
                <w:iCs/>
                <w:szCs w:val="20"/>
                <w:lang w:eastAsia="en-US"/>
              </w:rPr>
            </w:pPr>
            <w:r w:rsidRPr="00FF3B0A">
              <w:rPr>
                <w:rFonts w:eastAsia="Calibri" w:cs="Arial"/>
                <w:iCs/>
                <w:szCs w:val="20"/>
                <w:lang w:eastAsia="en-US"/>
              </w:rPr>
              <w:t>Not been afraid</w:t>
            </w:r>
          </w:p>
        </w:tc>
        <w:tc>
          <w:tcPr>
            <w:tcW w:w="1827" w:type="dxa"/>
            <w:vAlign w:val="center"/>
          </w:tcPr>
          <w:p w:rsidR="004C6C19" w:rsidRPr="00FF3B0A" w:rsidRDefault="004C6C19" w:rsidP="00FF3B0A">
            <w:pPr>
              <w:spacing w:before="0" w:after="0"/>
              <w:jc w:val="center"/>
              <w:rPr>
                <w:rFonts w:eastAsia="Calibri" w:cs="Arial"/>
                <w:iCs/>
                <w:szCs w:val="20"/>
                <w:lang w:eastAsia="en-US"/>
              </w:rPr>
            </w:pPr>
            <w:r w:rsidRPr="00FF3B0A">
              <w:rPr>
                <w:rFonts w:eastAsia="Calibri" w:cs="Arial"/>
                <w:iCs/>
                <w:szCs w:val="20"/>
                <w:lang w:eastAsia="en-US"/>
              </w:rPr>
              <w:t>Yes been afraid</w:t>
            </w:r>
          </w:p>
        </w:tc>
        <w:tc>
          <w:tcPr>
            <w:tcW w:w="1827" w:type="dxa"/>
            <w:vAlign w:val="center"/>
          </w:tcPr>
          <w:p w:rsidR="004C6C19" w:rsidRPr="00FF3B0A" w:rsidRDefault="004C6C19" w:rsidP="00FF3B0A">
            <w:pPr>
              <w:spacing w:before="0" w:after="0"/>
              <w:jc w:val="center"/>
              <w:rPr>
                <w:rFonts w:eastAsia="Calibri" w:cs="Arial"/>
                <w:iCs/>
                <w:szCs w:val="20"/>
                <w:lang w:eastAsia="en-US"/>
              </w:rPr>
            </w:pPr>
            <w:r w:rsidRPr="00FF3B0A">
              <w:rPr>
                <w:rFonts w:eastAsia="Calibri" w:cs="Arial"/>
                <w:iCs/>
                <w:szCs w:val="20"/>
                <w:lang w:eastAsia="en-US"/>
              </w:rPr>
              <w:t>Not been afraid</w:t>
            </w:r>
          </w:p>
        </w:tc>
      </w:tr>
      <w:tr w:rsidR="009E1B06" w:rsidTr="002C120A">
        <w:tc>
          <w:tcPr>
            <w:tcW w:w="2127" w:type="dxa"/>
          </w:tcPr>
          <w:p w:rsidR="009E1B06" w:rsidRPr="004C6C19" w:rsidRDefault="004C6C19" w:rsidP="00FF3B0A">
            <w:pPr>
              <w:spacing w:before="0" w:after="0"/>
              <w:rPr>
                <w:rFonts w:eastAsia="Calibri" w:cs="Arial"/>
                <w:bCs/>
                <w:szCs w:val="20"/>
                <w:lang w:eastAsia="en-US"/>
              </w:rPr>
            </w:pPr>
            <w:r w:rsidRPr="004C6C19">
              <w:rPr>
                <w:rFonts w:eastAsia="Calibri" w:cs="Arial"/>
                <w:bCs/>
                <w:szCs w:val="20"/>
                <w:lang w:eastAsia="en-US"/>
              </w:rPr>
              <w:t>No hardship</w:t>
            </w:r>
          </w:p>
        </w:tc>
        <w:tc>
          <w:tcPr>
            <w:tcW w:w="1701" w:type="dxa"/>
            <w:vAlign w:val="center"/>
          </w:tcPr>
          <w:p w:rsidR="009E1B06" w:rsidRPr="00FF3B0A" w:rsidRDefault="00FF3B0A" w:rsidP="00FF3B0A">
            <w:pPr>
              <w:spacing w:before="0" w:after="0"/>
              <w:jc w:val="center"/>
              <w:rPr>
                <w:rFonts w:eastAsia="Calibri" w:cs="Arial"/>
                <w:bCs/>
                <w:szCs w:val="20"/>
                <w:lang w:eastAsia="en-US"/>
              </w:rPr>
            </w:pPr>
            <w:r w:rsidRPr="00FF3B0A">
              <w:rPr>
                <w:rFonts w:eastAsia="Calibri" w:cs="Arial"/>
                <w:bCs/>
                <w:szCs w:val="20"/>
                <w:lang w:eastAsia="en-US"/>
              </w:rPr>
              <w:t>76.6</w:t>
            </w:r>
          </w:p>
        </w:tc>
        <w:tc>
          <w:tcPr>
            <w:tcW w:w="1652" w:type="dxa"/>
            <w:vAlign w:val="center"/>
          </w:tcPr>
          <w:p w:rsidR="009E1B06" w:rsidRPr="00FF3B0A" w:rsidRDefault="00FF3B0A" w:rsidP="00FF3B0A">
            <w:pPr>
              <w:spacing w:before="0" w:after="0"/>
              <w:jc w:val="center"/>
              <w:rPr>
                <w:rFonts w:eastAsia="Calibri" w:cs="Arial"/>
                <w:bCs/>
                <w:szCs w:val="20"/>
                <w:lang w:eastAsia="en-US"/>
              </w:rPr>
            </w:pPr>
            <w:r w:rsidRPr="00FF3B0A">
              <w:rPr>
                <w:rFonts w:eastAsia="Calibri" w:cs="Arial"/>
                <w:bCs/>
                <w:szCs w:val="20"/>
                <w:lang w:eastAsia="en-US"/>
              </w:rPr>
              <w:t>85.8</w:t>
            </w:r>
          </w:p>
        </w:tc>
        <w:tc>
          <w:tcPr>
            <w:tcW w:w="1827" w:type="dxa"/>
            <w:vAlign w:val="center"/>
          </w:tcPr>
          <w:p w:rsidR="009E1B06" w:rsidRPr="00FF3B0A" w:rsidRDefault="00FF3B0A" w:rsidP="00FF3B0A">
            <w:pPr>
              <w:spacing w:before="0" w:after="0"/>
              <w:jc w:val="center"/>
              <w:rPr>
                <w:rFonts w:eastAsia="Calibri" w:cs="Arial"/>
                <w:bCs/>
                <w:szCs w:val="20"/>
                <w:lang w:eastAsia="en-US"/>
              </w:rPr>
            </w:pPr>
            <w:r w:rsidRPr="00FF3B0A">
              <w:rPr>
                <w:rFonts w:eastAsia="Calibri" w:cs="Arial"/>
                <w:bCs/>
                <w:szCs w:val="20"/>
                <w:lang w:eastAsia="en-US"/>
              </w:rPr>
              <w:t>71.3</w:t>
            </w:r>
          </w:p>
        </w:tc>
        <w:tc>
          <w:tcPr>
            <w:tcW w:w="1827" w:type="dxa"/>
            <w:vAlign w:val="center"/>
          </w:tcPr>
          <w:p w:rsidR="009E1B06" w:rsidRPr="00FF3B0A" w:rsidRDefault="00FF3B0A" w:rsidP="00FF3B0A">
            <w:pPr>
              <w:spacing w:before="0" w:after="0"/>
              <w:jc w:val="center"/>
              <w:rPr>
                <w:rFonts w:eastAsia="Calibri" w:cs="Arial"/>
                <w:bCs/>
                <w:szCs w:val="20"/>
                <w:lang w:eastAsia="en-US"/>
              </w:rPr>
            </w:pPr>
            <w:r w:rsidRPr="00FF3B0A">
              <w:rPr>
                <w:rFonts w:eastAsia="Calibri" w:cs="Arial"/>
                <w:bCs/>
                <w:szCs w:val="20"/>
                <w:lang w:eastAsia="en-US"/>
              </w:rPr>
              <w:t>87.7</w:t>
            </w:r>
          </w:p>
        </w:tc>
      </w:tr>
      <w:tr w:rsidR="009E1B06" w:rsidTr="002C120A">
        <w:tc>
          <w:tcPr>
            <w:tcW w:w="2127" w:type="dxa"/>
          </w:tcPr>
          <w:p w:rsidR="009E1B06" w:rsidRPr="004C6C19" w:rsidRDefault="004C6C19" w:rsidP="00FF3B0A">
            <w:pPr>
              <w:spacing w:before="0" w:after="0"/>
              <w:rPr>
                <w:rFonts w:eastAsia="Calibri" w:cs="Arial"/>
                <w:bCs/>
                <w:szCs w:val="20"/>
                <w:lang w:eastAsia="en-US"/>
              </w:rPr>
            </w:pPr>
            <w:r w:rsidRPr="004C6C19">
              <w:rPr>
                <w:rFonts w:eastAsia="Calibri" w:cs="Arial"/>
                <w:bCs/>
                <w:szCs w:val="20"/>
                <w:lang w:eastAsia="en-US"/>
              </w:rPr>
              <w:t>One hardship</w:t>
            </w:r>
          </w:p>
        </w:tc>
        <w:tc>
          <w:tcPr>
            <w:tcW w:w="1701" w:type="dxa"/>
            <w:vAlign w:val="center"/>
          </w:tcPr>
          <w:p w:rsidR="009E1B06" w:rsidRPr="00FF3B0A" w:rsidRDefault="00FF3B0A" w:rsidP="00FF3B0A">
            <w:pPr>
              <w:spacing w:before="0" w:after="0"/>
              <w:jc w:val="center"/>
              <w:rPr>
                <w:rFonts w:eastAsia="Calibri" w:cs="Arial"/>
                <w:bCs/>
                <w:szCs w:val="20"/>
                <w:lang w:eastAsia="en-US"/>
              </w:rPr>
            </w:pPr>
            <w:r w:rsidRPr="00FF3B0A">
              <w:rPr>
                <w:rFonts w:eastAsia="Calibri" w:cs="Arial"/>
                <w:bCs/>
                <w:szCs w:val="20"/>
                <w:lang w:eastAsia="en-US"/>
              </w:rPr>
              <w:t>15.4</w:t>
            </w:r>
          </w:p>
        </w:tc>
        <w:tc>
          <w:tcPr>
            <w:tcW w:w="1652" w:type="dxa"/>
            <w:vAlign w:val="center"/>
          </w:tcPr>
          <w:p w:rsidR="009E1B06" w:rsidRPr="00FF3B0A" w:rsidRDefault="00FF3B0A" w:rsidP="00FF3B0A">
            <w:pPr>
              <w:spacing w:before="0" w:after="0"/>
              <w:jc w:val="center"/>
              <w:rPr>
                <w:rFonts w:eastAsia="Calibri" w:cs="Arial"/>
                <w:bCs/>
                <w:szCs w:val="20"/>
                <w:lang w:eastAsia="en-US"/>
              </w:rPr>
            </w:pPr>
            <w:r w:rsidRPr="00FF3B0A">
              <w:rPr>
                <w:rFonts w:eastAsia="Calibri" w:cs="Arial"/>
                <w:bCs/>
                <w:szCs w:val="20"/>
                <w:lang w:eastAsia="en-US"/>
              </w:rPr>
              <w:t>9.9</w:t>
            </w:r>
          </w:p>
        </w:tc>
        <w:tc>
          <w:tcPr>
            <w:tcW w:w="1827" w:type="dxa"/>
            <w:vAlign w:val="center"/>
          </w:tcPr>
          <w:p w:rsidR="009E1B06" w:rsidRPr="00FF3B0A" w:rsidRDefault="00FF3B0A" w:rsidP="00FF3B0A">
            <w:pPr>
              <w:spacing w:before="0" w:after="0"/>
              <w:jc w:val="center"/>
              <w:rPr>
                <w:rFonts w:eastAsia="Calibri" w:cs="Arial"/>
                <w:bCs/>
                <w:szCs w:val="20"/>
                <w:lang w:eastAsia="en-US"/>
              </w:rPr>
            </w:pPr>
            <w:r w:rsidRPr="00FF3B0A">
              <w:rPr>
                <w:rFonts w:eastAsia="Calibri" w:cs="Arial"/>
                <w:bCs/>
                <w:szCs w:val="20"/>
                <w:lang w:eastAsia="en-US"/>
              </w:rPr>
              <w:t>18.5</w:t>
            </w:r>
          </w:p>
        </w:tc>
        <w:tc>
          <w:tcPr>
            <w:tcW w:w="1827" w:type="dxa"/>
            <w:vAlign w:val="center"/>
          </w:tcPr>
          <w:p w:rsidR="009E1B06" w:rsidRPr="00FF3B0A" w:rsidRDefault="00FF3B0A" w:rsidP="00FF3B0A">
            <w:pPr>
              <w:spacing w:before="0" w:after="0"/>
              <w:jc w:val="center"/>
              <w:rPr>
                <w:rFonts w:eastAsia="Calibri" w:cs="Arial"/>
                <w:bCs/>
                <w:szCs w:val="20"/>
                <w:lang w:eastAsia="en-US"/>
              </w:rPr>
            </w:pPr>
            <w:r w:rsidRPr="00FF3B0A">
              <w:rPr>
                <w:rFonts w:eastAsia="Calibri" w:cs="Arial"/>
                <w:bCs/>
                <w:szCs w:val="20"/>
                <w:lang w:eastAsia="en-US"/>
              </w:rPr>
              <w:t>8.1</w:t>
            </w:r>
          </w:p>
        </w:tc>
      </w:tr>
      <w:tr w:rsidR="009E1B06" w:rsidTr="002C120A">
        <w:tc>
          <w:tcPr>
            <w:tcW w:w="2127" w:type="dxa"/>
          </w:tcPr>
          <w:p w:rsidR="009E1B06" w:rsidRPr="004C6C19" w:rsidRDefault="004C6C19" w:rsidP="00FF3B0A">
            <w:pPr>
              <w:spacing w:before="0" w:after="0"/>
              <w:rPr>
                <w:rFonts w:eastAsia="Calibri" w:cs="Arial"/>
                <w:bCs/>
                <w:szCs w:val="20"/>
                <w:lang w:eastAsia="en-US"/>
              </w:rPr>
            </w:pPr>
            <w:r w:rsidRPr="004C6C19">
              <w:rPr>
                <w:rFonts w:eastAsia="Calibri" w:cs="Arial"/>
                <w:bCs/>
                <w:szCs w:val="20"/>
                <w:lang w:eastAsia="en-US"/>
              </w:rPr>
              <w:t>2 hardships</w:t>
            </w:r>
          </w:p>
        </w:tc>
        <w:tc>
          <w:tcPr>
            <w:tcW w:w="1701" w:type="dxa"/>
            <w:vAlign w:val="center"/>
          </w:tcPr>
          <w:p w:rsidR="009E1B06" w:rsidRPr="00FF3B0A" w:rsidRDefault="00FF3B0A" w:rsidP="00FF3B0A">
            <w:pPr>
              <w:spacing w:before="0" w:after="0"/>
              <w:jc w:val="center"/>
              <w:rPr>
                <w:rFonts w:eastAsia="Calibri" w:cs="Arial"/>
                <w:bCs/>
                <w:szCs w:val="20"/>
                <w:lang w:eastAsia="en-US"/>
              </w:rPr>
            </w:pPr>
            <w:r w:rsidRPr="00FF3B0A">
              <w:rPr>
                <w:rFonts w:eastAsia="Calibri" w:cs="Arial"/>
                <w:bCs/>
                <w:szCs w:val="20"/>
                <w:lang w:eastAsia="en-US"/>
              </w:rPr>
              <w:t>5.5</w:t>
            </w:r>
          </w:p>
        </w:tc>
        <w:tc>
          <w:tcPr>
            <w:tcW w:w="1652" w:type="dxa"/>
            <w:vAlign w:val="center"/>
          </w:tcPr>
          <w:p w:rsidR="009E1B06" w:rsidRPr="00FF3B0A" w:rsidRDefault="00FF3B0A" w:rsidP="00FF3B0A">
            <w:pPr>
              <w:spacing w:before="0" w:after="0"/>
              <w:jc w:val="center"/>
              <w:rPr>
                <w:rFonts w:eastAsia="Calibri" w:cs="Arial"/>
                <w:bCs/>
                <w:szCs w:val="20"/>
                <w:lang w:eastAsia="en-US"/>
              </w:rPr>
            </w:pPr>
            <w:r w:rsidRPr="00FF3B0A">
              <w:rPr>
                <w:rFonts w:eastAsia="Calibri" w:cs="Arial"/>
                <w:bCs/>
                <w:szCs w:val="20"/>
                <w:lang w:eastAsia="en-US"/>
              </w:rPr>
              <w:t>3.2</w:t>
            </w:r>
          </w:p>
        </w:tc>
        <w:tc>
          <w:tcPr>
            <w:tcW w:w="1827" w:type="dxa"/>
            <w:vAlign w:val="center"/>
          </w:tcPr>
          <w:p w:rsidR="009E1B06" w:rsidRPr="00FF3B0A" w:rsidRDefault="00FF3B0A" w:rsidP="00FF3B0A">
            <w:pPr>
              <w:spacing w:before="0" w:after="0"/>
              <w:jc w:val="center"/>
              <w:rPr>
                <w:rFonts w:eastAsia="Calibri" w:cs="Arial"/>
                <w:bCs/>
                <w:szCs w:val="20"/>
                <w:lang w:eastAsia="en-US"/>
              </w:rPr>
            </w:pPr>
            <w:r w:rsidRPr="00FF3B0A">
              <w:rPr>
                <w:rFonts w:eastAsia="Calibri" w:cs="Arial"/>
                <w:bCs/>
                <w:szCs w:val="20"/>
                <w:lang w:eastAsia="en-US"/>
              </w:rPr>
              <w:t>7.2</w:t>
            </w:r>
          </w:p>
        </w:tc>
        <w:tc>
          <w:tcPr>
            <w:tcW w:w="1827" w:type="dxa"/>
            <w:vAlign w:val="center"/>
          </w:tcPr>
          <w:p w:rsidR="009E1B06" w:rsidRPr="00FF3B0A" w:rsidRDefault="00FF3B0A" w:rsidP="00FF3B0A">
            <w:pPr>
              <w:spacing w:before="0" w:after="0"/>
              <w:jc w:val="center"/>
              <w:rPr>
                <w:rFonts w:eastAsia="Calibri" w:cs="Arial"/>
                <w:bCs/>
                <w:szCs w:val="20"/>
                <w:lang w:eastAsia="en-US"/>
              </w:rPr>
            </w:pPr>
            <w:r w:rsidRPr="00FF3B0A">
              <w:rPr>
                <w:rFonts w:eastAsia="Calibri" w:cs="Arial"/>
                <w:bCs/>
                <w:szCs w:val="20"/>
                <w:lang w:eastAsia="en-US"/>
              </w:rPr>
              <w:t>3.1</w:t>
            </w:r>
          </w:p>
        </w:tc>
      </w:tr>
      <w:tr w:rsidR="009E1B06" w:rsidTr="002C120A">
        <w:tc>
          <w:tcPr>
            <w:tcW w:w="2127" w:type="dxa"/>
          </w:tcPr>
          <w:p w:rsidR="009E1B06" w:rsidRPr="004C6C19" w:rsidRDefault="004C6C19" w:rsidP="00FF3B0A">
            <w:pPr>
              <w:spacing w:before="0" w:after="0"/>
              <w:rPr>
                <w:rFonts w:eastAsia="Calibri" w:cs="Arial"/>
                <w:bCs/>
                <w:szCs w:val="20"/>
                <w:lang w:eastAsia="en-US"/>
              </w:rPr>
            </w:pPr>
            <w:r w:rsidRPr="004C6C19">
              <w:rPr>
                <w:rFonts w:eastAsia="Calibri" w:cs="Arial"/>
                <w:bCs/>
                <w:szCs w:val="20"/>
                <w:lang w:eastAsia="en-US"/>
              </w:rPr>
              <w:t>3 hardships</w:t>
            </w:r>
          </w:p>
        </w:tc>
        <w:tc>
          <w:tcPr>
            <w:tcW w:w="1701" w:type="dxa"/>
            <w:vAlign w:val="center"/>
          </w:tcPr>
          <w:p w:rsidR="009E1B06" w:rsidRPr="00FF3B0A" w:rsidRDefault="00FF3B0A" w:rsidP="00FF3B0A">
            <w:pPr>
              <w:spacing w:before="0" w:after="0"/>
              <w:jc w:val="center"/>
              <w:rPr>
                <w:rFonts w:eastAsia="Calibri" w:cs="Arial"/>
                <w:bCs/>
                <w:szCs w:val="20"/>
                <w:lang w:eastAsia="en-US"/>
              </w:rPr>
            </w:pPr>
            <w:r w:rsidRPr="00FF3B0A">
              <w:rPr>
                <w:rFonts w:eastAsia="Calibri" w:cs="Arial"/>
                <w:bCs/>
                <w:szCs w:val="20"/>
                <w:lang w:eastAsia="en-US"/>
              </w:rPr>
              <w:t>2.0</w:t>
            </w:r>
          </w:p>
        </w:tc>
        <w:tc>
          <w:tcPr>
            <w:tcW w:w="1652" w:type="dxa"/>
            <w:vAlign w:val="center"/>
          </w:tcPr>
          <w:p w:rsidR="009E1B06" w:rsidRPr="00FF3B0A" w:rsidRDefault="00FF3B0A" w:rsidP="00FF3B0A">
            <w:pPr>
              <w:spacing w:before="0" w:after="0"/>
              <w:jc w:val="center"/>
              <w:rPr>
                <w:rFonts w:eastAsia="Calibri" w:cs="Arial"/>
                <w:bCs/>
                <w:szCs w:val="20"/>
                <w:lang w:eastAsia="en-US"/>
              </w:rPr>
            </w:pPr>
            <w:r w:rsidRPr="00FF3B0A">
              <w:rPr>
                <w:rFonts w:eastAsia="Calibri" w:cs="Arial"/>
                <w:bCs/>
                <w:szCs w:val="20"/>
                <w:lang w:eastAsia="en-US"/>
              </w:rPr>
              <w:t>0.8</w:t>
            </w:r>
          </w:p>
        </w:tc>
        <w:tc>
          <w:tcPr>
            <w:tcW w:w="1827" w:type="dxa"/>
            <w:vAlign w:val="center"/>
          </w:tcPr>
          <w:p w:rsidR="009E1B06" w:rsidRPr="00FF3B0A" w:rsidRDefault="00FF3B0A" w:rsidP="00FF3B0A">
            <w:pPr>
              <w:spacing w:before="0" w:after="0"/>
              <w:jc w:val="center"/>
              <w:rPr>
                <w:rFonts w:eastAsia="Calibri" w:cs="Arial"/>
                <w:bCs/>
                <w:szCs w:val="20"/>
                <w:lang w:eastAsia="en-US"/>
              </w:rPr>
            </w:pPr>
            <w:r w:rsidRPr="00FF3B0A">
              <w:rPr>
                <w:rFonts w:eastAsia="Calibri" w:cs="Arial"/>
                <w:bCs/>
                <w:szCs w:val="20"/>
                <w:lang w:eastAsia="en-US"/>
              </w:rPr>
              <w:t>0.5</w:t>
            </w:r>
          </w:p>
        </w:tc>
        <w:tc>
          <w:tcPr>
            <w:tcW w:w="1827" w:type="dxa"/>
            <w:vAlign w:val="center"/>
          </w:tcPr>
          <w:p w:rsidR="009E1B06" w:rsidRPr="00FF3B0A" w:rsidRDefault="00FF3B0A" w:rsidP="00FF3B0A">
            <w:pPr>
              <w:spacing w:before="0" w:after="0"/>
              <w:jc w:val="center"/>
              <w:rPr>
                <w:rFonts w:eastAsia="Calibri" w:cs="Arial"/>
                <w:bCs/>
                <w:szCs w:val="20"/>
                <w:lang w:eastAsia="en-US"/>
              </w:rPr>
            </w:pPr>
            <w:r w:rsidRPr="00FF3B0A">
              <w:rPr>
                <w:rFonts w:eastAsia="Calibri" w:cs="Arial"/>
                <w:bCs/>
                <w:szCs w:val="20"/>
                <w:lang w:eastAsia="en-US"/>
              </w:rPr>
              <w:t>0.9</w:t>
            </w:r>
          </w:p>
        </w:tc>
      </w:tr>
      <w:tr w:rsidR="009E1B06" w:rsidTr="002C120A">
        <w:tc>
          <w:tcPr>
            <w:tcW w:w="2127" w:type="dxa"/>
          </w:tcPr>
          <w:p w:rsidR="009E1B06" w:rsidRPr="004C6C19" w:rsidRDefault="004C6C19" w:rsidP="00FF3B0A">
            <w:pPr>
              <w:spacing w:before="0" w:after="0"/>
              <w:rPr>
                <w:rFonts w:eastAsia="Calibri" w:cs="Arial"/>
                <w:bCs/>
                <w:szCs w:val="20"/>
                <w:lang w:eastAsia="en-US"/>
              </w:rPr>
            </w:pPr>
            <w:r w:rsidRPr="004C6C19">
              <w:rPr>
                <w:rFonts w:eastAsia="Calibri" w:cs="Arial"/>
                <w:bCs/>
                <w:szCs w:val="20"/>
                <w:lang w:eastAsia="en-US"/>
              </w:rPr>
              <w:t>4 or more hardships</w:t>
            </w:r>
          </w:p>
        </w:tc>
        <w:tc>
          <w:tcPr>
            <w:tcW w:w="1701" w:type="dxa"/>
            <w:vAlign w:val="center"/>
          </w:tcPr>
          <w:p w:rsidR="009E1B06" w:rsidRPr="00FF3B0A" w:rsidRDefault="00FF3B0A" w:rsidP="00FF3B0A">
            <w:pPr>
              <w:spacing w:before="0" w:after="0"/>
              <w:jc w:val="center"/>
              <w:rPr>
                <w:rFonts w:eastAsia="Calibri" w:cs="Arial"/>
                <w:bCs/>
                <w:szCs w:val="20"/>
                <w:lang w:eastAsia="en-US"/>
              </w:rPr>
            </w:pPr>
            <w:r w:rsidRPr="00FF3B0A">
              <w:rPr>
                <w:rFonts w:eastAsia="Calibri" w:cs="Arial"/>
                <w:bCs/>
                <w:szCs w:val="20"/>
                <w:lang w:eastAsia="en-US"/>
              </w:rPr>
              <w:t>0.5</w:t>
            </w:r>
          </w:p>
        </w:tc>
        <w:tc>
          <w:tcPr>
            <w:tcW w:w="1652" w:type="dxa"/>
            <w:vAlign w:val="center"/>
          </w:tcPr>
          <w:p w:rsidR="009E1B06" w:rsidRPr="00FF3B0A" w:rsidRDefault="00FF3B0A" w:rsidP="00FF3B0A">
            <w:pPr>
              <w:spacing w:before="0" w:after="0"/>
              <w:jc w:val="center"/>
              <w:rPr>
                <w:rFonts w:eastAsia="Calibri" w:cs="Arial"/>
                <w:bCs/>
                <w:szCs w:val="20"/>
                <w:lang w:eastAsia="en-US"/>
              </w:rPr>
            </w:pPr>
            <w:r w:rsidRPr="00FF3B0A">
              <w:rPr>
                <w:rFonts w:eastAsia="Calibri" w:cs="Arial"/>
                <w:bCs/>
                <w:szCs w:val="20"/>
                <w:lang w:eastAsia="en-US"/>
              </w:rPr>
              <w:t>0.4</w:t>
            </w:r>
          </w:p>
        </w:tc>
        <w:tc>
          <w:tcPr>
            <w:tcW w:w="1827" w:type="dxa"/>
            <w:vAlign w:val="center"/>
          </w:tcPr>
          <w:p w:rsidR="009E1B06" w:rsidRPr="00FF3B0A" w:rsidRDefault="00FF3B0A" w:rsidP="00FF3B0A">
            <w:pPr>
              <w:spacing w:before="0" w:after="0"/>
              <w:jc w:val="center"/>
              <w:rPr>
                <w:rFonts w:eastAsia="Calibri" w:cs="Arial"/>
                <w:bCs/>
                <w:szCs w:val="20"/>
                <w:lang w:eastAsia="en-US"/>
              </w:rPr>
            </w:pPr>
            <w:r w:rsidRPr="00FF3B0A">
              <w:rPr>
                <w:rFonts w:eastAsia="Calibri" w:cs="Arial"/>
                <w:bCs/>
                <w:szCs w:val="20"/>
                <w:lang w:eastAsia="en-US"/>
              </w:rPr>
              <w:t>2.6</w:t>
            </w:r>
          </w:p>
        </w:tc>
        <w:tc>
          <w:tcPr>
            <w:tcW w:w="1827" w:type="dxa"/>
            <w:vAlign w:val="center"/>
          </w:tcPr>
          <w:p w:rsidR="009E1B06" w:rsidRPr="00FF3B0A" w:rsidRDefault="00FF3B0A" w:rsidP="00FF3B0A">
            <w:pPr>
              <w:spacing w:before="0" w:after="0"/>
              <w:jc w:val="center"/>
              <w:rPr>
                <w:rFonts w:eastAsia="Calibri" w:cs="Arial"/>
                <w:bCs/>
                <w:szCs w:val="20"/>
                <w:lang w:eastAsia="en-US"/>
              </w:rPr>
            </w:pPr>
            <w:r w:rsidRPr="00FF3B0A">
              <w:rPr>
                <w:rFonts w:eastAsia="Calibri" w:cs="Arial"/>
                <w:bCs/>
                <w:szCs w:val="20"/>
                <w:lang w:eastAsia="en-US"/>
              </w:rPr>
              <w:t>0.2</w:t>
            </w:r>
          </w:p>
        </w:tc>
      </w:tr>
    </w:tbl>
    <w:p w:rsidR="00E56E97" w:rsidRPr="00D77402" w:rsidRDefault="00E56E97" w:rsidP="002A4B1F">
      <w:pPr>
        <w:pStyle w:val="Heading3"/>
        <w:rPr>
          <w:rFonts w:eastAsia="Calibri"/>
          <w:b/>
          <w:sz w:val="22"/>
          <w:lang w:eastAsia="en-US"/>
        </w:rPr>
      </w:pPr>
      <w:r>
        <w:rPr>
          <w:rFonts w:eastAsia="Calibri"/>
          <w:b/>
          <w:sz w:val="22"/>
          <w:lang w:eastAsia="en-US"/>
        </w:rPr>
        <w:lastRenderedPageBreak/>
        <w:t>P</w:t>
      </w:r>
      <w:r w:rsidRPr="00D77402">
        <w:rPr>
          <w:rFonts w:eastAsia="Calibri"/>
          <w:b/>
          <w:sz w:val="22"/>
          <w:lang w:eastAsia="en-US"/>
        </w:rPr>
        <w:t>arenting efficacy and child’s outcome</w:t>
      </w:r>
    </w:p>
    <w:p w:rsidR="00E56E97" w:rsidRPr="0083674F" w:rsidRDefault="00E56E97" w:rsidP="008345C9">
      <w:pPr>
        <w:jc w:val="both"/>
        <w:rPr>
          <w:rFonts w:eastAsia="Calibri" w:cs="Arial"/>
          <w:szCs w:val="20"/>
          <w:lang w:eastAsia="en-US"/>
        </w:rPr>
      </w:pPr>
      <w:r w:rsidRPr="0083674F">
        <w:rPr>
          <w:rFonts w:eastAsia="Calibri" w:cs="Arial"/>
          <w:iCs/>
          <w:szCs w:val="20"/>
          <w:lang w:eastAsia="en-US"/>
        </w:rPr>
        <w:t>Mothers in the DV group were more likely to perceive themselves negatively as parents compared to mothers not experiencing DV (Figure 11).</w:t>
      </w:r>
    </w:p>
    <w:p w:rsidR="00E56E97" w:rsidRPr="00276654" w:rsidRDefault="00E56E97" w:rsidP="00F112A6">
      <w:pPr>
        <w:keepNext/>
        <w:rPr>
          <w:rFonts w:eastAsia="Calibri" w:cs="Arial"/>
          <w:b/>
          <w:bCs/>
          <w:szCs w:val="20"/>
          <w:lang w:eastAsia="en-US"/>
        </w:rPr>
      </w:pPr>
      <w:r w:rsidRPr="00276654">
        <w:rPr>
          <w:rFonts w:eastAsia="Calibri" w:cs="Arial"/>
          <w:b/>
          <w:bCs/>
          <w:szCs w:val="20"/>
          <w:lang w:eastAsia="en-US"/>
        </w:rPr>
        <w:t>Figure 1</w:t>
      </w:r>
      <w:r>
        <w:rPr>
          <w:rFonts w:eastAsia="Calibri" w:cs="Arial"/>
          <w:b/>
          <w:bCs/>
          <w:szCs w:val="20"/>
          <w:lang w:eastAsia="en-US"/>
        </w:rPr>
        <w:t>1</w:t>
      </w:r>
      <w:r w:rsidRPr="00276654">
        <w:rPr>
          <w:rFonts w:eastAsia="Calibri" w:cs="Arial"/>
          <w:b/>
          <w:bCs/>
          <w:szCs w:val="20"/>
          <w:lang w:eastAsia="en-US"/>
        </w:rPr>
        <w:t>: Parenting self-efficacy (</w:t>
      </w:r>
      <w:r>
        <w:rPr>
          <w:rFonts w:eastAsia="Calibri" w:cs="Arial"/>
          <w:b/>
          <w:bCs/>
          <w:szCs w:val="20"/>
          <w:lang w:eastAsia="en-US"/>
        </w:rPr>
        <w:t>m</w:t>
      </w:r>
      <w:r w:rsidRPr="00276654">
        <w:rPr>
          <w:rFonts w:eastAsia="Calibri" w:cs="Arial"/>
          <w:b/>
          <w:bCs/>
          <w:szCs w:val="20"/>
          <w:lang w:eastAsia="en-US"/>
        </w:rPr>
        <w:t>other report)</w:t>
      </w:r>
    </w:p>
    <w:p w:rsidR="00E56E97" w:rsidRPr="005E5FDF" w:rsidRDefault="00E56E97" w:rsidP="00F112A6">
      <w:pPr>
        <w:keepNext/>
        <w:rPr>
          <w:rFonts w:eastAsia="Calibri" w:cs="Arial"/>
          <w:sz w:val="22"/>
          <w:szCs w:val="22"/>
          <w:lang w:eastAsia="en-US"/>
        </w:rPr>
      </w:pPr>
      <w:r>
        <w:rPr>
          <w:noProof/>
        </w:rPr>
        <w:drawing>
          <wp:inline distT="0" distB="0" distL="0" distR="0" wp14:anchorId="70C28FA8" wp14:editId="730E0B2D">
            <wp:extent cx="6248400" cy="2257425"/>
            <wp:effectExtent l="0" t="0" r="19050" b="9525"/>
            <wp:docPr id="33" name="Chart 33" descr="Figure 11 reports parenting self-efficacy as reported by the mother and split by the age of the child and whether the mother has or has not ever been afraid of their current partner." title="Figure 11: Parenting self-efficacy (mother repo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bl>
      <w:tblPr>
        <w:tblStyle w:val="TableGrid"/>
        <w:tblW w:w="9923" w:type="dxa"/>
        <w:tblLook w:val="04A0" w:firstRow="1" w:lastRow="0" w:firstColumn="1" w:lastColumn="0" w:noHBand="0" w:noVBand="1"/>
        <w:tblCaption w:val="Parenting self - efficacy - table showing data used for column graph above"/>
        <w:tblDescription w:val="Results in percentages. For Child aged 8 - 9 and Child aged 12 - 13 years - Yes been afraid, not been afraid for both ages. Vertical axis - not very good at being a parent, A person who has some trouble being a parent, An average parent, A better than average parent, A very good parent"/>
      </w:tblPr>
      <w:tblGrid>
        <w:gridCol w:w="3119"/>
        <w:gridCol w:w="1701"/>
        <w:gridCol w:w="1701"/>
        <w:gridCol w:w="1701"/>
        <w:gridCol w:w="1701"/>
      </w:tblGrid>
      <w:tr w:rsidR="004C6C19" w:rsidTr="00D5166D">
        <w:trPr>
          <w:tblHeader/>
        </w:trPr>
        <w:tc>
          <w:tcPr>
            <w:tcW w:w="3119" w:type="dxa"/>
          </w:tcPr>
          <w:p w:rsidR="004C6C19" w:rsidRDefault="004C6C19" w:rsidP="002C120A">
            <w:pPr>
              <w:spacing w:before="0" w:after="0"/>
              <w:jc w:val="both"/>
              <w:rPr>
                <w:rFonts w:eastAsia="Calibri" w:cs="Arial"/>
                <w:iCs/>
                <w:szCs w:val="20"/>
                <w:lang w:eastAsia="en-US"/>
              </w:rPr>
            </w:pPr>
          </w:p>
        </w:tc>
        <w:tc>
          <w:tcPr>
            <w:tcW w:w="1701" w:type="dxa"/>
            <w:vAlign w:val="center"/>
          </w:tcPr>
          <w:p w:rsidR="004C6C19" w:rsidRDefault="004C6C19" w:rsidP="002C120A">
            <w:pPr>
              <w:spacing w:before="0" w:after="0"/>
              <w:jc w:val="center"/>
              <w:rPr>
                <w:rFonts w:eastAsia="Calibri" w:cs="Arial"/>
                <w:iCs/>
                <w:szCs w:val="20"/>
                <w:lang w:eastAsia="en-US"/>
              </w:rPr>
            </w:pPr>
            <w:r>
              <w:rPr>
                <w:rFonts w:eastAsia="Calibri" w:cs="Arial"/>
                <w:iCs/>
                <w:szCs w:val="20"/>
                <w:lang w:eastAsia="en-US"/>
              </w:rPr>
              <w:t>Child age 8-9</w:t>
            </w:r>
          </w:p>
        </w:tc>
        <w:tc>
          <w:tcPr>
            <w:tcW w:w="1701" w:type="dxa"/>
            <w:vAlign w:val="center"/>
          </w:tcPr>
          <w:p w:rsidR="004C6C19" w:rsidRDefault="004C6C19" w:rsidP="002C120A">
            <w:pPr>
              <w:spacing w:before="0" w:after="0"/>
              <w:jc w:val="center"/>
              <w:rPr>
                <w:rFonts w:eastAsia="Calibri" w:cs="Arial"/>
                <w:iCs/>
                <w:szCs w:val="20"/>
                <w:lang w:eastAsia="en-US"/>
              </w:rPr>
            </w:pPr>
            <w:r>
              <w:rPr>
                <w:rFonts w:eastAsia="Calibri" w:cs="Arial"/>
                <w:iCs/>
                <w:szCs w:val="20"/>
                <w:lang w:eastAsia="en-US"/>
              </w:rPr>
              <w:t>Child age 8-9</w:t>
            </w:r>
          </w:p>
        </w:tc>
        <w:tc>
          <w:tcPr>
            <w:tcW w:w="1701" w:type="dxa"/>
            <w:vAlign w:val="center"/>
          </w:tcPr>
          <w:p w:rsidR="004C6C19" w:rsidRDefault="004C6C19" w:rsidP="002C120A">
            <w:pPr>
              <w:spacing w:before="0" w:after="0"/>
              <w:jc w:val="center"/>
              <w:rPr>
                <w:rFonts w:eastAsia="Calibri" w:cs="Arial"/>
                <w:iCs/>
                <w:szCs w:val="20"/>
                <w:lang w:eastAsia="en-US"/>
              </w:rPr>
            </w:pPr>
            <w:r>
              <w:rPr>
                <w:rFonts w:eastAsia="Calibri" w:cs="Arial"/>
                <w:iCs/>
                <w:szCs w:val="20"/>
                <w:lang w:eastAsia="en-US"/>
              </w:rPr>
              <w:t>Child age 12-13</w:t>
            </w:r>
          </w:p>
        </w:tc>
        <w:tc>
          <w:tcPr>
            <w:tcW w:w="1701" w:type="dxa"/>
            <w:vAlign w:val="center"/>
          </w:tcPr>
          <w:p w:rsidR="004C6C19" w:rsidRDefault="004C6C19" w:rsidP="002C120A">
            <w:pPr>
              <w:spacing w:before="0" w:after="0"/>
              <w:jc w:val="center"/>
              <w:rPr>
                <w:rFonts w:eastAsia="Calibri" w:cs="Arial"/>
                <w:iCs/>
                <w:szCs w:val="20"/>
                <w:lang w:eastAsia="en-US"/>
              </w:rPr>
            </w:pPr>
            <w:r>
              <w:rPr>
                <w:rFonts w:eastAsia="Calibri" w:cs="Arial"/>
                <w:iCs/>
                <w:szCs w:val="20"/>
                <w:lang w:eastAsia="en-US"/>
              </w:rPr>
              <w:t>Child age 12-13</w:t>
            </w:r>
          </w:p>
        </w:tc>
      </w:tr>
      <w:tr w:rsidR="004C6C19" w:rsidTr="00303132">
        <w:tc>
          <w:tcPr>
            <w:tcW w:w="3119" w:type="dxa"/>
          </w:tcPr>
          <w:p w:rsidR="004C6C19" w:rsidRDefault="004C6C19" w:rsidP="002C120A">
            <w:pPr>
              <w:spacing w:before="0" w:after="0"/>
              <w:jc w:val="both"/>
              <w:rPr>
                <w:rFonts w:eastAsia="Calibri" w:cs="Arial"/>
                <w:iCs/>
                <w:szCs w:val="20"/>
                <w:lang w:eastAsia="en-US"/>
              </w:rPr>
            </w:pPr>
          </w:p>
        </w:tc>
        <w:tc>
          <w:tcPr>
            <w:tcW w:w="1701" w:type="dxa"/>
            <w:vAlign w:val="center"/>
          </w:tcPr>
          <w:p w:rsidR="004C6C19" w:rsidRDefault="004C6C19" w:rsidP="002C120A">
            <w:pPr>
              <w:spacing w:before="0" w:after="0"/>
              <w:jc w:val="center"/>
              <w:rPr>
                <w:rFonts w:eastAsia="Calibri" w:cs="Arial"/>
                <w:iCs/>
                <w:szCs w:val="20"/>
                <w:lang w:eastAsia="en-US"/>
              </w:rPr>
            </w:pPr>
            <w:r>
              <w:rPr>
                <w:rFonts w:eastAsia="Calibri" w:cs="Arial"/>
                <w:iCs/>
                <w:szCs w:val="20"/>
                <w:lang w:eastAsia="en-US"/>
              </w:rPr>
              <w:t>Yes been afraid</w:t>
            </w:r>
          </w:p>
        </w:tc>
        <w:tc>
          <w:tcPr>
            <w:tcW w:w="1701" w:type="dxa"/>
            <w:vAlign w:val="center"/>
          </w:tcPr>
          <w:p w:rsidR="004C6C19" w:rsidRDefault="004C6C19" w:rsidP="002C120A">
            <w:pPr>
              <w:spacing w:before="0" w:after="0"/>
              <w:jc w:val="center"/>
              <w:rPr>
                <w:rFonts w:eastAsia="Calibri" w:cs="Arial"/>
                <w:iCs/>
                <w:szCs w:val="20"/>
                <w:lang w:eastAsia="en-US"/>
              </w:rPr>
            </w:pPr>
            <w:r>
              <w:rPr>
                <w:rFonts w:eastAsia="Calibri" w:cs="Arial"/>
                <w:iCs/>
                <w:szCs w:val="20"/>
                <w:lang w:eastAsia="en-US"/>
              </w:rPr>
              <w:t>Not been afraid</w:t>
            </w:r>
          </w:p>
        </w:tc>
        <w:tc>
          <w:tcPr>
            <w:tcW w:w="1701" w:type="dxa"/>
            <w:vAlign w:val="center"/>
          </w:tcPr>
          <w:p w:rsidR="004C6C19" w:rsidRDefault="004C6C19" w:rsidP="002C120A">
            <w:pPr>
              <w:spacing w:before="0" w:after="0"/>
              <w:jc w:val="center"/>
              <w:rPr>
                <w:rFonts w:eastAsia="Calibri" w:cs="Arial"/>
                <w:iCs/>
                <w:szCs w:val="20"/>
                <w:lang w:eastAsia="en-US"/>
              </w:rPr>
            </w:pPr>
            <w:r>
              <w:rPr>
                <w:rFonts w:eastAsia="Calibri" w:cs="Arial"/>
                <w:iCs/>
                <w:szCs w:val="20"/>
                <w:lang w:eastAsia="en-US"/>
              </w:rPr>
              <w:t>Yes been afraid</w:t>
            </w:r>
          </w:p>
        </w:tc>
        <w:tc>
          <w:tcPr>
            <w:tcW w:w="1701" w:type="dxa"/>
            <w:vAlign w:val="center"/>
          </w:tcPr>
          <w:p w:rsidR="004C6C19" w:rsidRDefault="004C6C19" w:rsidP="002C120A">
            <w:pPr>
              <w:spacing w:before="0" w:after="0"/>
              <w:jc w:val="center"/>
              <w:rPr>
                <w:rFonts w:eastAsia="Calibri" w:cs="Arial"/>
                <w:iCs/>
                <w:szCs w:val="20"/>
                <w:lang w:eastAsia="en-US"/>
              </w:rPr>
            </w:pPr>
            <w:r>
              <w:rPr>
                <w:rFonts w:eastAsia="Calibri" w:cs="Arial"/>
                <w:iCs/>
                <w:szCs w:val="20"/>
                <w:lang w:eastAsia="en-US"/>
              </w:rPr>
              <w:t>Not been afraid</w:t>
            </w:r>
          </w:p>
        </w:tc>
      </w:tr>
      <w:tr w:rsidR="009E1B06" w:rsidTr="00303132">
        <w:tc>
          <w:tcPr>
            <w:tcW w:w="3119" w:type="dxa"/>
          </w:tcPr>
          <w:p w:rsidR="009E1B06" w:rsidRDefault="004C6C19" w:rsidP="002C120A">
            <w:pPr>
              <w:spacing w:before="0" w:after="0"/>
              <w:rPr>
                <w:rFonts w:eastAsia="Calibri" w:cs="Arial"/>
                <w:iCs/>
                <w:szCs w:val="20"/>
                <w:lang w:eastAsia="en-US"/>
              </w:rPr>
            </w:pPr>
            <w:r>
              <w:rPr>
                <w:rFonts w:eastAsia="Calibri" w:cs="Arial"/>
                <w:iCs/>
                <w:szCs w:val="20"/>
                <w:lang w:eastAsia="en-US"/>
              </w:rPr>
              <w:t>Not very good at being a parent</w:t>
            </w:r>
          </w:p>
        </w:tc>
        <w:tc>
          <w:tcPr>
            <w:tcW w:w="1701" w:type="dxa"/>
            <w:vAlign w:val="center"/>
          </w:tcPr>
          <w:p w:rsidR="009E1B06" w:rsidRDefault="002C120A" w:rsidP="002C120A">
            <w:pPr>
              <w:spacing w:before="0" w:after="0"/>
              <w:jc w:val="center"/>
              <w:rPr>
                <w:rFonts w:eastAsia="Calibri" w:cs="Arial"/>
                <w:iCs/>
                <w:szCs w:val="20"/>
                <w:lang w:eastAsia="en-US"/>
              </w:rPr>
            </w:pPr>
            <w:r>
              <w:rPr>
                <w:rFonts w:eastAsia="Calibri" w:cs="Arial"/>
                <w:iCs/>
                <w:szCs w:val="20"/>
                <w:lang w:eastAsia="en-US"/>
              </w:rPr>
              <w:t>0.7</w:t>
            </w:r>
          </w:p>
        </w:tc>
        <w:tc>
          <w:tcPr>
            <w:tcW w:w="1701" w:type="dxa"/>
            <w:vAlign w:val="center"/>
          </w:tcPr>
          <w:p w:rsidR="009E1B06" w:rsidRDefault="002C120A" w:rsidP="002C120A">
            <w:pPr>
              <w:spacing w:before="0" w:after="0"/>
              <w:jc w:val="center"/>
              <w:rPr>
                <w:rFonts w:eastAsia="Calibri" w:cs="Arial"/>
                <w:iCs/>
                <w:szCs w:val="20"/>
                <w:lang w:eastAsia="en-US"/>
              </w:rPr>
            </w:pPr>
            <w:r>
              <w:rPr>
                <w:rFonts w:eastAsia="Calibri" w:cs="Arial"/>
                <w:iCs/>
                <w:szCs w:val="20"/>
                <w:lang w:eastAsia="en-US"/>
              </w:rPr>
              <w:t>0.3</w:t>
            </w:r>
          </w:p>
        </w:tc>
        <w:tc>
          <w:tcPr>
            <w:tcW w:w="1701" w:type="dxa"/>
            <w:vAlign w:val="center"/>
          </w:tcPr>
          <w:p w:rsidR="009E1B06" w:rsidRDefault="002C120A" w:rsidP="002C120A">
            <w:pPr>
              <w:spacing w:before="0" w:after="0"/>
              <w:jc w:val="center"/>
              <w:rPr>
                <w:rFonts w:eastAsia="Calibri" w:cs="Arial"/>
                <w:iCs/>
                <w:szCs w:val="20"/>
                <w:lang w:eastAsia="en-US"/>
              </w:rPr>
            </w:pPr>
            <w:r>
              <w:rPr>
                <w:rFonts w:eastAsia="Calibri" w:cs="Arial"/>
                <w:iCs/>
                <w:szCs w:val="20"/>
                <w:lang w:eastAsia="en-US"/>
              </w:rPr>
              <w:t>0</w:t>
            </w:r>
          </w:p>
        </w:tc>
        <w:tc>
          <w:tcPr>
            <w:tcW w:w="1701" w:type="dxa"/>
            <w:vAlign w:val="center"/>
          </w:tcPr>
          <w:p w:rsidR="009E1B06" w:rsidRDefault="002C120A" w:rsidP="002C120A">
            <w:pPr>
              <w:spacing w:before="0" w:after="0"/>
              <w:jc w:val="center"/>
              <w:rPr>
                <w:rFonts w:eastAsia="Calibri" w:cs="Arial"/>
                <w:iCs/>
                <w:szCs w:val="20"/>
                <w:lang w:eastAsia="en-US"/>
              </w:rPr>
            </w:pPr>
            <w:r>
              <w:rPr>
                <w:rFonts w:eastAsia="Calibri" w:cs="Arial"/>
                <w:iCs/>
                <w:szCs w:val="20"/>
                <w:lang w:eastAsia="en-US"/>
              </w:rPr>
              <w:t>0.5</w:t>
            </w:r>
          </w:p>
        </w:tc>
      </w:tr>
      <w:tr w:rsidR="009E1B06" w:rsidTr="00303132">
        <w:tc>
          <w:tcPr>
            <w:tcW w:w="3119" w:type="dxa"/>
          </w:tcPr>
          <w:p w:rsidR="009E1B06" w:rsidRDefault="004C6C19" w:rsidP="002C120A">
            <w:pPr>
              <w:spacing w:before="0" w:after="0"/>
              <w:rPr>
                <w:rFonts w:eastAsia="Calibri" w:cs="Arial"/>
                <w:iCs/>
                <w:szCs w:val="20"/>
                <w:lang w:eastAsia="en-US"/>
              </w:rPr>
            </w:pPr>
            <w:r>
              <w:rPr>
                <w:rFonts w:eastAsia="Calibri" w:cs="Arial"/>
                <w:iCs/>
                <w:szCs w:val="20"/>
                <w:lang w:eastAsia="en-US"/>
              </w:rPr>
              <w:t>A person who has some trouble being a parent</w:t>
            </w:r>
          </w:p>
        </w:tc>
        <w:tc>
          <w:tcPr>
            <w:tcW w:w="1701" w:type="dxa"/>
            <w:vAlign w:val="center"/>
          </w:tcPr>
          <w:p w:rsidR="009E1B06" w:rsidRDefault="002C120A" w:rsidP="002C120A">
            <w:pPr>
              <w:spacing w:before="0" w:after="0"/>
              <w:jc w:val="center"/>
              <w:rPr>
                <w:rFonts w:eastAsia="Calibri" w:cs="Arial"/>
                <w:iCs/>
                <w:szCs w:val="20"/>
                <w:lang w:eastAsia="en-US"/>
              </w:rPr>
            </w:pPr>
            <w:r>
              <w:rPr>
                <w:rFonts w:eastAsia="Calibri" w:cs="Arial"/>
                <w:iCs/>
                <w:szCs w:val="20"/>
                <w:lang w:eastAsia="en-US"/>
              </w:rPr>
              <w:t>5.1</w:t>
            </w:r>
          </w:p>
        </w:tc>
        <w:tc>
          <w:tcPr>
            <w:tcW w:w="1701" w:type="dxa"/>
            <w:vAlign w:val="center"/>
          </w:tcPr>
          <w:p w:rsidR="009E1B06" w:rsidRDefault="002C120A" w:rsidP="002C120A">
            <w:pPr>
              <w:spacing w:before="0" w:after="0"/>
              <w:jc w:val="center"/>
              <w:rPr>
                <w:rFonts w:eastAsia="Calibri" w:cs="Arial"/>
                <w:iCs/>
                <w:szCs w:val="20"/>
                <w:lang w:eastAsia="en-US"/>
              </w:rPr>
            </w:pPr>
            <w:r>
              <w:rPr>
                <w:rFonts w:eastAsia="Calibri" w:cs="Arial"/>
                <w:iCs/>
                <w:szCs w:val="20"/>
                <w:lang w:eastAsia="en-US"/>
              </w:rPr>
              <w:t>1.8</w:t>
            </w:r>
          </w:p>
        </w:tc>
        <w:tc>
          <w:tcPr>
            <w:tcW w:w="1701" w:type="dxa"/>
            <w:vAlign w:val="center"/>
          </w:tcPr>
          <w:p w:rsidR="009E1B06" w:rsidRDefault="002C120A" w:rsidP="002C120A">
            <w:pPr>
              <w:spacing w:before="0" w:after="0"/>
              <w:jc w:val="center"/>
              <w:rPr>
                <w:rFonts w:eastAsia="Calibri" w:cs="Arial"/>
                <w:iCs/>
                <w:szCs w:val="20"/>
                <w:lang w:eastAsia="en-US"/>
              </w:rPr>
            </w:pPr>
            <w:r>
              <w:rPr>
                <w:rFonts w:eastAsia="Calibri" w:cs="Arial"/>
                <w:iCs/>
                <w:szCs w:val="20"/>
                <w:lang w:eastAsia="en-US"/>
              </w:rPr>
              <w:t>4.8</w:t>
            </w:r>
          </w:p>
        </w:tc>
        <w:tc>
          <w:tcPr>
            <w:tcW w:w="1701" w:type="dxa"/>
            <w:vAlign w:val="center"/>
          </w:tcPr>
          <w:p w:rsidR="009E1B06" w:rsidRDefault="002C120A" w:rsidP="002C120A">
            <w:pPr>
              <w:spacing w:before="0" w:after="0"/>
              <w:jc w:val="center"/>
              <w:rPr>
                <w:rFonts w:eastAsia="Calibri" w:cs="Arial"/>
                <w:iCs/>
                <w:szCs w:val="20"/>
                <w:lang w:eastAsia="en-US"/>
              </w:rPr>
            </w:pPr>
            <w:r>
              <w:rPr>
                <w:rFonts w:eastAsia="Calibri" w:cs="Arial"/>
                <w:iCs/>
                <w:szCs w:val="20"/>
                <w:lang w:eastAsia="en-US"/>
              </w:rPr>
              <w:t>2.8</w:t>
            </w:r>
          </w:p>
        </w:tc>
      </w:tr>
      <w:tr w:rsidR="009E1B06" w:rsidTr="00303132">
        <w:tc>
          <w:tcPr>
            <w:tcW w:w="3119" w:type="dxa"/>
          </w:tcPr>
          <w:p w:rsidR="009E1B06" w:rsidRDefault="004C6C19" w:rsidP="002C120A">
            <w:pPr>
              <w:spacing w:before="0" w:after="0"/>
              <w:rPr>
                <w:rFonts w:eastAsia="Calibri" w:cs="Arial"/>
                <w:iCs/>
                <w:szCs w:val="20"/>
                <w:lang w:eastAsia="en-US"/>
              </w:rPr>
            </w:pPr>
            <w:r>
              <w:rPr>
                <w:rFonts w:eastAsia="Calibri" w:cs="Arial"/>
                <w:iCs/>
                <w:szCs w:val="20"/>
                <w:lang w:eastAsia="en-US"/>
              </w:rPr>
              <w:t>An average parent</w:t>
            </w:r>
          </w:p>
        </w:tc>
        <w:tc>
          <w:tcPr>
            <w:tcW w:w="1701" w:type="dxa"/>
            <w:vAlign w:val="center"/>
          </w:tcPr>
          <w:p w:rsidR="009E1B06" w:rsidRDefault="002C120A" w:rsidP="002C120A">
            <w:pPr>
              <w:spacing w:before="0" w:after="0"/>
              <w:jc w:val="center"/>
              <w:rPr>
                <w:rFonts w:eastAsia="Calibri" w:cs="Arial"/>
                <w:iCs/>
                <w:szCs w:val="20"/>
                <w:lang w:eastAsia="en-US"/>
              </w:rPr>
            </w:pPr>
            <w:r>
              <w:rPr>
                <w:rFonts w:eastAsia="Calibri" w:cs="Arial"/>
                <w:iCs/>
                <w:szCs w:val="20"/>
                <w:lang w:eastAsia="en-US"/>
              </w:rPr>
              <w:t>40.1</w:t>
            </w:r>
          </w:p>
        </w:tc>
        <w:tc>
          <w:tcPr>
            <w:tcW w:w="1701" w:type="dxa"/>
            <w:vAlign w:val="center"/>
          </w:tcPr>
          <w:p w:rsidR="009E1B06" w:rsidRDefault="002C120A" w:rsidP="002C120A">
            <w:pPr>
              <w:spacing w:before="0" w:after="0"/>
              <w:jc w:val="center"/>
              <w:rPr>
                <w:rFonts w:eastAsia="Calibri" w:cs="Arial"/>
                <w:iCs/>
                <w:szCs w:val="20"/>
                <w:lang w:eastAsia="en-US"/>
              </w:rPr>
            </w:pPr>
            <w:r>
              <w:rPr>
                <w:rFonts w:eastAsia="Calibri" w:cs="Arial"/>
                <w:iCs/>
                <w:szCs w:val="20"/>
                <w:lang w:eastAsia="en-US"/>
              </w:rPr>
              <w:t>26.2</w:t>
            </w:r>
          </w:p>
        </w:tc>
        <w:tc>
          <w:tcPr>
            <w:tcW w:w="1701" w:type="dxa"/>
            <w:vAlign w:val="center"/>
          </w:tcPr>
          <w:p w:rsidR="009E1B06" w:rsidRDefault="002C120A" w:rsidP="002C120A">
            <w:pPr>
              <w:spacing w:before="0" w:after="0"/>
              <w:jc w:val="center"/>
              <w:rPr>
                <w:rFonts w:eastAsia="Calibri" w:cs="Arial"/>
                <w:iCs/>
                <w:szCs w:val="20"/>
                <w:lang w:eastAsia="en-US"/>
              </w:rPr>
            </w:pPr>
            <w:r>
              <w:rPr>
                <w:rFonts w:eastAsia="Calibri" w:cs="Arial"/>
                <w:iCs/>
                <w:szCs w:val="20"/>
                <w:lang w:eastAsia="en-US"/>
              </w:rPr>
              <w:t>32.7</w:t>
            </w:r>
          </w:p>
        </w:tc>
        <w:tc>
          <w:tcPr>
            <w:tcW w:w="1701" w:type="dxa"/>
            <w:vAlign w:val="center"/>
          </w:tcPr>
          <w:p w:rsidR="009E1B06" w:rsidRDefault="002C120A" w:rsidP="002C120A">
            <w:pPr>
              <w:spacing w:before="0" w:after="0"/>
              <w:jc w:val="center"/>
              <w:rPr>
                <w:rFonts w:eastAsia="Calibri" w:cs="Arial"/>
                <w:iCs/>
                <w:szCs w:val="20"/>
                <w:lang w:eastAsia="en-US"/>
              </w:rPr>
            </w:pPr>
            <w:r>
              <w:rPr>
                <w:rFonts w:eastAsia="Calibri" w:cs="Arial"/>
                <w:iCs/>
                <w:szCs w:val="20"/>
                <w:lang w:eastAsia="en-US"/>
              </w:rPr>
              <w:t>30.9</w:t>
            </w:r>
          </w:p>
        </w:tc>
      </w:tr>
      <w:tr w:rsidR="009E1B06" w:rsidTr="00303132">
        <w:tc>
          <w:tcPr>
            <w:tcW w:w="3119" w:type="dxa"/>
          </w:tcPr>
          <w:p w:rsidR="009E1B06" w:rsidRDefault="004C6C19" w:rsidP="002C120A">
            <w:pPr>
              <w:spacing w:before="0" w:after="0"/>
              <w:rPr>
                <w:rFonts w:eastAsia="Calibri" w:cs="Arial"/>
                <w:iCs/>
                <w:szCs w:val="20"/>
                <w:lang w:eastAsia="en-US"/>
              </w:rPr>
            </w:pPr>
            <w:r>
              <w:rPr>
                <w:rFonts w:eastAsia="Calibri" w:cs="Arial"/>
                <w:iCs/>
                <w:szCs w:val="20"/>
                <w:lang w:eastAsia="en-US"/>
              </w:rPr>
              <w:t>A better than average parent</w:t>
            </w:r>
          </w:p>
        </w:tc>
        <w:tc>
          <w:tcPr>
            <w:tcW w:w="1701" w:type="dxa"/>
            <w:vAlign w:val="center"/>
          </w:tcPr>
          <w:p w:rsidR="009E1B06" w:rsidRDefault="002C120A" w:rsidP="002C120A">
            <w:pPr>
              <w:spacing w:before="0" w:after="0"/>
              <w:jc w:val="center"/>
              <w:rPr>
                <w:rFonts w:eastAsia="Calibri" w:cs="Arial"/>
                <w:iCs/>
                <w:szCs w:val="20"/>
                <w:lang w:eastAsia="en-US"/>
              </w:rPr>
            </w:pPr>
            <w:r>
              <w:rPr>
                <w:rFonts w:eastAsia="Calibri" w:cs="Arial"/>
                <w:iCs/>
                <w:szCs w:val="20"/>
                <w:lang w:eastAsia="en-US"/>
              </w:rPr>
              <w:t>37.2</w:t>
            </w:r>
          </w:p>
        </w:tc>
        <w:tc>
          <w:tcPr>
            <w:tcW w:w="1701" w:type="dxa"/>
            <w:vAlign w:val="center"/>
          </w:tcPr>
          <w:p w:rsidR="009E1B06" w:rsidRDefault="002C120A" w:rsidP="002C120A">
            <w:pPr>
              <w:spacing w:before="0" w:after="0"/>
              <w:jc w:val="center"/>
              <w:rPr>
                <w:rFonts w:eastAsia="Calibri" w:cs="Arial"/>
                <w:iCs/>
                <w:szCs w:val="20"/>
                <w:lang w:eastAsia="en-US"/>
              </w:rPr>
            </w:pPr>
            <w:r>
              <w:rPr>
                <w:rFonts w:eastAsia="Calibri" w:cs="Arial"/>
                <w:iCs/>
                <w:szCs w:val="20"/>
                <w:lang w:eastAsia="en-US"/>
              </w:rPr>
              <w:t>42.2</w:t>
            </w:r>
          </w:p>
        </w:tc>
        <w:tc>
          <w:tcPr>
            <w:tcW w:w="1701" w:type="dxa"/>
            <w:vAlign w:val="center"/>
          </w:tcPr>
          <w:p w:rsidR="009E1B06" w:rsidRDefault="002C120A" w:rsidP="002C120A">
            <w:pPr>
              <w:spacing w:before="0" w:after="0"/>
              <w:jc w:val="center"/>
              <w:rPr>
                <w:rFonts w:eastAsia="Calibri" w:cs="Arial"/>
                <w:iCs/>
                <w:szCs w:val="20"/>
                <w:lang w:eastAsia="en-US"/>
              </w:rPr>
            </w:pPr>
            <w:r>
              <w:rPr>
                <w:rFonts w:eastAsia="Calibri" w:cs="Arial"/>
                <w:iCs/>
                <w:szCs w:val="20"/>
                <w:lang w:eastAsia="en-US"/>
              </w:rPr>
              <w:t>46.9</w:t>
            </w:r>
          </w:p>
        </w:tc>
        <w:tc>
          <w:tcPr>
            <w:tcW w:w="1701" w:type="dxa"/>
            <w:vAlign w:val="center"/>
          </w:tcPr>
          <w:p w:rsidR="009E1B06" w:rsidRDefault="002C120A" w:rsidP="002C120A">
            <w:pPr>
              <w:spacing w:before="0" w:after="0"/>
              <w:jc w:val="center"/>
              <w:rPr>
                <w:rFonts w:eastAsia="Calibri" w:cs="Arial"/>
                <w:iCs/>
                <w:szCs w:val="20"/>
                <w:lang w:eastAsia="en-US"/>
              </w:rPr>
            </w:pPr>
            <w:r>
              <w:rPr>
                <w:rFonts w:eastAsia="Calibri" w:cs="Arial"/>
                <w:iCs/>
                <w:szCs w:val="20"/>
                <w:lang w:eastAsia="en-US"/>
              </w:rPr>
              <w:t>41.6</w:t>
            </w:r>
          </w:p>
        </w:tc>
      </w:tr>
      <w:tr w:rsidR="009E1B06" w:rsidTr="00303132">
        <w:tc>
          <w:tcPr>
            <w:tcW w:w="3119" w:type="dxa"/>
          </w:tcPr>
          <w:p w:rsidR="009E1B06" w:rsidRDefault="004C6C19" w:rsidP="002C120A">
            <w:pPr>
              <w:spacing w:before="0" w:after="0"/>
              <w:rPr>
                <w:rFonts w:eastAsia="Calibri" w:cs="Arial"/>
                <w:iCs/>
                <w:szCs w:val="20"/>
                <w:lang w:eastAsia="en-US"/>
              </w:rPr>
            </w:pPr>
            <w:r>
              <w:rPr>
                <w:rFonts w:eastAsia="Calibri" w:cs="Arial"/>
                <w:iCs/>
                <w:szCs w:val="20"/>
                <w:lang w:eastAsia="en-US"/>
              </w:rPr>
              <w:t>A very good parent</w:t>
            </w:r>
          </w:p>
        </w:tc>
        <w:tc>
          <w:tcPr>
            <w:tcW w:w="1701" w:type="dxa"/>
            <w:vAlign w:val="center"/>
          </w:tcPr>
          <w:p w:rsidR="009E1B06" w:rsidRDefault="002C120A" w:rsidP="002C120A">
            <w:pPr>
              <w:spacing w:before="0" w:after="0"/>
              <w:jc w:val="center"/>
              <w:rPr>
                <w:rFonts w:eastAsia="Calibri" w:cs="Arial"/>
                <w:iCs/>
                <w:szCs w:val="20"/>
                <w:lang w:eastAsia="en-US"/>
              </w:rPr>
            </w:pPr>
            <w:r>
              <w:rPr>
                <w:rFonts w:eastAsia="Calibri" w:cs="Arial"/>
                <w:iCs/>
                <w:szCs w:val="20"/>
                <w:lang w:eastAsia="en-US"/>
              </w:rPr>
              <w:t>16.8</w:t>
            </w:r>
          </w:p>
        </w:tc>
        <w:tc>
          <w:tcPr>
            <w:tcW w:w="1701" w:type="dxa"/>
            <w:vAlign w:val="center"/>
          </w:tcPr>
          <w:p w:rsidR="009E1B06" w:rsidRDefault="002C120A" w:rsidP="002C120A">
            <w:pPr>
              <w:spacing w:before="0" w:after="0"/>
              <w:jc w:val="center"/>
              <w:rPr>
                <w:rFonts w:eastAsia="Calibri" w:cs="Arial"/>
                <w:iCs/>
                <w:szCs w:val="20"/>
                <w:lang w:eastAsia="en-US"/>
              </w:rPr>
            </w:pPr>
            <w:r>
              <w:rPr>
                <w:rFonts w:eastAsia="Calibri" w:cs="Arial"/>
                <w:iCs/>
                <w:szCs w:val="20"/>
                <w:lang w:eastAsia="en-US"/>
              </w:rPr>
              <w:t>29.5</w:t>
            </w:r>
          </w:p>
        </w:tc>
        <w:tc>
          <w:tcPr>
            <w:tcW w:w="1701" w:type="dxa"/>
            <w:vAlign w:val="center"/>
          </w:tcPr>
          <w:p w:rsidR="009E1B06" w:rsidRDefault="002C120A" w:rsidP="002C120A">
            <w:pPr>
              <w:spacing w:before="0" w:after="0"/>
              <w:jc w:val="center"/>
              <w:rPr>
                <w:rFonts w:eastAsia="Calibri" w:cs="Arial"/>
                <w:iCs/>
                <w:szCs w:val="20"/>
                <w:lang w:eastAsia="en-US"/>
              </w:rPr>
            </w:pPr>
            <w:r>
              <w:rPr>
                <w:rFonts w:eastAsia="Calibri" w:cs="Arial"/>
                <w:iCs/>
                <w:szCs w:val="20"/>
                <w:lang w:eastAsia="en-US"/>
              </w:rPr>
              <w:t>15.6</w:t>
            </w:r>
          </w:p>
        </w:tc>
        <w:tc>
          <w:tcPr>
            <w:tcW w:w="1701" w:type="dxa"/>
            <w:vAlign w:val="center"/>
          </w:tcPr>
          <w:p w:rsidR="009E1B06" w:rsidRDefault="002C120A" w:rsidP="002C120A">
            <w:pPr>
              <w:spacing w:before="0" w:after="0"/>
              <w:jc w:val="center"/>
              <w:rPr>
                <w:rFonts w:eastAsia="Calibri" w:cs="Arial"/>
                <w:iCs/>
                <w:szCs w:val="20"/>
                <w:lang w:eastAsia="en-US"/>
              </w:rPr>
            </w:pPr>
            <w:r>
              <w:rPr>
                <w:rFonts w:eastAsia="Calibri" w:cs="Arial"/>
                <w:iCs/>
                <w:szCs w:val="20"/>
                <w:lang w:eastAsia="en-US"/>
              </w:rPr>
              <w:t>24.2</w:t>
            </w:r>
          </w:p>
        </w:tc>
      </w:tr>
    </w:tbl>
    <w:p w:rsidR="009E1B06" w:rsidRDefault="009E1B06" w:rsidP="008345C9">
      <w:pPr>
        <w:jc w:val="both"/>
        <w:rPr>
          <w:rFonts w:eastAsia="Calibri" w:cs="Arial"/>
          <w:iCs/>
          <w:szCs w:val="20"/>
          <w:lang w:eastAsia="en-US"/>
        </w:rPr>
      </w:pPr>
    </w:p>
    <w:p w:rsidR="005E5FDF" w:rsidRPr="0083674F" w:rsidRDefault="00E56E97" w:rsidP="008345C9">
      <w:pPr>
        <w:jc w:val="both"/>
        <w:rPr>
          <w:rFonts w:eastAsia="Calibri" w:cs="Arial"/>
          <w:szCs w:val="20"/>
          <w:lang w:eastAsia="en-US"/>
        </w:rPr>
      </w:pPr>
      <w:r w:rsidRPr="0083674F">
        <w:rPr>
          <w:rFonts w:eastAsia="Calibri" w:cs="Arial"/>
          <w:iCs/>
          <w:szCs w:val="20"/>
          <w:lang w:eastAsia="en-US"/>
        </w:rPr>
        <w:t>Children’s social and emotional difficulties (measured using the Strength and Difficulties Questionnaire, SDQ, Goodman 2004)</w:t>
      </w:r>
      <w:r w:rsidRPr="0083674F">
        <w:rPr>
          <w:rStyle w:val="EndnoteReference"/>
          <w:rFonts w:eastAsia="Calibri" w:cs="Arial"/>
          <w:iCs/>
          <w:szCs w:val="20"/>
          <w:lang w:eastAsia="en-US"/>
        </w:rPr>
        <w:endnoteReference w:id="10"/>
      </w:r>
      <w:r w:rsidRPr="0083674F">
        <w:rPr>
          <w:rFonts w:eastAsia="Calibri" w:cs="Arial"/>
          <w:iCs/>
          <w:szCs w:val="20"/>
          <w:lang w:eastAsia="en-US"/>
        </w:rPr>
        <w:t xml:space="preserve"> </w:t>
      </w:r>
      <w:r w:rsidR="005E5FDF" w:rsidRPr="0083674F">
        <w:rPr>
          <w:rFonts w:eastAsia="Calibri" w:cs="Arial"/>
          <w:iCs/>
          <w:szCs w:val="20"/>
          <w:lang w:eastAsia="en-US"/>
        </w:rPr>
        <w:t xml:space="preserve">were compared for </w:t>
      </w:r>
      <w:r w:rsidR="003F7537" w:rsidRPr="0083674F">
        <w:rPr>
          <w:rFonts w:eastAsia="Calibri" w:cs="Arial"/>
          <w:iCs/>
          <w:szCs w:val="20"/>
          <w:lang w:eastAsia="en-US"/>
        </w:rPr>
        <w:t>the DV and non-DV groups</w:t>
      </w:r>
      <w:r w:rsidR="005E5FDF" w:rsidRPr="0083674F">
        <w:rPr>
          <w:rFonts w:eastAsia="Calibri" w:cs="Arial"/>
          <w:iCs/>
          <w:szCs w:val="20"/>
          <w:lang w:eastAsia="en-US"/>
        </w:rPr>
        <w:t>. While no difference was found in the children’s pro-social</w:t>
      </w:r>
      <w:r w:rsidR="000D0F21" w:rsidRPr="0083674F">
        <w:rPr>
          <w:rFonts w:eastAsia="Calibri" w:cs="Arial"/>
          <w:iCs/>
          <w:szCs w:val="20"/>
          <w:lang w:eastAsia="en-US"/>
        </w:rPr>
        <w:t xml:space="preserve"> scores</w:t>
      </w:r>
      <w:r w:rsidR="005E5FDF" w:rsidRPr="0083674F">
        <w:rPr>
          <w:rFonts w:eastAsia="Calibri" w:cs="Arial"/>
          <w:iCs/>
          <w:szCs w:val="20"/>
          <w:lang w:eastAsia="en-US"/>
        </w:rPr>
        <w:t>, statistical</w:t>
      </w:r>
      <w:r w:rsidR="00A51F5A" w:rsidRPr="0083674F">
        <w:rPr>
          <w:rFonts w:eastAsia="Calibri" w:cs="Arial"/>
          <w:iCs/>
          <w:szCs w:val="20"/>
          <w:lang w:eastAsia="en-US"/>
        </w:rPr>
        <w:t xml:space="preserve">ly significant </w:t>
      </w:r>
      <w:r w:rsidR="005E5FDF" w:rsidRPr="0083674F">
        <w:rPr>
          <w:rFonts w:eastAsia="Calibri" w:cs="Arial"/>
          <w:iCs/>
          <w:szCs w:val="20"/>
          <w:lang w:eastAsia="en-US"/>
        </w:rPr>
        <w:t>differences were found in the total behavioural problem</w:t>
      </w:r>
      <w:r w:rsidR="003F7537" w:rsidRPr="0083674F">
        <w:rPr>
          <w:rFonts w:eastAsia="Calibri" w:cs="Arial"/>
          <w:iCs/>
          <w:szCs w:val="20"/>
          <w:lang w:eastAsia="en-US"/>
        </w:rPr>
        <w:t>s score</w:t>
      </w:r>
      <w:r w:rsidR="008F3EF9" w:rsidRPr="0083674F">
        <w:rPr>
          <w:rFonts w:eastAsia="Calibri" w:cs="Arial"/>
          <w:iCs/>
          <w:szCs w:val="20"/>
          <w:lang w:eastAsia="en-US"/>
        </w:rPr>
        <w:t xml:space="preserve"> between the two groups (Table 3</w:t>
      </w:r>
      <w:r w:rsidR="005E5FDF" w:rsidRPr="0083674F">
        <w:rPr>
          <w:rFonts w:eastAsia="Calibri" w:cs="Arial"/>
          <w:iCs/>
          <w:szCs w:val="20"/>
          <w:lang w:eastAsia="en-US"/>
        </w:rPr>
        <w:t xml:space="preserve">). Children in </w:t>
      </w:r>
      <w:r w:rsidR="00005CC8" w:rsidRPr="0083674F">
        <w:rPr>
          <w:rFonts w:eastAsia="Calibri" w:cs="Arial"/>
          <w:iCs/>
          <w:szCs w:val="20"/>
          <w:lang w:eastAsia="en-US"/>
        </w:rPr>
        <w:t xml:space="preserve">the </w:t>
      </w:r>
      <w:r w:rsidR="005E5FDF" w:rsidRPr="0083674F">
        <w:rPr>
          <w:rFonts w:eastAsia="Calibri" w:cs="Arial"/>
          <w:iCs/>
          <w:szCs w:val="20"/>
          <w:lang w:eastAsia="en-US"/>
        </w:rPr>
        <w:t>DV group were more lik</w:t>
      </w:r>
      <w:r w:rsidR="003F7537" w:rsidRPr="0083674F">
        <w:rPr>
          <w:rFonts w:eastAsia="Calibri" w:cs="Arial"/>
          <w:iCs/>
          <w:szCs w:val="20"/>
          <w:lang w:eastAsia="en-US"/>
        </w:rPr>
        <w:t>ely to have high</w:t>
      </w:r>
      <w:r w:rsidR="00005CC8" w:rsidRPr="0083674F">
        <w:rPr>
          <w:rFonts w:eastAsia="Calibri" w:cs="Arial"/>
          <w:iCs/>
          <w:szCs w:val="20"/>
          <w:lang w:eastAsia="en-US"/>
        </w:rPr>
        <w:t>er</w:t>
      </w:r>
      <w:r w:rsidR="003F7537" w:rsidRPr="0083674F">
        <w:rPr>
          <w:rFonts w:eastAsia="Calibri" w:cs="Arial"/>
          <w:iCs/>
          <w:szCs w:val="20"/>
          <w:lang w:eastAsia="en-US"/>
        </w:rPr>
        <w:t xml:space="preserve"> problem scores</w:t>
      </w:r>
      <w:r w:rsidR="005E5FDF" w:rsidRPr="0083674F">
        <w:rPr>
          <w:rFonts w:eastAsia="Calibri" w:cs="Arial"/>
          <w:iCs/>
          <w:szCs w:val="20"/>
          <w:lang w:eastAsia="en-US"/>
        </w:rPr>
        <w:t xml:space="preserve"> </w:t>
      </w:r>
      <w:r w:rsidR="003F7537" w:rsidRPr="0083674F">
        <w:rPr>
          <w:rFonts w:eastAsia="Calibri" w:cs="Arial"/>
          <w:iCs/>
          <w:szCs w:val="20"/>
          <w:lang w:eastAsia="en-US"/>
        </w:rPr>
        <w:t>at both 8-9 and 12-13 years</w:t>
      </w:r>
      <w:r w:rsidR="005E5FDF" w:rsidRPr="0083674F">
        <w:rPr>
          <w:rFonts w:eastAsia="Calibri" w:cs="Arial"/>
          <w:iCs/>
          <w:szCs w:val="20"/>
          <w:lang w:eastAsia="en-US"/>
        </w:rPr>
        <w:t>.</w:t>
      </w:r>
    </w:p>
    <w:p w:rsidR="005E5FDF" w:rsidRPr="00276654" w:rsidRDefault="005E5FDF" w:rsidP="005E5FDF">
      <w:pPr>
        <w:rPr>
          <w:rFonts w:eastAsia="Calibri" w:cs="Arial"/>
          <w:b/>
          <w:szCs w:val="20"/>
          <w:lang w:eastAsia="en-US"/>
        </w:rPr>
      </w:pPr>
      <w:r w:rsidRPr="00276654">
        <w:rPr>
          <w:rFonts w:eastAsia="Calibri" w:cs="Arial"/>
          <w:b/>
          <w:iCs/>
          <w:szCs w:val="20"/>
          <w:lang w:eastAsia="en-US"/>
        </w:rPr>
        <w:t xml:space="preserve">Table </w:t>
      </w:r>
      <w:r w:rsidR="007678EF">
        <w:rPr>
          <w:rFonts w:eastAsia="Calibri" w:cs="Arial"/>
          <w:b/>
          <w:iCs/>
          <w:szCs w:val="20"/>
          <w:lang w:eastAsia="en-US"/>
        </w:rPr>
        <w:t>3</w:t>
      </w:r>
      <w:r w:rsidRPr="00276654">
        <w:rPr>
          <w:rFonts w:eastAsia="Calibri" w:cs="Arial"/>
          <w:b/>
          <w:iCs/>
          <w:szCs w:val="20"/>
          <w:lang w:eastAsia="en-US"/>
        </w:rPr>
        <w:t xml:space="preserve">: </w:t>
      </w:r>
      <w:r w:rsidR="006A38D5" w:rsidRPr="00276654">
        <w:rPr>
          <w:rFonts w:eastAsia="Calibri" w:cs="Arial"/>
          <w:b/>
          <w:iCs/>
          <w:szCs w:val="20"/>
          <w:lang w:eastAsia="en-US"/>
        </w:rPr>
        <w:t>Comparing means of c</w:t>
      </w:r>
      <w:r w:rsidRPr="00276654">
        <w:rPr>
          <w:rFonts w:eastAsia="Calibri" w:cs="Arial"/>
          <w:b/>
          <w:iCs/>
          <w:szCs w:val="20"/>
          <w:lang w:eastAsia="en-US"/>
        </w:rPr>
        <w:t xml:space="preserve">hild’s total </w:t>
      </w:r>
      <w:r w:rsidR="00075212">
        <w:rPr>
          <w:rFonts w:eastAsia="Calibri" w:cs="Arial"/>
          <w:b/>
          <w:iCs/>
          <w:szCs w:val="20"/>
          <w:lang w:eastAsia="en-US"/>
        </w:rPr>
        <w:t xml:space="preserve">behavioural </w:t>
      </w:r>
      <w:r w:rsidRPr="00276654">
        <w:rPr>
          <w:rFonts w:eastAsia="Calibri" w:cs="Arial"/>
          <w:b/>
          <w:iCs/>
          <w:szCs w:val="20"/>
          <w:lang w:eastAsia="en-US"/>
        </w:rPr>
        <w:t>problem score</w:t>
      </w:r>
      <w:r w:rsidR="006A38D5" w:rsidRPr="00276654">
        <w:rPr>
          <w:rFonts w:eastAsia="Calibri" w:cs="Arial"/>
          <w:b/>
          <w:iCs/>
          <w:szCs w:val="20"/>
          <w:lang w:eastAsia="en-US"/>
        </w:rPr>
        <w:t xml:space="preserve">s for children of mothers </w:t>
      </w:r>
      <w:r w:rsidRPr="00276654">
        <w:rPr>
          <w:rFonts w:eastAsia="Calibri" w:cs="Arial"/>
          <w:b/>
          <w:iCs/>
          <w:szCs w:val="20"/>
          <w:lang w:eastAsia="en-US"/>
        </w:rPr>
        <w:t>DV and non-DV groups</w:t>
      </w:r>
      <w:r w:rsidR="006A38D5" w:rsidRPr="00276654">
        <w:rPr>
          <w:rFonts w:eastAsia="Calibri" w:cs="Arial"/>
          <w:b/>
          <w:iCs/>
          <w:szCs w:val="20"/>
          <w:lang w:eastAsia="en-US"/>
        </w:rPr>
        <w:t xml:space="preserve"> using independent samples t-test</w:t>
      </w:r>
      <w:r w:rsidR="007678EF">
        <w:rPr>
          <w:rFonts w:eastAsia="Calibri" w:cs="Arial"/>
          <w:b/>
          <w:iCs/>
          <w:szCs w:val="20"/>
          <w:lang w:eastAsia="en-US"/>
        </w:rPr>
        <w:t>s</w:t>
      </w:r>
      <w:r w:rsidR="007F2BC2">
        <w:rPr>
          <w:rFonts w:eastAsia="Calibri" w:cs="Arial"/>
          <w:b/>
          <w:iCs/>
          <w:szCs w:val="20"/>
          <w:lang w:eastAsia="en-US"/>
        </w:rPr>
        <w:t xml:space="preserve"> (mother report)</w:t>
      </w:r>
    </w:p>
    <w:tbl>
      <w:tblPr>
        <w:tblStyle w:val="MediumShading1-Accent4"/>
        <w:tblW w:w="9747" w:type="dxa"/>
        <w:tblLayout w:type="fixed"/>
        <w:tblLook w:val="04A0" w:firstRow="1" w:lastRow="0" w:firstColumn="1" w:lastColumn="0" w:noHBand="0" w:noVBand="1"/>
        <w:tblCaption w:val="Comparing means of child's total behaviour problem scores for children of mothers DV and non-DV groups using independent sample t-tests (mother report)"/>
        <w:tblDescription w:val="For Child aged 8 - 9 and Child aged 12 - 13 years - Yes (DV Group), No (non-DV group). Horizontal axis - Been afaraid of partner, Total problem score mean, SD, t and Sig."/>
      </w:tblPr>
      <w:tblGrid>
        <w:gridCol w:w="2093"/>
        <w:gridCol w:w="2126"/>
        <w:gridCol w:w="1985"/>
        <w:gridCol w:w="1417"/>
        <w:gridCol w:w="992"/>
        <w:gridCol w:w="1134"/>
      </w:tblGrid>
      <w:tr w:rsidR="005E5FDF" w:rsidRPr="00303132" w:rsidTr="00D5166D">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2093" w:type="dxa"/>
          </w:tcPr>
          <w:p w:rsidR="005E5FDF" w:rsidRPr="00303132" w:rsidRDefault="005E5FDF" w:rsidP="00303132">
            <w:pPr>
              <w:spacing w:before="0" w:after="0" w:line="240" w:lineRule="auto"/>
              <w:rPr>
                <w:rFonts w:eastAsia="Calibri" w:cs="Arial"/>
                <w:szCs w:val="20"/>
                <w:lang w:eastAsia="en-US"/>
              </w:rPr>
            </w:pPr>
          </w:p>
        </w:tc>
        <w:tc>
          <w:tcPr>
            <w:tcW w:w="2126" w:type="dxa"/>
          </w:tcPr>
          <w:p w:rsidR="005E5FDF" w:rsidRPr="00303132" w:rsidRDefault="005E5FDF" w:rsidP="00303132">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Calibri" w:cs="Arial"/>
                <w:szCs w:val="20"/>
                <w:lang w:eastAsia="en-US"/>
              </w:rPr>
            </w:pPr>
            <w:r w:rsidRPr="00303132">
              <w:rPr>
                <w:rFonts w:eastAsia="Calibri" w:cs="Arial"/>
                <w:iCs/>
                <w:szCs w:val="20"/>
                <w:lang w:eastAsia="en-US"/>
              </w:rPr>
              <w:t xml:space="preserve">Been afraid of partner? </w:t>
            </w:r>
          </w:p>
        </w:tc>
        <w:tc>
          <w:tcPr>
            <w:tcW w:w="1985" w:type="dxa"/>
            <w:vAlign w:val="center"/>
          </w:tcPr>
          <w:p w:rsidR="005E5FDF" w:rsidRPr="00303132" w:rsidRDefault="005E5FDF" w:rsidP="0030313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0"/>
                <w:lang w:eastAsia="en-US"/>
              </w:rPr>
            </w:pPr>
            <w:r w:rsidRPr="00303132">
              <w:rPr>
                <w:rFonts w:eastAsia="Calibri" w:cs="Arial"/>
                <w:iCs/>
                <w:szCs w:val="20"/>
                <w:lang w:eastAsia="en-US"/>
              </w:rPr>
              <w:t xml:space="preserve">Total problem score </w:t>
            </w:r>
            <w:r w:rsidR="00075212" w:rsidRPr="00303132">
              <w:rPr>
                <w:rFonts w:eastAsia="Calibri" w:cs="Arial"/>
                <w:iCs/>
                <w:szCs w:val="20"/>
                <w:lang w:eastAsia="en-US"/>
              </w:rPr>
              <w:t>m</w:t>
            </w:r>
            <w:r w:rsidRPr="00303132">
              <w:rPr>
                <w:rFonts w:eastAsia="Calibri" w:cs="Arial"/>
                <w:iCs/>
                <w:szCs w:val="20"/>
                <w:lang w:eastAsia="en-US"/>
              </w:rPr>
              <w:t xml:space="preserve">ean </w:t>
            </w:r>
          </w:p>
        </w:tc>
        <w:tc>
          <w:tcPr>
            <w:tcW w:w="1417" w:type="dxa"/>
            <w:vAlign w:val="center"/>
          </w:tcPr>
          <w:p w:rsidR="005E5FDF" w:rsidRPr="00303132" w:rsidRDefault="005E5FDF" w:rsidP="0030313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0"/>
                <w:lang w:eastAsia="en-US"/>
              </w:rPr>
            </w:pPr>
            <w:r w:rsidRPr="00303132">
              <w:rPr>
                <w:rFonts w:eastAsia="Calibri" w:cs="Arial"/>
                <w:iCs/>
                <w:szCs w:val="20"/>
                <w:lang w:eastAsia="en-US"/>
              </w:rPr>
              <w:t>SD</w:t>
            </w:r>
          </w:p>
        </w:tc>
        <w:tc>
          <w:tcPr>
            <w:tcW w:w="992" w:type="dxa"/>
            <w:vAlign w:val="center"/>
          </w:tcPr>
          <w:p w:rsidR="005E5FDF" w:rsidRPr="00303132" w:rsidRDefault="005E5FDF" w:rsidP="0030313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0"/>
                <w:lang w:eastAsia="en-US"/>
              </w:rPr>
            </w:pPr>
            <w:r w:rsidRPr="00303132">
              <w:rPr>
                <w:rFonts w:eastAsia="Calibri" w:cs="Arial"/>
                <w:iCs/>
                <w:szCs w:val="20"/>
                <w:lang w:eastAsia="en-US"/>
              </w:rPr>
              <w:t>t</w:t>
            </w:r>
          </w:p>
        </w:tc>
        <w:tc>
          <w:tcPr>
            <w:tcW w:w="1134" w:type="dxa"/>
            <w:vAlign w:val="center"/>
          </w:tcPr>
          <w:p w:rsidR="005E5FDF" w:rsidRPr="00303132" w:rsidRDefault="005E5FDF" w:rsidP="0030313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0"/>
                <w:lang w:eastAsia="en-US"/>
              </w:rPr>
            </w:pPr>
            <w:r w:rsidRPr="00303132">
              <w:rPr>
                <w:rFonts w:eastAsia="Calibri" w:cs="Arial"/>
                <w:iCs/>
                <w:szCs w:val="20"/>
                <w:lang w:eastAsia="en-US"/>
              </w:rPr>
              <w:t>Sig</w:t>
            </w:r>
            <w:r w:rsidR="00380D88" w:rsidRPr="00303132">
              <w:rPr>
                <w:rFonts w:eastAsia="Calibri" w:cs="Arial"/>
                <w:iCs/>
                <w:szCs w:val="20"/>
                <w:lang w:eastAsia="en-US"/>
              </w:rPr>
              <w:t>.</w:t>
            </w:r>
          </w:p>
        </w:tc>
      </w:tr>
      <w:tr w:rsidR="005E5FDF" w:rsidRPr="00303132" w:rsidTr="007F2BC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093" w:type="dxa"/>
          </w:tcPr>
          <w:p w:rsidR="005E5FDF" w:rsidRPr="00303132" w:rsidRDefault="00075212" w:rsidP="00303132">
            <w:pPr>
              <w:spacing w:before="0" w:after="0" w:line="240" w:lineRule="auto"/>
              <w:rPr>
                <w:rFonts w:eastAsia="Calibri" w:cs="Arial"/>
                <w:szCs w:val="20"/>
                <w:lang w:eastAsia="en-US"/>
              </w:rPr>
            </w:pPr>
            <w:r w:rsidRPr="00303132">
              <w:rPr>
                <w:rFonts w:eastAsia="Calibri" w:cs="Arial"/>
                <w:iCs/>
                <w:szCs w:val="20"/>
                <w:lang w:eastAsia="en-US"/>
              </w:rPr>
              <w:t>Child a</w:t>
            </w:r>
            <w:r w:rsidR="005E5FDF" w:rsidRPr="00303132">
              <w:rPr>
                <w:rFonts w:eastAsia="Calibri" w:cs="Arial"/>
                <w:iCs/>
                <w:szCs w:val="20"/>
                <w:lang w:eastAsia="en-US"/>
              </w:rPr>
              <w:t>ge 8</w:t>
            </w:r>
            <w:r w:rsidRPr="00303132">
              <w:rPr>
                <w:rFonts w:eastAsia="Calibri" w:cs="Arial"/>
                <w:iCs/>
                <w:szCs w:val="20"/>
                <w:lang w:eastAsia="en-US"/>
              </w:rPr>
              <w:t>–</w:t>
            </w:r>
            <w:r w:rsidR="005E5FDF" w:rsidRPr="00303132">
              <w:rPr>
                <w:rFonts w:eastAsia="Calibri" w:cs="Arial"/>
                <w:iCs/>
                <w:szCs w:val="20"/>
                <w:lang w:eastAsia="en-US"/>
              </w:rPr>
              <w:t>9</w:t>
            </w:r>
            <w:r w:rsidRPr="00303132">
              <w:rPr>
                <w:rFonts w:eastAsia="Calibri" w:cs="Arial"/>
                <w:iCs/>
                <w:szCs w:val="20"/>
                <w:lang w:eastAsia="en-US"/>
              </w:rPr>
              <w:t xml:space="preserve"> years</w:t>
            </w:r>
          </w:p>
        </w:tc>
        <w:tc>
          <w:tcPr>
            <w:tcW w:w="2126" w:type="dxa"/>
          </w:tcPr>
          <w:p w:rsidR="007F2BC2" w:rsidRPr="00303132" w:rsidRDefault="005E5FDF" w:rsidP="00303132">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Calibri" w:cs="Arial"/>
                <w:iCs/>
                <w:szCs w:val="20"/>
                <w:lang w:eastAsia="en-US"/>
              </w:rPr>
            </w:pPr>
            <w:r w:rsidRPr="00303132">
              <w:rPr>
                <w:rFonts w:eastAsia="Calibri" w:cs="Arial"/>
                <w:iCs/>
                <w:szCs w:val="20"/>
                <w:lang w:eastAsia="en-US"/>
              </w:rPr>
              <w:t>Yes</w:t>
            </w:r>
            <w:r w:rsidR="008E39FD" w:rsidRPr="00303132">
              <w:rPr>
                <w:rFonts w:eastAsia="Calibri" w:cs="Arial"/>
                <w:iCs/>
                <w:szCs w:val="20"/>
                <w:lang w:eastAsia="en-US"/>
              </w:rPr>
              <w:t xml:space="preserve"> </w:t>
            </w:r>
          </w:p>
          <w:p w:rsidR="005E5FDF" w:rsidRPr="00303132" w:rsidRDefault="008E39FD" w:rsidP="00303132">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Calibri" w:cs="Arial"/>
                <w:szCs w:val="20"/>
                <w:lang w:eastAsia="en-US"/>
              </w:rPr>
            </w:pPr>
            <w:r w:rsidRPr="00303132">
              <w:rPr>
                <w:rFonts w:eastAsia="Calibri" w:cs="Arial"/>
                <w:iCs/>
                <w:szCs w:val="20"/>
                <w:lang w:eastAsia="en-US"/>
              </w:rPr>
              <w:t>(DV group)</w:t>
            </w:r>
          </w:p>
        </w:tc>
        <w:tc>
          <w:tcPr>
            <w:tcW w:w="1985" w:type="dxa"/>
            <w:vAlign w:val="center"/>
          </w:tcPr>
          <w:p w:rsidR="005E5FDF" w:rsidRPr="00303132" w:rsidRDefault="005E5FDF" w:rsidP="00303132">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eastAsia="en-US"/>
              </w:rPr>
            </w:pPr>
            <w:r w:rsidRPr="00303132">
              <w:rPr>
                <w:rFonts w:eastAsia="Calibri" w:cs="Arial"/>
                <w:szCs w:val="20"/>
                <w:lang w:eastAsia="en-US"/>
              </w:rPr>
              <w:t>8.89</w:t>
            </w:r>
          </w:p>
        </w:tc>
        <w:tc>
          <w:tcPr>
            <w:tcW w:w="1417" w:type="dxa"/>
            <w:vAlign w:val="center"/>
          </w:tcPr>
          <w:p w:rsidR="005E5FDF" w:rsidRPr="00303132" w:rsidRDefault="005E5FDF" w:rsidP="00303132">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eastAsia="en-US"/>
              </w:rPr>
            </w:pPr>
            <w:r w:rsidRPr="00303132">
              <w:rPr>
                <w:rFonts w:eastAsia="Calibri" w:cs="Arial"/>
                <w:szCs w:val="20"/>
                <w:lang w:eastAsia="en-US"/>
              </w:rPr>
              <w:t>5.552</w:t>
            </w:r>
          </w:p>
        </w:tc>
        <w:tc>
          <w:tcPr>
            <w:tcW w:w="992" w:type="dxa"/>
            <w:vAlign w:val="center"/>
          </w:tcPr>
          <w:p w:rsidR="005E5FDF" w:rsidRPr="00303132" w:rsidRDefault="005E5FDF" w:rsidP="00303132">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eastAsia="en-US"/>
              </w:rPr>
            </w:pPr>
            <w:r w:rsidRPr="00303132">
              <w:rPr>
                <w:rFonts w:eastAsia="Calibri" w:cs="Arial"/>
                <w:szCs w:val="20"/>
                <w:lang w:eastAsia="en-US"/>
              </w:rPr>
              <w:t>3.521</w:t>
            </w:r>
          </w:p>
        </w:tc>
        <w:tc>
          <w:tcPr>
            <w:tcW w:w="1134" w:type="dxa"/>
            <w:vAlign w:val="center"/>
          </w:tcPr>
          <w:p w:rsidR="005E5FDF" w:rsidRPr="00303132" w:rsidRDefault="008F3EF9" w:rsidP="00303132">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eastAsia="en-US"/>
              </w:rPr>
            </w:pPr>
            <w:r w:rsidRPr="00303132">
              <w:rPr>
                <w:rFonts w:eastAsia="Calibri" w:cs="Arial"/>
                <w:iCs/>
                <w:szCs w:val="20"/>
                <w:lang w:eastAsia="en-US"/>
              </w:rPr>
              <w:t>p&lt;</w:t>
            </w:r>
            <w:r w:rsidR="00075212" w:rsidRPr="00303132">
              <w:rPr>
                <w:rFonts w:eastAsia="Calibri" w:cs="Arial"/>
                <w:iCs/>
                <w:szCs w:val="20"/>
                <w:lang w:eastAsia="en-US"/>
              </w:rPr>
              <w:t>0</w:t>
            </w:r>
            <w:r w:rsidRPr="00303132">
              <w:rPr>
                <w:rFonts w:eastAsia="Calibri" w:cs="Arial"/>
                <w:iCs/>
                <w:szCs w:val="20"/>
                <w:lang w:eastAsia="en-US"/>
              </w:rPr>
              <w:t>.001</w:t>
            </w:r>
          </w:p>
        </w:tc>
      </w:tr>
      <w:tr w:rsidR="005E5FDF" w:rsidRPr="00303132" w:rsidTr="007F2BC2">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093" w:type="dxa"/>
          </w:tcPr>
          <w:p w:rsidR="005E5FDF" w:rsidRPr="00303132" w:rsidRDefault="005E5FDF" w:rsidP="00303132">
            <w:pPr>
              <w:spacing w:before="0" w:after="0" w:line="240" w:lineRule="auto"/>
              <w:rPr>
                <w:rFonts w:eastAsia="Calibri" w:cs="Arial"/>
                <w:szCs w:val="20"/>
                <w:lang w:eastAsia="en-US"/>
              </w:rPr>
            </w:pPr>
          </w:p>
        </w:tc>
        <w:tc>
          <w:tcPr>
            <w:tcW w:w="2126" w:type="dxa"/>
          </w:tcPr>
          <w:p w:rsidR="007F2BC2" w:rsidRPr="00303132" w:rsidRDefault="005E5FDF" w:rsidP="00303132">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Calibri" w:cs="Arial"/>
                <w:iCs/>
                <w:szCs w:val="20"/>
                <w:lang w:eastAsia="en-US"/>
              </w:rPr>
            </w:pPr>
            <w:r w:rsidRPr="00303132">
              <w:rPr>
                <w:rFonts w:eastAsia="Calibri" w:cs="Arial"/>
                <w:iCs/>
                <w:szCs w:val="20"/>
                <w:lang w:eastAsia="en-US"/>
              </w:rPr>
              <w:t>No</w:t>
            </w:r>
            <w:r w:rsidR="008E39FD" w:rsidRPr="00303132">
              <w:rPr>
                <w:rFonts w:eastAsia="Calibri" w:cs="Arial"/>
                <w:iCs/>
                <w:szCs w:val="20"/>
                <w:lang w:eastAsia="en-US"/>
              </w:rPr>
              <w:t xml:space="preserve"> </w:t>
            </w:r>
          </w:p>
          <w:p w:rsidR="005E5FDF" w:rsidRPr="00303132" w:rsidRDefault="008E39FD" w:rsidP="00303132">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Calibri" w:cs="Arial"/>
                <w:szCs w:val="20"/>
                <w:lang w:eastAsia="en-US"/>
              </w:rPr>
            </w:pPr>
            <w:r w:rsidRPr="00303132">
              <w:rPr>
                <w:rFonts w:eastAsia="Calibri" w:cs="Arial"/>
                <w:iCs/>
                <w:szCs w:val="20"/>
                <w:lang w:eastAsia="en-US"/>
              </w:rPr>
              <w:t>(non-DV group)</w:t>
            </w:r>
          </w:p>
        </w:tc>
        <w:tc>
          <w:tcPr>
            <w:tcW w:w="1985" w:type="dxa"/>
            <w:vAlign w:val="center"/>
          </w:tcPr>
          <w:p w:rsidR="005E5FDF" w:rsidRPr="00303132" w:rsidRDefault="005E5FDF" w:rsidP="00303132">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eastAsia="Calibri" w:cs="Arial"/>
                <w:szCs w:val="20"/>
                <w:lang w:eastAsia="en-US"/>
              </w:rPr>
            </w:pPr>
            <w:r w:rsidRPr="00303132">
              <w:rPr>
                <w:rFonts w:eastAsia="Calibri" w:cs="Arial"/>
                <w:szCs w:val="20"/>
                <w:lang w:eastAsia="en-US"/>
              </w:rPr>
              <w:t>7.56</w:t>
            </w:r>
          </w:p>
        </w:tc>
        <w:tc>
          <w:tcPr>
            <w:tcW w:w="1417" w:type="dxa"/>
            <w:vAlign w:val="center"/>
          </w:tcPr>
          <w:p w:rsidR="005E5FDF" w:rsidRPr="00303132" w:rsidRDefault="005E5FDF" w:rsidP="00303132">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eastAsia="Calibri" w:cs="Arial"/>
                <w:szCs w:val="20"/>
                <w:lang w:eastAsia="en-US"/>
              </w:rPr>
            </w:pPr>
            <w:r w:rsidRPr="00303132">
              <w:rPr>
                <w:rFonts w:eastAsia="Calibri" w:cs="Arial"/>
                <w:szCs w:val="20"/>
                <w:lang w:eastAsia="en-US"/>
              </w:rPr>
              <w:t>5.236</w:t>
            </w:r>
          </w:p>
        </w:tc>
        <w:tc>
          <w:tcPr>
            <w:tcW w:w="992" w:type="dxa"/>
            <w:vAlign w:val="center"/>
          </w:tcPr>
          <w:p w:rsidR="005E5FDF" w:rsidRPr="00303132" w:rsidRDefault="005E5FDF" w:rsidP="00303132">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eastAsia="Calibri" w:cs="Arial"/>
                <w:szCs w:val="20"/>
                <w:lang w:eastAsia="en-US"/>
              </w:rPr>
            </w:pPr>
          </w:p>
        </w:tc>
        <w:tc>
          <w:tcPr>
            <w:tcW w:w="1134" w:type="dxa"/>
            <w:vAlign w:val="center"/>
          </w:tcPr>
          <w:p w:rsidR="005E5FDF" w:rsidRPr="00303132" w:rsidRDefault="005E5FDF" w:rsidP="00303132">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eastAsia="Calibri" w:cs="Arial"/>
                <w:szCs w:val="20"/>
                <w:lang w:eastAsia="en-US"/>
              </w:rPr>
            </w:pPr>
          </w:p>
        </w:tc>
      </w:tr>
      <w:tr w:rsidR="005E5FDF" w:rsidRPr="00303132" w:rsidTr="007F2BC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093" w:type="dxa"/>
          </w:tcPr>
          <w:p w:rsidR="005E5FDF" w:rsidRPr="00303132" w:rsidRDefault="00075212" w:rsidP="00303132">
            <w:pPr>
              <w:spacing w:before="0" w:after="0" w:line="240" w:lineRule="auto"/>
              <w:rPr>
                <w:rFonts w:eastAsia="Calibri" w:cs="Arial"/>
                <w:szCs w:val="20"/>
                <w:lang w:eastAsia="en-US"/>
              </w:rPr>
            </w:pPr>
            <w:r w:rsidRPr="00303132">
              <w:rPr>
                <w:rFonts w:eastAsia="Calibri" w:cs="Arial"/>
                <w:iCs/>
                <w:szCs w:val="20"/>
                <w:lang w:eastAsia="en-US"/>
              </w:rPr>
              <w:t>Child a</w:t>
            </w:r>
            <w:r w:rsidR="005E5FDF" w:rsidRPr="00303132">
              <w:rPr>
                <w:rFonts w:eastAsia="Calibri" w:cs="Arial"/>
                <w:iCs/>
                <w:szCs w:val="20"/>
                <w:lang w:eastAsia="en-US"/>
              </w:rPr>
              <w:t>ge 12</w:t>
            </w:r>
            <w:r w:rsidRPr="00303132">
              <w:rPr>
                <w:rFonts w:eastAsia="Calibri" w:cs="Arial"/>
                <w:iCs/>
                <w:szCs w:val="20"/>
                <w:lang w:eastAsia="en-US"/>
              </w:rPr>
              <w:t>–</w:t>
            </w:r>
            <w:r w:rsidR="005E5FDF" w:rsidRPr="00303132">
              <w:rPr>
                <w:rFonts w:eastAsia="Calibri" w:cs="Arial"/>
                <w:iCs/>
                <w:szCs w:val="20"/>
                <w:lang w:eastAsia="en-US"/>
              </w:rPr>
              <w:t>13</w:t>
            </w:r>
            <w:r w:rsidRPr="00303132">
              <w:rPr>
                <w:rFonts w:eastAsia="Calibri" w:cs="Arial"/>
                <w:iCs/>
                <w:szCs w:val="20"/>
                <w:lang w:eastAsia="en-US"/>
              </w:rPr>
              <w:t xml:space="preserve"> years</w:t>
            </w:r>
          </w:p>
        </w:tc>
        <w:tc>
          <w:tcPr>
            <w:tcW w:w="2126" w:type="dxa"/>
          </w:tcPr>
          <w:p w:rsidR="007F2BC2" w:rsidRPr="00303132" w:rsidRDefault="005E5FDF" w:rsidP="00303132">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Calibri" w:cs="Arial"/>
                <w:iCs/>
                <w:szCs w:val="20"/>
                <w:lang w:eastAsia="en-US"/>
              </w:rPr>
            </w:pPr>
            <w:r w:rsidRPr="00303132">
              <w:rPr>
                <w:rFonts w:eastAsia="Calibri" w:cs="Arial"/>
                <w:iCs/>
                <w:szCs w:val="20"/>
                <w:lang w:eastAsia="en-US"/>
              </w:rPr>
              <w:t>Yes</w:t>
            </w:r>
            <w:r w:rsidR="008E39FD" w:rsidRPr="00303132">
              <w:rPr>
                <w:rFonts w:eastAsia="Calibri" w:cs="Arial"/>
                <w:iCs/>
                <w:szCs w:val="20"/>
                <w:lang w:eastAsia="en-US"/>
              </w:rPr>
              <w:t xml:space="preserve"> </w:t>
            </w:r>
          </w:p>
          <w:p w:rsidR="005E5FDF" w:rsidRPr="00303132" w:rsidRDefault="008E39FD" w:rsidP="00303132">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Calibri" w:cs="Arial"/>
                <w:szCs w:val="20"/>
                <w:lang w:eastAsia="en-US"/>
              </w:rPr>
            </w:pPr>
            <w:r w:rsidRPr="00303132">
              <w:rPr>
                <w:rFonts w:eastAsia="Calibri" w:cs="Arial"/>
                <w:iCs/>
                <w:szCs w:val="20"/>
                <w:lang w:eastAsia="en-US"/>
              </w:rPr>
              <w:t>(DV group)</w:t>
            </w:r>
          </w:p>
        </w:tc>
        <w:tc>
          <w:tcPr>
            <w:tcW w:w="1985" w:type="dxa"/>
            <w:vAlign w:val="center"/>
          </w:tcPr>
          <w:p w:rsidR="005E5FDF" w:rsidRPr="00303132" w:rsidRDefault="005E5FDF" w:rsidP="00303132">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eastAsia="en-US"/>
              </w:rPr>
            </w:pPr>
            <w:r w:rsidRPr="00303132">
              <w:rPr>
                <w:rFonts w:eastAsia="Calibri" w:cs="Arial"/>
                <w:szCs w:val="20"/>
                <w:lang w:eastAsia="en-US"/>
              </w:rPr>
              <w:t>9.07</w:t>
            </w:r>
          </w:p>
        </w:tc>
        <w:tc>
          <w:tcPr>
            <w:tcW w:w="1417" w:type="dxa"/>
            <w:vAlign w:val="center"/>
          </w:tcPr>
          <w:p w:rsidR="005E5FDF" w:rsidRPr="00303132" w:rsidRDefault="005E5FDF" w:rsidP="00303132">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eastAsia="en-US"/>
              </w:rPr>
            </w:pPr>
            <w:r w:rsidRPr="00303132">
              <w:rPr>
                <w:rFonts w:eastAsia="Calibri" w:cs="Arial"/>
                <w:szCs w:val="20"/>
                <w:lang w:eastAsia="en-US"/>
              </w:rPr>
              <w:t>6.566</w:t>
            </w:r>
          </w:p>
        </w:tc>
        <w:tc>
          <w:tcPr>
            <w:tcW w:w="992" w:type="dxa"/>
            <w:vAlign w:val="center"/>
          </w:tcPr>
          <w:p w:rsidR="005E5FDF" w:rsidRPr="00303132" w:rsidRDefault="005E5FDF" w:rsidP="00303132">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eastAsia="en-US"/>
              </w:rPr>
            </w:pPr>
            <w:r w:rsidRPr="00303132">
              <w:rPr>
                <w:rFonts w:eastAsia="Calibri" w:cs="Arial"/>
                <w:szCs w:val="20"/>
                <w:lang w:eastAsia="en-US"/>
              </w:rPr>
              <w:t>4.563</w:t>
            </w:r>
          </w:p>
        </w:tc>
        <w:tc>
          <w:tcPr>
            <w:tcW w:w="1134" w:type="dxa"/>
            <w:vAlign w:val="center"/>
          </w:tcPr>
          <w:p w:rsidR="005E5FDF" w:rsidRPr="00303132" w:rsidRDefault="008F3EF9" w:rsidP="00303132">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0"/>
                <w:lang w:eastAsia="en-US"/>
              </w:rPr>
            </w:pPr>
            <w:r w:rsidRPr="00303132">
              <w:rPr>
                <w:rFonts w:eastAsia="Calibri" w:cs="Arial"/>
                <w:iCs/>
                <w:szCs w:val="20"/>
                <w:lang w:eastAsia="en-US"/>
              </w:rPr>
              <w:t>p&lt;</w:t>
            </w:r>
            <w:r w:rsidR="00075212" w:rsidRPr="00303132">
              <w:rPr>
                <w:rFonts w:eastAsia="Calibri" w:cs="Arial"/>
                <w:iCs/>
                <w:szCs w:val="20"/>
                <w:lang w:eastAsia="en-US"/>
              </w:rPr>
              <w:t>0</w:t>
            </w:r>
            <w:r w:rsidRPr="00303132">
              <w:rPr>
                <w:rFonts w:eastAsia="Calibri" w:cs="Arial"/>
                <w:iCs/>
                <w:szCs w:val="20"/>
                <w:lang w:eastAsia="en-US"/>
              </w:rPr>
              <w:t>.001</w:t>
            </w:r>
          </w:p>
        </w:tc>
      </w:tr>
      <w:tr w:rsidR="005E5FDF" w:rsidRPr="00303132" w:rsidTr="007F2BC2">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093" w:type="dxa"/>
          </w:tcPr>
          <w:p w:rsidR="005E5FDF" w:rsidRPr="00303132" w:rsidRDefault="005E5FDF" w:rsidP="00303132">
            <w:pPr>
              <w:spacing w:before="0" w:after="0" w:line="240" w:lineRule="auto"/>
              <w:rPr>
                <w:rFonts w:eastAsia="Calibri" w:cs="Arial"/>
                <w:szCs w:val="20"/>
                <w:lang w:eastAsia="en-US"/>
              </w:rPr>
            </w:pPr>
          </w:p>
        </w:tc>
        <w:tc>
          <w:tcPr>
            <w:tcW w:w="2126" w:type="dxa"/>
          </w:tcPr>
          <w:p w:rsidR="007F2BC2" w:rsidRPr="00303132" w:rsidRDefault="005E5FDF" w:rsidP="00303132">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Calibri" w:cs="Arial"/>
                <w:iCs/>
                <w:szCs w:val="20"/>
                <w:lang w:eastAsia="en-US"/>
              </w:rPr>
            </w:pPr>
            <w:r w:rsidRPr="00303132">
              <w:rPr>
                <w:rFonts w:eastAsia="Calibri" w:cs="Arial"/>
                <w:iCs/>
                <w:szCs w:val="20"/>
                <w:lang w:eastAsia="en-US"/>
              </w:rPr>
              <w:t>No</w:t>
            </w:r>
            <w:r w:rsidR="008E39FD" w:rsidRPr="00303132">
              <w:rPr>
                <w:rFonts w:eastAsia="Calibri" w:cs="Arial"/>
                <w:iCs/>
                <w:szCs w:val="20"/>
                <w:lang w:eastAsia="en-US"/>
              </w:rPr>
              <w:t xml:space="preserve"> </w:t>
            </w:r>
          </w:p>
          <w:p w:rsidR="005E5FDF" w:rsidRPr="00303132" w:rsidRDefault="008E39FD" w:rsidP="00303132">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Calibri" w:cs="Arial"/>
                <w:szCs w:val="20"/>
                <w:lang w:eastAsia="en-US"/>
              </w:rPr>
            </w:pPr>
            <w:r w:rsidRPr="00303132">
              <w:rPr>
                <w:rFonts w:eastAsia="Calibri" w:cs="Arial"/>
                <w:iCs/>
                <w:szCs w:val="20"/>
                <w:lang w:eastAsia="en-US"/>
              </w:rPr>
              <w:t>(non-DV group)</w:t>
            </w:r>
          </w:p>
        </w:tc>
        <w:tc>
          <w:tcPr>
            <w:tcW w:w="1985" w:type="dxa"/>
            <w:vAlign w:val="center"/>
          </w:tcPr>
          <w:p w:rsidR="005E5FDF" w:rsidRPr="00303132" w:rsidRDefault="005E5FDF" w:rsidP="00303132">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eastAsia="Calibri" w:cs="Arial"/>
                <w:szCs w:val="20"/>
                <w:lang w:eastAsia="en-US"/>
              </w:rPr>
            </w:pPr>
            <w:r w:rsidRPr="00303132">
              <w:rPr>
                <w:rFonts w:eastAsia="Calibri" w:cs="Arial"/>
                <w:szCs w:val="20"/>
                <w:lang w:eastAsia="en-US"/>
              </w:rPr>
              <w:t>6.90</w:t>
            </w:r>
          </w:p>
        </w:tc>
        <w:tc>
          <w:tcPr>
            <w:tcW w:w="1417" w:type="dxa"/>
            <w:vAlign w:val="center"/>
          </w:tcPr>
          <w:p w:rsidR="005E5FDF" w:rsidRPr="00303132" w:rsidRDefault="005E5FDF" w:rsidP="00303132">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eastAsia="Calibri" w:cs="Arial"/>
                <w:szCs w:val="20"/>
                <w:lang w:eastAsia="en-US"/>
              </w:rPr>
            </w:pPr>
            <w:r w:rsidRPr="00303132">
              <w:rPr>
                <w:rFonts w:eastAsia="Calibri" w:cs="Arial"/>
                <w:szCs w:val="20"/>
                <w:lang w:eastAsia="en-US"/>
              </w:rPr>
              <w:t>5.226</w:t>
            </w:r>
          </w:p>
        </w:tc>
        <w:tc>
          <w:tcPr>
            <w:tcW w:w="992" w:type="dxa"/>
            <w:vAlign w:val="center"/>
          </w:tcPr>
          <w:p w:rsidR="005E5FDF" w:rsidRPr="00303132" w:rsidRDefault="005E5FDF" w:rsidP="00303132">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eastAsia="Calibri" w:cs="Arial"/>
                <w:szCs w:val="20"/>
                <w:lang w:eastAsia="en-US"/>
              </w:rPr>
            </w:pPr>
          </w:p>
        </w:tc>
        <w:tc>
          <w:tcPr>
            <w:tcW w:w="1134" w:type="dxa"/>
            <w:vAlign w:val="center"/>
          </w:tcPr>
          <w:p w:rsidR="005E5FDF" w:rsidRPr="00303132" w:rsidRDefault="005E5FDF" w:rsidP="00303132">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eastAsia="Calibri" w:cs="Arial"/>
                <w:szCs w:val="20"/>
                <w:lang w:eastAsia="en-US"/>
              </w:rPr>
            </w:pPr>
          </w:p>
        </w:tc>
      </w:tr>
    </w:tbl>
    <w:p w:rsidR="008F3EF9" w:rsidRPr="008345C9" w:rsidRDefault="00075212" w:rsidP="008345C9">
      <w:pPr>
        <w:spacing w:before="0"/>
        <w:rPr>
          <w:rFonts w:eastAsia="Calibri" w:cs="Arial"/>
          <w:iCs/>
          <w:sz w:val="18"/>
          <w:szCs w:val="18"/>
          <w:lang w:eastAsia="en-US"/>
        </w:rPr>
      </w:pPr>
      <w:r w:rsidRPr="008345C9">
        <w:rPr>
          <w:rFonts w:eastAsia="Calibri" w:cs="Arial"/>
          <w:iCs/>
          <w:sz w:val="18"/>
          <w:szCs w:val="18"/>
          <w:lang w:eastAsia="en-US"/>
        </w:rPr>
        <w:t>Note: SD=standard deviation; Sig</w:t>
      </w:r>
      <w:proofErr w:type="gramStart"/>
      <w:r w:rsidRPr="008345C9">
        <w:rPr>
          <w:rFonts w:eastAsia="Calibri" w:cs="Arial"/>
          <w:iCs/>
          <w:sz w:val="18"/>
          <w:szCs w:val="18"/>
          <w:lang w:eastAsia="en-US"/>
        </w:rPr>
        <w:t>.=</w:t>
      </w:r>
      <w:proofErr w:type="gramEnd"/>
      <w:r w:rsidRPr="008345C9">
        <w:rPr>
          <w:rFonts w:eastAsia="Calibri" w:cs="Arial"/>
          <w:iCs/>
          <w:sz w:val="18"/>
          <w:szCs w:val="18"/>
          <w:lang w:eastAsia="en-US"/>
        </w:rPr>
        <w:t>significance.</w:t>
      </w:r>
    </w:p>
    <w:p w:rsidR="005E5FDF" w:rsidRPr="0083674F" w:rsidRDefault="005E5FDF" w:rsidP="008345C9">
      <w:pPr>
        <w:jc w:val="both"/>
        <w:rPr>
          <w:rFonts w:eastAsia="Calibri" w:cs="Arial"/>
          <w:szCs w:val="20"/>
          <w:lang w:eastAsia="en-US"/>
        </w:rPr>
      </w:pPr>
      <w:r w:rsidRPr="0083674F">
        <w:rPr>
          <w:rFonts w:eastAsia="Calibri" w:cs="Arial"/>
          <w:iCs/>
          <w:szCs w:val="20"/>
          <w:lang w:eastAsia="en-US"/>
        </w:rPr>
        <w:t>In Figure 1</w:t>
      </w:r>
      <w:r w:rsidR="008F3EF9" w:rsidRPr="0083674F">
        <w:rPr>
          <w:rFonts w:eastAsia="Calibri" w:cs="Arial"/>
          <w:iCs/>
          <w:szCs w:val="20"/>
          <w:lang w:eastAsia="en-US"/>
        </w:rPr>
        <w:t>2</w:t>
      </w:r>
      <w:r w:rsidRPr="0083674F">
        <w:rPr>
          <w:rFonts w:eastAsia="Calibri" w:cs="Arial"/>
          <w:iCs/>
          <w:szCs w:val="20"/>
          <w:lang w:eastAsia="en-US"/>
        </w:rPr>
        <w:t xml:space="preserve">, the child’s total </w:t>
      </w:r>
      <w:r w:rsidR="00075212" w:rsidRPr="0083674F">
        <w:rPr>
          <w:rFonts w:eastAsia="Calibri" w:cs="Arial"/>
          <w:iCs/>
          <w:szCs w:val="20"/>
          <w:lang w:eastAsia="en-US"/>
        </w:rPr>
        <w:t xml:space="preserve">behavioural </w:t>
      </w:r>
      <w:r w:rsidRPr="0083674F">
        <w:rPr>
          <w:rFonts w:eastAsia="Calibri" w:cs="Arial"/>
          <w:iCs/>
          <w:szCs w:val="20"/>
          <w:lang w:eastAsia="en-US"/>
        </w:rPr>
        <w:t xml:space="preserve">problem score was divided into </w:t>
      </w:r>
      <w:r w:rsidR="00075212" w:rsidRPr="0083674F">
        <w:rPr>
          <w:rFonts w:eastAsia="Calibri" w:cs="Arial"/>
          <w:iCs/>
          <w:szCs w:val="20"/>
          <w:lang w:eastAsia="en-US"/>
        </w:rPr>
        <w:t>three</w:t>
      </w:r>
      <w:r w:rsidRPr="0083674F">
        <w:rPr>
          <w:rFonts w:eastAsia="Calibri" w:cs="Arial"/>
          <w:iCs/>
          <w:szCs w:val="20"/>
          <w:lang w:eastAsia="en-US"/>
        </w:rPr>
        <w:t xml:space="preserve"> categories:</w:t>
      </w:r>
    </w:p>
    <w:p w:rsidR="005E5FDF" w:rsidRPr="0083674F" w:rsidRDefault="005E5FDF" w:rsidP="008345C9">
      <w:pPr>
        <w:pStyle w:val="ListParagraph"/>
        <w:numPr>
          <w:ilvl w:val="0"/>
          <w:numId w:val="64"/>
        </w:numPr>
        <w:jc w:val="both"/>
        <w:rPr>
          <w:rFonts w:eastAsia="Calibri" w:cs="Arial"/>
          <w:sz w:val="20"/>
          <w:szCs w:val="20"/>
        </w:rPr>
      </w:pPr>
      <w:r w:rsidRPr="0083674F">
        <w:rPr>
          <w:rFonts w:eastAsia="Calibri" w:cs="Arial"/>
          <w:iCs/>
          <w:sz w:val="20"/>
          <w:szCs w:val="20"/>
        </w:rPr>
        <w:t>normal</w:t>
      </w:r>
    </w:p>
    <w:p w:rsidR="005E5FDF" w:rsidRPr="0083674F" w:rsidRDefault="005E5FDF" w:rsidP="008345C9">
      <w:pPr>
        <w:pStyle w:val="ListParagraph"/>
        <w:numPr>
          <w:ilvl w:val="0"/>
          <w:numId w:val="64"/>
        </w:numPr>
        <w:jc w:val="both"/>
        <w:rPr>
          <w:rFonts w:eastAsia="Calibri" w:cs="Arial"/>
          <w:sz w:val="20"/>
          <w:szCs w:val="20"/>
        </w:rPr>
      </w:pPr>
      <w:r w:rsidRPr="0083674F">
        <w:rPr>
          <w:rFonts w:eastAsia="Calibri" w:cs="Arial"/>
          <w:iCs/>
          <w:sz w:val="20"/>
          <w:szCs w:val="20"/>
        </w:rPr>
        <w:t>slightly raised risk (may reflect clinically significant problems)</w:t>
      </w:r>
    </w:p>
    <w:p w:rsidR="005E5FDF" w:rsidRPr="0083674F" w:rsidRDefault="005E5FDF" w:rsidP="008345C9">
      <w:pPr>
        <w:pStyle w:val="ListParagraph"/>
        <w:numPr>
          <w:ilvl w:val="0"/>
          <w:numId w:val="64"/>
        </w:numPr>
        <w:jc w:val="both"/>
        <w:rPr>
          <w:rFonts w:eastAsia="Calibri" w:cs="Arial"/>
          <w:sz w:val="20"/>
          <w:szCs w:val="20"/>
        </w:rPr>
      </w:pPr>
      <w:proofErr w:type="gramStart"/>
      <w:r w:rsidRPr="0083674F">
        <w:rPr>
          <w:rFonts w:eastAsia="Calibri" w:cs="Arial"/>
          <w:iCs/>
          <w:sz w:val="20"/>
          <w:szCs w:val="20"/>
        </w:rPr>
        <w:t>high</w:t>
      </w:r>
      <w:proofErr w:type="gramEnd"/>
      <w:r w:rsidRPr="0083674F">
        <w:rPr>
          <w:rFonts w:eastAsia="Calibri" w:cs="Arial"/>
          <w:iCs/>
          <w:sz w:val="20"/>
          <w:szCs w:val="20"/>
        </w:rPr>
        <w:t xml:space="preserve"> substantial risk (likely to indicate clinically significant problems)</w:t>
      </w:r>
      <w:r w:rsidR="00075212" w:rsidRPr="0083674F">
        <w:rPr>
          <w:rFonts w:eastAsia="Calibri" w:cs="Arial"/>
          <w:iCs/>
          <w:sz w:val="20"/>
          <w:szCs w:val="20"/>
        </w:rPr>
        <w:t>.</w:t>
      </w:r>
    </w:p>
    <w:p w:rsidR="005E5FDF" w:rsidRPr="0083674F" w:rsidRDefault="005E5FDF" w:rsidP="008345C9">
      <w:pPr>
        <w:jc w:val="both"/>
        <w:rPr>
          <w:rFonts w:eastAsia="Calibri" w:cs="Arial"/>
          <w:szCs w:val="20"/>
          <w:lang w:eastAsia="en-US"/>
        </w:rPr>
      </w:pPr>
      <w:r w:rsidRPr="0083674F">
        <w:rPr>
          <w:rFonts w:eastAsia="Calibri" w:cs="Arial"/>
          <w:iCs/>
          <w:szCs w:val="20"/>
          <w:lang w:eastAsia="en-US"/>
        </w:rPr>
        <w:lastRenderedPageBreak/>
        <w:t xml:space="preserve">The negative effect of mothers being in the DV group was more pronounced </w:t>
      </w:r>
      <w:r w:rsidR="00145397" w:rsidRPr="0083674F">
        <w:rPr>
          <w:rFonts w:eastAsia="Calibri" w:cs="Arial"/>
          <w:iCs/>
          <w:szCs w:val="20"/>
          <w:lang w:eastAsia="en-US"/>
        </w:rPr>
        <w:t>for</w:t>
      </w:r>
      <w:r w:rsidRPr="0083674F">
        <w:rPr>
          <w:rFonts w:eastAsia="Calibri" w:cs="Arial"/>
          <w:iCs/>
          <w:szCs w:val="20"/>
          <w:lang w:eastAsia="en-US"/>
        </w:rPr>
        <w:t xml:space="preserve"> children aged 12</w:t>
      </w:r>
      <w:r w:rsidR="00075212" w:rsidRPr="0083674F">
        <w:rPr>
          <w:rFonts w:eastAsia="Calibri" w:cs="Arial"/>
          <w:iCs/>
          <w:szCs w:val="20"/>
          <w:lang w:eastAsia="en-US"/>
        </w:rPr>
        <w:t>–</w:t>
      </w:r>
      <w:r w:rsidRPr="0083674F">
        <w:rPr>
          <w:rFonts w:eastAsia="Calibri" w:cs="Arial"/>
          <w:iCs/>
          <w:szCs w:val="20"/>
          <w:lang w:eastAsia="en-US"/>
        </w:rPr>
        <w:t xml:space="preserve">13 years. </w:t>
      </w:r>
      <w:r w:rsidR="00005CC8" w:rsidRPr="0083674F">
        <w:rPr>
          <w:rFonts w:eastAsia="Calibri" w:cs="Arial"/>
          <w:iCs/>
          <w:szCs w:val="20"/>
          <w:lang w:eastAsia="en-US"/>
        </w:rPr>
        <w:t xml:space="preserve">Children of </w:t>
      </w:r>
      <w:r w:rsidRPr="0083674F">
        <w:rPr>
          <w:rFonts w:eastAsia="Calibri" w:cs="Arial"/>
          <w:iCs/>
          <w:szCs w:val="20"/>
          <w:lang w:eastAsia="en-US"/>
        </w:rPr>
        <w:t>mothers in the DV group were twice as likely to be in the high substantial risk group when they reached pre-teen years.</w:t>
      </w:r>
    </w:p>
    <w:p w:rsidR="00F57F98" w:rsidRPr="00276654" w:rsidRDefault="00F57F98" w:rsidP="00F112A6">
      <w:pPr>
        <w:keepNext/>
        <w:rPr>
          <w:rFonts w:eastAsia="Calibri" w:cs="Arial"/>
          <w:b/>
          <w:szCs w:val="20"/>
          <w:lang w:eastAsia="en-US"/>
        </w:rPr>
      </w:pPr>
      <w:r w:rsidRPr="00276654">
        <w:rPr>
          <w:rFonts w:eastAsia="Calibri" w:cs="Arial"/>
          <w:b/>
          <w:bCs/>
          <w:szCs w:val="20"/>
          <w:lang w:eastAsia="en-US"/>
        </w:rPr>
        <w:t>Figure 1</w:t>
      </w:r>
      <w:r w:rsidR="00251F95">
        <w:rPr>
          <w:rFonts w:eastAsia="Calibri" w:cs="Arial"/>
          <w:b/>
          <w:bCs/>
          <w:szCs w:val="20"/>
          <w:lang w:eastAsia="en-US"/>
        </w:rPr>
        <w:t>2</w:t>
      </w:r>
      <w:r w:rsidRPr="00276654">
        <w:rPr>
          <w:rFonts w:eastAsia="Calibri" w:cs="Arial"/>
          <w:b/>
          <w:bCs/>
          <w:szCs w:val="20"/>
          <w:lang w:eastAsia="en-US"/>
        </w:rPr>
        <w:t>: Child's total problem scores by risk groups (</w:t>
      </w:r>
      <w:r w:rsidR="00276654">
        <w:rPr>
          <w:rFonts w:eastAsia="Calibri" w:cs="Arial"/>
          <w:b/>
          <w:bCs/>
          <w:szCs w:val="20"/>
          <w:lang w:eastAsia="en-US"/>
        </w:rPr>
        <w:t>m</w:t>
      </w:r>
      <w:r w:rsidRPr="00276654">
        <w:rPr>
          <w:rFonts w:eastAsia="Calibri" w:cs="Arial"/>
          <w:b/>
          <w:bCs/>
          <w:szCs w:val="20"/>
          <w:lang w:eastAsia="en-US"/>
        </w:rPr>
        <w:t>other report)</w:t>
      </w:r>
    </w:p>
    <w:p w:rsidR="005E5FDF" w:rsidRPr="005E5FDF" w:rsidRDefault="00EE4D6F" w:rsidP="00F112A6">
      <w:pPr>
        <w:keepNext/>
        <w:rPr>
          <w:rFonts w:eastAsia="Calibri" w:cs="Arial"/>
          <w:sz w:val="22"/>
          <w:szCs w:val="22"/>
          <w:lang w:eastAsia="en-US"/>
        </w:rPr>
      </w:pPr>
      <w:r>
        <w:rPr>
          <w:noProof/>
        </w:rPr>
        <w:drawing>
          <wp:inline distT="0" distB="0" distL="0" distR="0" wp14:anchorId="32E7A8E2" wp14:editId="423866F9">
            <wp:extent cx="5715000" cy="2619375"/>
            <wp:effectExtent l="0" t="0" r="19050" b="9525"/>
            <wp:docPr id="34" name="Chart 34" descr="Figure 12 reports the child's problem score as reported by the mother and split by the age of the child and whether the mother has or has not ever been afraid of their current partner." title="Figure 12: Child's total problem scores by risk groups (mother report)"/>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bl>
      <w:tblPr>
        <w:tblStyle w:val="TableGrid"/>
        <w:tblW w:w="0" w:type="auto"/>
        <w:tblLook w:val="04A0" w:firstRow="1" w:lastRow="0" w:firstColumn="1" w:lastColumn="0" w:noHBand="0" w:noVBand="1"/>
        <w:tblCaption w:val="Child's total problem scores by risk groups (mother report) - table showing data for column graph above"/>
        <w:tblDescription w:val="Results in percentages. For Child aged 8 - 9 and Child aged 12 - 13 years - Yes been afraid, not been afraid for both ages. Vertical axis - Normal, Slightly raised risk, High substantial risk"/>
      </w:tblPr>
      <w:tblGrid>
        <w:gridCol w:w="2127"/>
        <w:gridCol w:w="1701"/>
        <w:gridCol w:w="1670"/>
        <w:gridCol w:w="1818"/>
        <w:gridCol w:w="1818"/>
      </w:tblGrid>
      <w:tr w:rsidR="004C6C19" w:rsidTr="00D5166D">
        <w:trPr>
          <w:tblHeader/>
        </w:trPr>
        <w:tc>
          <w:tcPr>
            <w:tcW w:w="2127" w:type="dxa"/>
          </w:tcPr>
          <w:p w:rsidR="004C6C19" w:rsidRDefault="004C6C19" w:rsidP="002C120A">
            <w:pPr>
              <w:spacing w:before="0" w:after="0"/>
              <w:jc w:val="both"/>
              <w:rPr>
                <w:rFonts w:eastAsia="Calibri" w:cs="Arial"/>
                <w:iCs/>
                <w:szCs w:val="20"/>
                <w:lang w:eastAsia="en-US"/>
              </w:rPr>
            </w:pPr>
          </w:p>
        </w:tc>
        <w:tc>
          <w:tcPr>
            <w:tcW w:w="1701" w:type="dxa"/>
            <w:vAlign w:val="center"/>
          </w:tcPr>
          <w:p w:rsidR="004C6C19" w:rsidRPr="002C120A" w:rsidRDefault="004C6C19" w:rsidP="002C120A">
            <w:pPr>
              <w:spacing w:before="0" w:after="0"/>
              <w:jc w:val="center"/>
              <w:rPr>
                <w:rFonts w:eastAsia="Calibri" w:cs="Arial"/>
                <w:iCs/>
                <w:szCs w:val="20"/>
                <w:lang w:eastAsia="en-US"/>
              </w:rPr>
            </w:pPr>
            <w:r w:rsidRPr="002C120A">
              <w:rPr>
                <w:rFonts w:eastAsia="Calibri" w:cs="Arial"/>
                <w:iCs/>
                <w:szCs w:val="20"/>
                <w:lang w:eastAsia="en-US"/>
              </w:rPr>
              <w:t>Child age 8-9</w:t>
            </w:r>
          </w:p>
        </w:tc>
        <w:tc>
          <w:tcPr>
            <w:tcW w:w="1670" w:type="dxa"/>
            <w:vAlign w:val="center"/>
          </w:tcPr>
          <w:p w:rsidR="004C6C19" w:rsidRPr="002C120A" w:rsidRDefault="004C6C19" w:rsidP="002C120A">
            <w:pPr>
              <w:spacing w:before="0" w:after="0"/>
              <w:jc w:val="center"/>
              <w:rPr>
                <w:rFonts w:eastAsia="Calibri" w:cs="Arial"/>
                <w:iCs/>
                <w:szCs w:val="20"/>
                <w:lang w:eastAsia="en-US"/>
              </w:rPr>
            </w:pPr>
            <w:r w:rsidRPr="002C120A">
              <w:rPr>
                <w:rFonts w:eastAsia="Calibri" w:cs="Arial"/>
                <w:iCs/>
                <w:szCs w:val="20"/>
                <w:lang w:eastAsia="en-US"/>
              </w:rPr>
              <w:t>Child age 8-9</w:t>
            </w:r>
          </w:p>
        </w:tc>
        <w:tc>
          <w:tcPr>
            <w:tcW w:w="1818" w:type="dxa"/>
            <w:vAlign w:val="center"/>
          </w:tcPr>
          <w:p w:rsidR="004C6C19" w:rsidRPr="002C120A" w:rsidRDefault="004C6C19" w:rsidP="002C120A">
            <w:pPr>
              <w:spacing w:before="0" w:after="0"/>
              <w:jc w:val="center"/>
              <w:rPr>
                <w:rFonts w:eastAsia="Calibri" w:cs="Arial"/>
                <w:iCs/>
                <w:szCs w:val="20"/>
                <w:lang w:eastAsia="en-US"/>
              </w:rPr>
            </w:pPr>
            <w:r w:rsidRPr="002C120A">
              <w:rPr>
                <w:rFonts w:eastAsia="Calibri" w:cs="Arial"/>
                <w:iCs/>
                <w:szCs w:val="20"/>
                <w:lang w:eastAsia="en-US"/>
              </w:rPr>
              <w:t>Child age 12-13</w:t>
            </w:r>
          </w:p>
        </w:tc>
        <w:tc>
          <w:tcPr>
            <w:tcW w:w="1818" w:type="dxa"/>
            <w:vAlign w:val="center"/>
          </w:tcPr>
          <w:p w:rsidR="004C6C19" w:rsidRPr="002C120A" w:rsidRDefault="004C6C19" w:rsidP="002C120A">
            <w:pPr>
              <w:spacing w:before="0" w:after="0"/>
              <w:jc w:val="center"/>
              <w:rPr>
                <w:rFonts w:eastAsia="Calibri" w:cs="Arial"/>
                <w:iCs/>
                <w:szCs w:val="20"/>
                <w:lang w:eastAsia="en-US"/>
              </w:rPr>
            </w:pPr>
            <w:r w:rsidRPr="002C120A">
              <w:rPr>
                <w:rFonts w:eastAsia="Calibri" w:cs="Arial"/>
                <w:iCs/>
                <w:szCs w:val="20"/>
                <w:lang w:eastAsia="en-US"/>
              </w:rPr>
              <w:t>Child age 12-13</w:t>
            </w:r>
          </w:p>
        </w:tc>
      </w:tr>
      <w:tr w:rsidR="004C6C19" w:rsidTr="002C120A">
        <w:tc>
          <w:tcPr>
            <w:tcW w:w="2127" w:type="dxa"/>
          </w:tcPr>
          <w:p w:rsidR="004C6C19" w:rsidRDefault="004C6C19" w:rsidP="002C120A">
            <w:pPr>
              <w:spacing w:before="0" w:after="0"/>
              <w:jc w:val="both"/>
              <w:rPr>
                <w:rFonts w:eastAsia="Calibri" w:cs="Arial"/>
                <w:iCs/>
                <w:szCs w:val="20"/>
                <w:lang w:eastAsia="en-US"/>
              </w:rPr>
            </w:pPr>
          </w:p>
        </w:tc>
        <w:tc>
          <w:tcPr>
            <w:tcW w:w="1701" w:type="dxa"/>
            <w:vAlign w:val="center"/>
          </w:tcPr>
          <w:p w:rsidR="004C6C19" w:rsidRPr="002C120A" w:rsidRDefault="004C6C19" w:rsidP="002C120A">
            <w:pPr>
              <w:spacing w:before="0" w:after="0"/>
              <w:jc w:val="center"/>
              <w:rPr>
                <w:rFonts w:eastAsia="Calibri" w:cs="Arial"/>
                <w:iCs/>
                <w:szCs w:val="20"/>
                <w:lang w:eastAsia="en-US"/>
              </w:rPr>
            </w:pPr>
            <w:r w:rsidRPr="002C120A">
              <w:rPr>
                <w:rFonts w:eastAsia="Calibri" w:cs="Arial"/>
                <w:iCs/>
                <w:szCs w:val="20"/>
                <w:lang w:eastAsia="en-US"/>
              </w:rPr>
              <w:t>Yes been afraid</w:t>
            </w:r>
          </w:p>
        </w:tc>
        <w:tc>
          <w:tcPr>
            <w:tcW w:w="1670" w:type="dxa"/>
            <w:vAlign w:val="center"/>
          </w:tcPr>
          <w:p w:rsidR="004C6C19" w:rsidRPr="002C120A" w:rsidRDefault="004C6C19" w:rsidP="002C120A">
            <w:pPr>
              <w:spacing w:before="0" w:after="0"/>
              <w:jc w:val="center"/>
              <w:rPr>
                <w:rFonts w:eastAsia="Calibri" w:cs="Arial"/>
                <w:iCs/>
                <w:szCs w:val="20"/>
                <w:lang w:eastAsia="en-US"/>
              </w:rPr>
            </w:pPr>
            <w:r w:rsidRPr="002C120A">
              <w:rPr>
                <w:rFonts w:eastAsia="Calibri" w:cs="Arial"/>
                <w:iCs/>
                <w:szCs w:val="20"/>
                <w:lang w:eastAsia="en-US"/>
              </w:rPr>
              <w:t>Not been afraid</w:t>
            </w:r>
          </w:p>
        </w:tc>
        <w:tc>
          <w:tcPr>
            <w:tcW w:w="1818" w:type="dxa"/>
            <w:vAlign w:val="center"/>
          </w:tcPr>
          <w:p w:rsidR="004C6C19" w:rsidRPr="002C120A" w:rsidRDefault="004C6C19" w:rsidP="002C120A">
            <w:pPr>
              <w:spacing w:before="0" w:after="0"/>
              <w:jc w:val="center"/>
              <w:rPr>
                <w:rFonts w:eastAsia="Calibri" w:cs="Arial"/>
                <w:iCs/>
                <w:szCs w:val="20"/>
                <w:lang w:eastAsia="en-US"/>
              </w:rPr>
            </w:pPr>
            <w:r w:rsidRPr="002C120A">
              <w:rPr>
                <w:rFonts w:eastAsia="Calibri" w:cs="Arial"/>
                <w:iCs/>
                <w:szCs w:val="20"/>
                <w:lang w:eastAsia="en-US"/>
              </w:rPr>
              <w:t>Yes been afraid</w:t>
            </w:r>
          </w:p>
        </w:tc>
        <w:tc>
          <w:tcPr>
            <w:tcW w:w="1818" w:type="dxa"/>
            <w:vAlign w:val="center"/>
          </w:tcPr>
          <w:p w:rsidR="004C6C19" w:rsidRPr="002C120A" w:rsidRDefault="004C6C19" w:rsidP="002C120A">
            <w:pPr>
              <w:spacing w:before="0" w:after="0"/>
              <w:jc w:val="center"/>
              <w:rPr>
                <w:rFonts w:eastAsia="Calibri" w:cs="Arial"/>
                <w:iCs/>
                <w:szCs w:val="20"/>
                <w:lang w:eastAsia="en-US"/>
              </w:rPr>
            </w:pPr>
            <w:r w:rsidRPr="002C120A">
              <w:rPr>
                <w:rFonts w:eastAsia="Calibri" w:cs="Arial"/>
                <w:iCs/>
                <w:szCs w:val="20"/>
                <w:lang w:eastAsia="en-US"/>
              </w:rPr>
              <w:t>Not been afraid</w:t>
            </w:r>
          </w:p>
        </w:tc>
      </w:tr>
      <w:tr w:rsidR="009E1B06" w:rsidTr="002C120A">
        <w:tc>
          <w:tcPr>
            <w:tcW w:w="2127" w:type="dxa"/>
          </w:tcPr>
          <w:p w:rsidR="009E1B06" w:rsidRPr="004C6C19" w:rsidRDefault="009E1B06" w:rsidP="002C120A">
            <w:pPr>
              <w:spacing w:before="0" w:after="0" w:line="240" w:lineRule="auto"/>
            </w:pPr>
            <w:r w:rsidRPr="004C6C19">
              <w:t>Normal</w:t>
            </w:r>
          </w:p>
        </w:tc>
        <w:tc>
          <w:tcPr>
            <w:tcW w:w="1701" w:type="dxa"/>
            <w:vAlign w:val="center"/>
          </w:tcPr>
          <w:p w:rsidR="009E1B06" w:rsidRPr="002C120A" w:rsidRDefault="002C120A" w:rsidP="002C120A">
            <w:pPr>
              <w:spacing w:before="0" w:after="0" w:line="240" w:lineRule="auto"/>
              <w:jc w:val="center"/>
            </w:pPr>
            <w:r w:rsidRPr="002C120A">
              <w:t>87.9</w:t>
            </w:r>
          </w:p>
        </w:tc>
        <w:tc>
          <w:tcPr>
            <w:tcW w:w="1670" w:type="dxa"/>
            <w:vAlign w:val="center"/>
          </w:tcPr>
          <w:p w:rsidR="009E1B06" w:rsidRPr="002C120A" w:rsidRDefault="002C120A" w:rsidP="002C120A">
            <w:pPr>
              <w:spacing w:before="0" w:after="0" w:line="240" w:lineRule="auto"/>
              <w:jc w:val="center"/>
            </w:pPr>
            <w:r w:rsidRPr="002C120A">
              <w:t>91.4</w:t>
            </w:r>
          </w:p>
        </w:tc>
        <w:tc>
          <w:tcPr>
            <w:tcW w:w="1818" w:type="dxa"/>
            <w:vAlign w:val="center"/>
          </w:tcPr>
          <w:p w:rsidR="009E1B06" w:rsidRPr="002C120A" w:rsidRDefault="002C120A" w:rsidP="002C120A">
            <w:pPr>
              <w:spacing w:before="0" w:after="0" w:line="240" w:lineRule="auto"/>
              <w:jc w:val="center"/>
            </w:pPr>
            <w:r w:rsidRPr="002C120A">
              <w:t>85.9</w:t>
            </w:r>
          </w:p>
        </w:tc>
        <w:tc>
          <w:tcPr>
            <w:tcW w:w="1818" w:type="dxa"/>
            <w:vAlign w:val="center"/>
          </w:tcPr>
          <w:p w:rsidR="009E1B06" w:rsidRPr="002C120A" w:rsidRDefault="002C120A" w:rsidP="002C120A">
            <w:pPr>
              <w:spacing w:before="0" w:after="0" w:line="240" w:lineRule="auto"/>
              <w:jc w:val="center"/>
            </w:pPr>
            <w:r w:rsidRPr="002C120A">
              <w:t>92.0</w:t>
            </w:r>
          </w:p>
        </w:tc>
      </w:tr>
      <w:tr w:rsidR="009E1B06" w:rsidTr="002C120A">
        <w:tc>
          <w:tcPr>
            <w:tcW w:w="2127" w:type="dxa"/>
          </w:tcPr>
          <w:p w:rsidR="009E1B06" w:rsidRPr="004C6C19" w:rsidRDefault="009E1B06" w:rsidP="002C120A">
            <w:pPr>
              <w:spacing w:before="0" w:after="0" w:line="240" w:lineRule="auto"/>
            </w:pPr>
            <w:r w:rsidRPr="004C6C19">
              <w:t>Slightly raised risk</w:t>
            </w:r>
          </w:p>
        </w:tc>
        <w:tc>
          <w:tcPr>
            <w:tcW w:w="1701" w:type="dxa"/>
            <w:vAlign w:val="center"/>
          </w:tcPr>
          <w:p w:rsidR="009E1B06" w:rsidRPr="002C120A" w:rsidRDefault="002C120A" w:rsidP="002C120A">
            <w:pPr>
              <w:spacing w:before="0" w:after="0" w:line="240" w:lineRule="auto"/>
              <w:jc w:val="center"/>
            </w:pPr>
            <w:r w:rsidRPr="002C120A">
              <w:t>7.3</w:t>
            </w:r>
          </w:p>
        </w:tc>
        <w:tc>
          <w:tcPr>
            <w:tcW w:w="1670" w:type="dxa"/>
            <w:vAlign w:val="center"/>
          </w:tcPr>
          <w:p w:rsidR="009E1B06" w:rsidRPr="002C120A" w:rsidRDefault="002C120A" w:rsidP="002C120A">
            <w:pPr>
              <w:spacing w:before="0" w:after="0" w:line="240" w:lineRule="auto"/>
              <w:jc w:val="center"/>
            </w:pPr>
            <w:r w:rsidRPr="002C120A">
              <w:t>5.6</w:t>
            </w:r>
          </w:p>
        </w:tc>
        <w:tc>
          <w:tcPr>
            <w:tcW w:w="1818" w:type="dxa"/>
            <w:vAlign w:val="center"/>
          </w:tcPr>
          <w:p w:rsidR="009E1B06" w:rsidRPr="002C120A" w:rsidRDefault="002C120A" w:rsidP="002C120A">
            <w:pPr>
              <w:spacing w:before="0" w:after="0" w:line="240" w:lineRule="auto"/>
              <w:jc w:val="center"/>
            </w:pPr>
            <w:r w:rsidRPr="002C120A">
              <w:t>6.5</w:t>
            </w:r>
          </w:p>
        </w:tc>
        <w:tc>
          <w:tcPr>
            <w:tcW w:w="1818" w:type="dxa"/>
            <w:vAlign w:val="center"/>
          </w:tcPr>
          <w:p w:rsidR="009E1B06" w:rsidRPr="002C120A" w:rsidRDefault="002C120A" w:rsidP="002C120A">
            <w:pPr>
              <w:spacing w:before="0" w:after="0" w:line="240" w:lineRule="auto"/>
              <w:jc w:val="center"/>
            </w:pPr>
            <w:r w:rsidRPr="002C120A">
              <w:t>4.9</w:t>
            </w:r>
          </w:p>
        </w:tc>
      </w:tr>
      <w:tr w:rsidR="009E1B06" w:rsidTr="002C120A">
        <w:tc>
          <w:tcPr>
            <w:tcW w:w="2127" w:type="dxa"/>
          </w:tcPr>
          <w:p w:rsidR="009E1B06" w:rsidRPr="004C6C19" w:rsidRDefault="009E1B06" w:rsidP="002C120A">
            <w:pPr>
              <w:spacing w:before="0" w:after="0" w:line="240" w:lineRule="auto"/>
            </w:pPr>
            <w:r w:rsidRPr="004C6C19">
              <w:t>High substantial risk</w:t>
            </w:r>
          </w:p>
        </w:tc>
        <w:tc>
          <w:tcPr>
            <w:tcW w:w="1701" w:type="dxa"/>
            <w:vAlign w:val="center"/>
          </w:tcPr>
          <w:p w:rsidR="009E1B06" w:rsidRPr="002C120A" w:rsidRDefault="002C120A" w:rsidP="002C120A">
            <w:pPr>
              <w:spacing w:before="0" w:after="0" w:line="240" w:lineRule="auto"/>
              <w:jc w:val="center"/>
            </w:pPr>
            <w:r w:rsidRPr="002C120A">
              <w:t>4.9</w:t>
            </w:r>
          </w:p>
        </w:tc>
        <w:tc>
          <w:tcPr>
            <w:tcW w:w="1670" w:type="dxa"/>
            <w:vAlign w:val="center"/>
          </w:tcPr>
          <w:p w:rsidR="009E1B06" w:rsidRPr="002C120A" w:rsidRDefault="002C120A" w:rsidP="002C120A">
            <w:pPr>
              <w:spacing w:before="0" w:after="0" w:line="240" w:lineRule="auto"/>
              <w:jc w:val="center"/>
            </w:pPr>
            <w:r w:rsidRPr="002C120A">
              <w:t>3.0</w:t>
            </w:r>
          </w:p>
        </w:tc>
        <w:tc>
          <w:tcPr>
            <w:tcW w:w="1818" w:type="dxa"/>
            <w:vAlign w:val="center"/>
          </w:tcPr>
          <w:p w:rsidR="009E1B06" w:rsidRPr="002C120A" w:rsidRDefault="002C120A" w:rsidP="002C120A">
            <w:pPr>
              <w:spacing w:before="0" w:after="0" w:line="240" w:lineRule="auto"/>
              <w:jc w:val="center"/>
            </w:pPr>
            <w:r w:rsidRPr="002C120A">
              <w:t>7.5</w:t>
            </w:r>
          </w:p>
        </w:tc>
        <w:tc>
          <w:tcPr>
            <w:tcW w:w="1818" w:type="dxa"/>
            <w:vAlign w:val="center"/>
          </w:tcPr>
          <w:p w:rsidR="009E1B06" w:rsidRPr="002C120A" w:rsidRDefault="002C120A" w:rsidP="002C120A">
            <w:pPr>
              <w:spacing w:before="0" w:after="0" w:line="240" w:lineRule="auto"/>
              <w:jc w:val="center"/>
            </w:pPr>
            <w:r w:rsidRPr="002C120A">
              <w:t>3.1</w:t>
            </w:r>
          </w:p>
        </w:tc>
      </w:tr>
    </w:tbl>
    <w:p w:rsidR="00303132" w:rsidRDefault="00303132" w:rsidP="000220FA">
      <w:pPr>
        <w:pStyle w:val="Heading2"/>
        <w:rPr>
          <w:b/>
        </w:rPr>
      </w:pPr>
    </w:p>
    <w:p w:rsidR="000F274D" w:rsidRDefault="000220FA" w:rsidP="000220FA">
      <w:pPr>
        <w:pStyle w:val="Heading2"/>
        <w:rPr>
          <w:b/>
        </w:rPr>
      </w:pPr>
      <w:r w:rsidRPr="000220FA">
        <w:rPr>
          <w:b/>
        </w:rPr>
        <w:t>Conclusion</w:t>
      </w:r>
    </w:p>
    <w:p w:rsidR="00E11980" w:rsidRPr="0083674F" w:rsidRDefault="007D0634" w:rsidP="008345C9">
      <w:pPr>
        <w:jc w:val="both"/>
        <w:rPr>
          <w:rFonts w:asciiTheme="minorHAnsi" w:hAnsiTheme="minorHAnsi"/>
          <w:szCs w:val="20"/>
        </w:rPr>
      </w:pPr>
      <w:r w:rsidRPr="0083674F">
        <w:rPr>
          <w:szCs w:val="20"/>
        </w:rPr>
        <w:t>The results show</w:t>
      </w:r>
      <w:r w:rsidR="00E10226" w:rsidRPr="0083674F">
        <w:rPr>
          <w:szCs w:val="20"/>
        </w:rPr>
        <w:t xml:space="preserve"> that </w:t>
      </w:r>
      <w:r w:rsidRPr="0083674F">
        <w:rPr>
          <w:szCs w:val="20"/>
        </w:rPr>
        <w:t>the majority of LSAC mothers were free from hostile arguments and physical violence</w:t>
      </w:r>
      <w:r w:rsidR="00B03D77" w:rsidRPr="0083674F">
        <w:rPr>
          <w:szCs w:val="20"/>
        </w:rPr>
        <w:t xml:space="preserve"> in the home</w:t>
      </w:r>
      <w:r w:rsidR="000A1772" w:rsidRPr="0083674F">
        <w:rPr>
          <w:szCs w:val="20"/>
        </w:rPr>
        <w:t xml:space="preserve">. Aligned with the existing literature, the current research supports the fact that domestic </w:t>
      </w:r>
      <w:r w:rsidR="000A1772" w:rsidRPr="0083674F">
        <w:rPr>
          <w:rFonts w:asciiTheme="minorHAnsi" w:hAnsiTheme="minorHAnsi"/>
          <w:szCs w:val="20"/>
        </w:rPr>
        <w:t>violence has complex associations with individuals, children’s outcomes, communities and society</w:t>
      </w:r>
      <w:r w:rsidRPr="0083674F">
        <w:rPr>
          <w:szCs w:val="20"/>
        </w:rPr>
        <w:t xml:space="preserve">. </w:t>
      </w:r>
      <w:r w:rsidR="008F3EF9" w:rsidRPr="0083674F">
        <w:rPr>
          <w:szCs w:val="20"/>
        </w:rPr>
        <w:t>When m</w:t>
      </w:r>
      <w:r w:rsidRPr="0083674F">
        <w:rPr>
          <w:szCs w:val="20"/>
        </w:rPr>
        <w:t>others were in domestic violence situation</w:t>
      </w:r>
      <w:r w:rsidR="00B03D77" w:rsidRPr="0083674F">
        <w:rPr>
          <w:szCs w:val="20"/>
        </w:rPr>
        <w:t>s</w:t>
      </w:r>
      <w:r w:rsidRPr="0083674F">
        <w:rPr>
          <w:szCs w:val="20"/>
        </w:rPr>
        <w:t>, they were more likely to experience poorer health outcomes as well as multiple stressful life events and financial hardship</w:t>
      </w:r>
      <w:r w:rsidR="008F3EF9" w:rsidRPr="0083674F">
        <w:rPr>
          <w:szCs w:val="20"/>
        </w:rPr>
        <w:t>,</w:t>
      </w:r>
      <w:r w:rsidR="00D65AE7" w:rsidRPr="0083674F">
        <w:rPr>
          <w:szCs w:val="20"/>
        </w:rPr>
        <w:t xml:space="preserve"> and to have </w:t>
      </w:r>
      <w:r w:rsidR="00B03D77" w:rsidRPr="0083674F">
        <w:rPr>
          <w:szCs w:val="20"/>
        </w:rPr>
        <w:t xml:space="preserve">more </w:t>
      </w:r>
      <w:r w:rsidR="00D65AE7" w:rsidRPr="0083674F">
        <w:rPr>
          <w:szCs w:val="20"/>
        </w:rPr>
        <w:t>negative views on community safety and social support than their counterparts.</w:t>
      </w:r>
      <w:r w:rsidRPr="0083674F">
        <w:rPr>
          <w:szCs w:val="20"/>
        </w:rPr>
        <w:t xml:space="preserve"> </w:t>
      </w:r>
      <w:r w:rsidR="003558C5" w:rsidRPr="0083674F">
        <w:rPr>
          <w:rFonts w:asciiTheme="minorHAnsi" w:hAnsiTheme="minorHAnsi"/>
          <w:szCs w:val="20"/>
        </w:rPr>
        <w:t xml:space="preserve">There were no differences in most demographic characteristics analysed for mothers experiencing domestic violence and those who were not. </w:t>
      </w:r>
      <w:r w:rsidR="008F3EF9" w:rsidRPr="0083674F">
        <w:rPr>
          <w:rFonts w:asciiTheme="minorHAnsi" w:hAnsiTheme="minorHAnsi"/>
          <w:szCs w:val="20"/>
        </w:rPr>
        <w:t>However, o</w:t>
      </w:r>
      <w:r w:rsidR="003558C5" w:rsidRPr="0083674F">
        <w:rPr>
          <w:rFonts w:asciiTheme="minorHAnsi" w:hAnsiTheme="minorHAnsi"/>
          <w:szCs w:val="20"/>
        </w:rPr>
        <w:t xml:space="preserve">f the few differences observed, mothers with partners who had medical conditions </w:t>
      </w:r>
      <w:r w:rsidR="008F3EF9" w:rsidRPr="0083674F">
        <w:rPr>
          <w:rFonts w:asciiTheme="minorHAnsi" w:hAnsiTheme="minorHAnsi"/>
          <w:szCs w:val="20"/>
        </w:rPr>
        <w:t xml:space="preserve">and were unemployed </w:t>
      </w:r>
      <w:r w:rsidR="003558C5" w:rsidRPr="0083674F">
        <w:rPr>
          <w:rFonts w:asciiTheme="minorHAnsi" w:hAnsiTheme="minorHAnsi"/>
          <w:szCs w:val="20"/>
        </w:rPr>
        <w:t xml:space="preserve">were more at risk of experiencing domestic violence. </w:t>
      </w:r>
      <w:r w:rsidR="000A1772" w:rsidRPr="0083674F">
        <w:rPr>
          <w:szCs w:val="20"/>
        </w:rPr>
        <w:t xml:space="preserve">Children of mothers </w:t>
      </w:r>
      <w:r w:rsidR="000A1772" w:rsidRPr="0083674F">
        <w:rPr>
          <w:rFonts w:asciiTheme="minorHAnsi" w:hAnsiTheme="minorHAnsi"/>
          <w:szCs w:val="20"/>
        </w:rPr>
        <w:t>experiencing domestic violence also have higher rates of social and emotional problems than those with mothers did</w:t>
      </w:r>
      <w:r w:rsidR="003E5878" w:rsidRPr="0083674F">
        <w:rPr>
          <w:rFonts w:asciiTheme="minorHAnsi" w:hAnsiTheme="minorHAnsi"/>
          <w:szCs w:val="20"/>
        </w:rPr>
        <w:t xml:space="preserve"> </w:t>
      </w:r>
      <w:r w:rsidR="000A1772" w:rsidRPr="0083674F">
        <w:rPr>
          <w:rFonts w:asciiTheme="minorHAnsi" w:hAnsiTheme="minorHAnsi"/>
          <w:szCs w:val="20"/>
        </w:rPr>
        <w:t>n</w:t>
      </w:r>
      <w:r w:rsidR="003E5878" w:rsidRPr="0083674F">
        <w:rPr>
          <w:rFonts w:asciiTheme="minorHAnsi" w:hAnsiTheme="minorHAnsi"/>
          <w:szCs w:val="20"/>
        </w:rPr>
        <w:t>o</w:t>
      </w:r>
      <w:r w:rsidR="000A1772" w:rsidRPr="0083674F">
        <w:rPr>
          <w:rFonts w:asciiTheme="minorHAnsi" w:hAnsiTheme="minorHAnsi"/>
          <w:szCs w:val="20"/>
        </w:rPr>
        <w:t>t experience domestic violence.</w:t>
      </w:r>
    </w:p>
    <w:sectPr w:rsidR="00E11980" w:rsidRPr="0083674F" w:rsidSect="00650543">
      <w:footerReference w:type="default" r:id="rId21"/>
      <w:headerReference w:type="first" r:id="rId22"/>
      <w:footerReference w:type="first" r:id="rId23"/>
      <w:footnotePr>
        <w:numFmt w:val="lowerRoman"/>
      </w:footnotePr>
      <w:pgSz w:w="11906" w:h="16838" w:code="9"/>
      <w:pgMar w:top="1440" w:right="1440" w:bottom="1440" w:left="1440" w:header="426"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645" w:rsidRDefault="008B6645">
      <w:r>
        <w:separator/>
      </w:r>
    </w:p>
  </w:endnote>
  <w:endnote w:type="continuationSeparator" w:id="0">
    <w:p w:rsidR="008B6645" w:rsidRDefault="008B6645">
      <w:r>
        <w:continuationSeparator/>
      </w:r>
    </w:p>
  </w:endnote>
  <w:endnote w:id="1">
    <w:p w:rsidR="00B277B1" w:rsidRPr="004927B5" w:rsidRDefault="00B277B1" w:rsidP="004927B5">
      <w:pPr>
        <w:pStyle w:val="EndnoteText"/>
        <w:spacing w:line="276" w:lineRule="auto"/>
        <w:rPr>
          <w:sz w:val="16"/>
          <w:szCs w:val="16"/>
        </w:rPr>
      </w:pPr>
      <w:r w:rsidRPr="004927B5">
        <w:rPr>
          <w:rStyle w:val="EndnoteReference"/>
          <w:sz w:val="16"/>
          <w:szCs w:val="16"/>
        </w:rPr>
        <w:endnoteRef/>
      </w:r>
      <w:r w:rsidRPr="004927B5">
        <w:rPr>
          <w:sz w:val="16"/>
          <w:szCs w:val="16"/>
        </w:rPr>
        <w:t xml:space="preserve"> In this analysis, mothers’ report</w:t>
      </w:r>
      <w:r w:rsidRPr="004927B5">
        <w:rPr>
          <w:rFonts w:hint="eastAsia"/>
          <w:sz w:val="16"/>
          <w:szCs w:val="16"/>
        </w:rPr>
        <w:t>s</w:t>
      </w:r>
      <w:r w:rsidRPr="004927B5">
        <w:rPr>
          <w:sz w:val="16"/>
          <w:szCs w:val="16"/>
        </w:rPr>
        <w:t xml:space="preserve"> were used</w:t>
      </w:r>
      <w:r w:rsidRPr="004927B5">
        <w:rPr>
          <w:rFonts w:hint="eastAsia"/>
          <w:sz w:val="16"/>
          <w:szCs w:val="16"/>
        </w:rPr>
        <w:t xml:space="preserve"> because</w:t>
      </w:r>
      <w:r w:rsidRPr="004927B5">
        <w:rPr>
          <w:sz w:val="16"/>
          <w:szCs w:val="16"/>
        </w:rPr>
        <w:t xml:space="preserve"> fathers’ overall response rate was lower than mothers </w:t>
      </w:r>
      <w:proofErr w:type="gramStart"/>
      <w:r w:rsidRPr="004927B5">
        <w:rPr>
          <w:sz w:val="16"/>
          <w:szCs w:val="16"/>
        </w:rPr>
        <w:t>( around</w:t>
      </w:r>
      <w:proofErr w:type="gramEnd"/>
      <w:r w:rsidRPr="004927B5">
        <w:rPr>
          <w:sz w:val="16"/>
          <w:szCs w:val="16"/>
        </w:rPr>
        <w:t xml:space="preserve"> 70%) and their responses on DV indicators were not high enough to pursue further analyses. </w:t>
      </w:r>
    </w:p>
  </w:endnote>
  <w:endnote w:id="2">
    <w:p w:rsidR="00B277B1" w:rsidRPr="004927B5" w:rsidRDefault="00B277B1" w:rsidP="004927B5">
      <w:pPr>
        <w:pStyle w:val="EndnoteText"/>
        <w:spacing w:line="276" w:lineRule="auto"/>
        <w:rPr>
          <w:sz w:val="16"/>
          <w:szCs w:val="16"/>
        </w:rPr>
      </w:pPr>
      <w:r w:rsidRPr="004927B5">
        <w:rPr>
          <w:rStyle w:val="EndnoteReference"/>
          <w:sz w:val="16"/>
          <w:szCs w:val="16"/>
        </w:rPr>
        <w:endnoteRef/>
      </w:r>
      <w:r w:rsidRPr="004927B5">
        <w:rPr>
          <w:sz w:val="16"/>
          <w:szCs w:val="16"/>
        </w:rPr>
        <w:t xml:space="preserve"> </w:t>
      </w:r>
      <w:r w:rsidRPr="004927B5">
        <w:rPr>
          <w:rFonts w:eastAsia="Calibri" w:cs="Arial"/>
          <w:iCs/>
          <w:sz w:val="16"/>
          <w:szCs w:val="16"/>
        </w:rPr>
        <w:t>Data on domestic violence indicators were only collected from parents who had live-in partners. The proportion of LSAC parents who did not have live-in partners at the time of the interview varied across waves between 9 and 17 per cent.</w:t>
      </w:r>
    </w:p>
  </w:endnote>
  <w:endnote w:id="3">
    <w:p w:rsidR="00B277B1" w:rsidRPr="004927B5" w:rsidRDefault="00B277B1" w:rsidP="004927B5">
      <w:pPr>
        <w:pStyle w:val="EndnoteText"/>
        <w:spacing w:line="276" w:lineRule="auto"/>
        <w:rPr>
          <w:sz w:val="16"/>
          <w:szCs w:val="16"/>
        </w:rPr>
      </w:pPr>
      <w:r w:rsidRPr="004927B5">
        <w:rPr>
          <w:rStyle w:val="EndnoteReference"/>
          <w:sz w:val="16"/>
          <w:szCs w:val="16"/>
        </w:rPr>
        <w:endnoteRef/>
      </w:r>
      <w:r w:rsidRPr="004927B5">
        <w:rPr>
          <w:sz w:val="16"/>
          <w:szCs w:val="16"/>
        </w:rPr>
        <w:t xml:space="preserve"> </w:t>
      </w:r>
      <w:proofErr w:type="spellStart"/>
      <w:r w:rsidRPr="004927B5">
        <w:rPr>
          <w:rFonts w:eastAsia="Calibri" w:cs="Arial"/>
          <w:iCs/>
          <w:sz w:val="16"/>
          <w:szCs w:val="16"/>
        </w:rPr>
        <w:t>Sohal</w:t>
      </w:r>
      <w:proofErr w:type="spellEnd"/>
      <w:r w:rsidRPr="004927B5">
        <w:rPr>
          <w:rFonts w:eastAsia="Calibri" w:cs="Arial"/>
          <w:iCs/>
          <w:sz w:val="16"/>
          <w:szCs w:val="16"/>
        </w:rPr>
        <w:t xml:space="preserve"> et al</w:t>
      </w:r>
      <w:r w:rsidRPr="004927B5" w:rsidDel="00CB02CF">
        <w:rPr>
          <w:sz w:val="16"/>
          <w:szCs w:val="16"/>
        </w:rPr>
        <w:t xml:space="preserve"> </w:t>
      </w:r>
      <w:r w:rsidRPr="004927B5">
        <w:rPr>
          <w:sz w:val="16"/>
          <w:szCs w:val="16"/>
        </w:rPr>
        <w:t>(2007), ‘</w:t>
      </w:r>
      <w:proofErr w:type="gramStart"/>
      <w:r w:rsidRPr="004927B5">
        <w:rPr>
          <w:sz w:val="16"/>
          <w:szCs w:val="16"/>
          <w:lang w:val="en"/>
        </w:rPr>
        <w:t>The</w:t>
      </w:r>
      <w:proofErr w:type="gramEnd"/>
      <w:r w:rsidRPr="004927B5">
        <w:rPr>
          <w:sz w:val="16"/>
          <w:szCs w:val="16"/>
          <w:lang w:val="en"/>
        </w:rPr>
        <w:t xml:space="preserve"> sensitivity and specificity of four questions (HARK) to identify intimate partner violence: a diagnostic accuracy study in general practice’, </w:t>
      </w:r>
      <w:r w:rsidRPr="004927B5">
        <w:rPr>
          <w:i/>
          <w:sz w:val="16"/>
          <w:szCs w:val="16"/>
          <w:lang w:val="en"/>
        </w:rPr>
        <w:t>BMC Family Practice,</w:t>
      </w:r>
      <w:r w:rsidRPr="004927B5">
        <w:rPr>
          <w:sz w:val="16"/>
          <w:szCs w:val="16"/>
          <w:lang w:val="en"/>
        </w:rPr>
        <w:t xml:space="preserve"> vol. 8, p. 49.</w:t>
      </w:r>
    </w:p>
  </w:endnote>
  <w:endnote w:id="4">
    <w:p w:rsidR="00B277B1" w:rsidRPr="004927B5" w:rsidRDefault="00B277B1" w:rsidP="004927B5">
      <w:pPr>
        <w:pStyle w:val="EndnoteText"/>
        <w:spacing w:line="276" w:lineRule="auto"/>
        <w:rPr>
          <w:sz w:val="16"/>
          <w:szCs w:val="16"/>
        </w:rPr>
      </w:pPr>
      <w:r w:rsidRPr="004927B5">
        <w:rPr>
          <w:rStyle w:val="EndnoteReference"/>
          <w:sz w:val="16"/>
          <w:szCs w:val="16"/>
        </w:rPr>
        <w:endnoteRef/>
      </w:r>
      <w:r w:rsidRPr="004927B5">
        <w:rPr>
          <w:sz w:val="16"/>
          <w:szCs w:val="16"/>
        </w:rPr>
        <w:t xml:space="preserve"> All tables, figures and output texts from analyses of the LSAC data in this paper were statistically significant at least at the .05 level of alpha, otherwise noted. Also, unweighted data was used for the following analyses except demographic characteristics, </w:t>
      </w:r>
      <w:r w:rsidRPr="004927B5">
        <w:rPr>
          <w:rFonts w:hint="eastAsia"/>
          <w:sz w:val="16"/>
          <w:szCs w:val="16"/>
        </w:rPr>
        <w:t xml:space="preserve">which are </w:t>
      </w:r>
      <w:r w:rsidRPr="004927B5">
        <w:rPr>
          <w:sz w:val="16"/>
          <w:szCs w:val="16"/>
        </w:rPr>
        <w:t>analyse</w:t>
      </w:r>
      <w:r w:rsidRPr="004927B5">
        <w:rPr>
          <w:rFonts w:hint="eastAsia"/>
          <w:sz w:val="16"/>
          <w:szCs w:val="16"/>
        </w:rPr>
        <w:t>d</w:t>
      </w:r>
      <w:r w:rsidRPr="004927B5">
        <w:rPr>
          <w:sz w:val="16"/>
          <w:szCs w:val="16"/>
        </w:rPr>
        <w:t xml:space="preserve"> later in the paper. Weighting changes the results by 1 or 2 per cent only for representative samples.</w:t>
      </w:r>
    </w:p>
  </w:endnote>
  <w:endnote w:id="5">
    <w:p w:rsidR="00B277B1" w:rsidRPr="004927B5" w:rsidRDefault="00B277B1" w:rsidP="002F6C66">
      <w:pPr>
        <w:pStyle w:val="EndnoteText"/>
        <w:rPr>
          <w:sz w:val="16"/>
          <w:szCs w:val="16"/>
        </w:rPr>
      </w:pPr>
      <w:r w:rsidRPr="004927B5">
        <w:rPr>
          <w:rStyle w:val="EndnoteReference"/>
          <w:sz w:val="16"/>
          <w:szCs w:val="16"/>
        </w:rPr>
        <w:endnoteRef/>
      </w:r>
      <w:r w:rsidRPr="004927B5">
        <w:rPr>
          <w:sz w:val="16"/>
          <w:szCs w:val="16"/>
        </w:rPr>
        <w:t xml:space="preserve"> </w:t>
      </w:r>
      <w:r w:rsidRPr="004927B5">
        <w:rPr>
          <w:rStyle w:val="BookTitle"/>
          <w:rFonts w:asciiTheme="minorHAnsi" w:eastAsiaTheme="majorEastAsia" w:hAnsiTheme="minorHAnsi"/>
          <w:i w:val="0"/>
          <w:smallCaps w:val="0"/>
          <w:sz w:val="16"/>
          <w:szCs w:val="16"/>
        </w:rPr>
        <w:t xml:space="preserve">Among mothers in a relationship </w:t>
      </w:r>
      <w:r w:rsidRPr="004927B5">
        <w:rPr>
          <w:rStyle w:val="BookTitle"/>
          <w:rFonts w:asciiTheme="minorHAnsi" w:eastAsiaTheme="majorEastAsia" w:hAnsiTheme="minorHAnsi" w:hint="eastAsia"/>
          <w:i w:val="0"/>
          <w:smallCaps w:val="0"/>
          <w:sz w:val="16"/>
          <w:szCs w:val="16"/>
        </w:rPr>
        <w:t>across</w:t>
      </w:r>
      <w:r w:rsidRPr="004927B5">
        <w:rPr>
          <w:rStyle w:val="BookTitle"/>
          <w:rFonts w:asciiTheme="minorHAnsi" w:eastAsiaTheme="majorEastAsia" w:hAnsiTheme="minorHAnsi"/>
          <w:i w:val="0"/>
          <w:smallCaps w:val="0"/>
          <w:sz w:val="16"/>
          <w:szCs w:val="16"/>
        </w:rPr>
        <w:t xml:space="preserve"> 2 waves (T1 and T2), a minority of mothers were with new partners in T2 (1.5% and 2.6% of mothers who were in a relationship in both waves, B and K cohorts respectively).</w:t>
      </w:r>
    </w:p>
  </w:endnote>
  <w:endnote w:id="6">
    <w:p w:rsidR="00B277B1" w:rsidRPr="004927B5" w:rsidRDefault="00B277B1" w:rsidP="002F6C66">
      <w:pPr>
        <w:pStyle w:val="EndnoteText"/>
        <w:rPr>
          <w:sz w:val="16"/>
          <w:szCs w:val="16"/>
        </w:rPr>
      </w:pPr>
      <w:r w:rsidRPr="004927B5">
        <w:rPr>
          <w:rStyle w:val="EndnoteReference"/>
          <w:sz w:val="16"/>
          <w:szCs w:val="16"/>
        </w:rPr>
        <w:endnoteRef/>
      </w:r>
      <w:r w:rsidRPr="004927B5">
        <w:rPr>
          <w:sz w:val="16"/>
          <w:szCs w:val="16"/>
        </w:rPr>
        <w:t xml:space="preserve"> Wave 4 </w:t>
      </w:r>
      <w:r w:rsidRPr="004927B5">
        <w:rPr>
          <w:rFonts w:eastAsia="Calibri"/>
          <w:sz w:val="16"/>
          <w:szCs w:val="16"/>
        </w:rPr>
        <w:t>SEP (socioeconomic position) was used as a SES (socioeconomic status) indicator</w:t>
      </w:r>
    </w:p>
  </w:endnote>
  <w:endnote w:id="7">
    <w:p w:rsidR="00B277B1" w:rsidRPr="004927B5" w:rsidRDefault="00B277B1" w:rsidP="002F6C66">
      <w:pPr>
        <w:spacing w:before="0" w:after="0" w:line="240" w:lineRule="auto"/>
        <w:rPr>
          <w:rFonts w:asciiTheme="minorHAnsi" w:hAnsiTheme="minorHAnsi" w:cstheme="minorHAnsi"/>
          <w:sz w:val="16"/>
          <w:szCs w:val="16"/>
        </w:rPr>
      </w:pPr>
      <w:r w:rsidRPr="004927B5">
        <w:rPr>
          <w:rStyle w:val="EndnoteReference"/>
          <w:sz w:val="16"/>
          <w:szCs w:val="16"/>
        </w:rPr>
        <w:endnoteRef/>
      </w:r>
      <w:r w:rsidRPr="004927B5">
        <w:rPr>
          <w:sz w:val="16"/>
          <w:szCs w:val="16"/>
        </w:rPr>
        <w:t xml:space="preserve"> </w:t>
      </w:r>
      <w:r w:rsidRPr="004927B5">
        <w:rPr>
          <w:rFonts w:asciiTheme="minorHAnsi" w:hAnsiTheme="minorHAnsi" w:cstheme="minorHAnsi"/>
          <w:sz w:val="16"/>
          <w:szCs w:val="16"/>
        </w:rPr>
        <w:t>Mothers in the DV group were more likely to report having restrictions in their everyday activities and chronic pain, other unspecified physical conditions, nervous conditions or other long-term conditions, etc.</w:t>
      </w:r>
    </w:p>
  </w:endnote>
  <w:endnote w:id="8">
    <w:p w:rsidR="00B277B1" w:rsidRPr="004927B5" w:rsidRDefault="00B277B1" w:rsidP="002F6C66">
      <w:pPr>
        <w:spacing w:before="0" w:after="0" w:line="240" w:lineRule="auto"/>
        <w:rPr>
          <w:sz w:val="16"/>
          <w:szCs w:val="16"/>
        </w:rPr>
      </w:pPr>
      <w:r w:rsidRPr="004927B5">
        <w:rPr>
          <w:rStyle w:val="EndnoteReference"/>
          <w:rFonts w:asciiTheme="minorHAnsi" w:hAnsiTheme="minorHAnsi" w:cstheme="minorHAnsi"/>
          <w:sz w:val="16"/>
          <w:szCs w:val="16"/>
        </w:rPr>
        <w:endnoteRef/>
      </w:r>
      <w:r w:rsidRPr="004927B5">
        <w:rPr>
          <w:rFonts w:asciiTheme="minorHAnsi" w:hAnsiTheme="minorHAnsi" w:cstheme="minorHAnsi"/>
          <w:sz w:val="16"/>
          <w:szCs w:val="16"/>
        </w:rPr>
        <w:t xml:space="preserve"> P</w:t>
      </w:r>
      <w:r w:rsidRPr="004927B5">
        <w:rPr>
          <w:rStyle w:val="ecxmsobooktitle"/>
          <w:rFonts w:asciiTheme="minorHAnsi" w:hAnsiTheme="minorHAnsi" w:cstheme="minorHAnsi"/>
          <w:sz w:val="16"/>
          <w:szCs w:val="16"/>
        </w:rPr>
        <w:t>artners of mothers in the DV group were more likely to report having restrictions in their everyday activities, mental illness, limited use of arms and fingers, nervous conditions, head injuries or other unspecified physical conditions, etc.</w:t>
      </w:r>
      <w:r w:rsidRPr="004927B5">
        <w:rPr>
          <w:rStyle w:val="ecxmsobooktitle"/>
          <w:rFonts w:ascii="Calibri" w:hAnsi="Calibri" w:cs="Calibri"/>
          <w:sz w:val="16"/>
          <w:szCs w:val="16"/>
        </w:rPr>
        <w:t> </w:t>
      </w:r>
    </w:p>
  </w:endnote>
  <w:endnote w:id="9">
    <w:p w:rsidR="00B277B1" w:rsidRPr="004927B5" w:rsidRDefault="00B277B1" w:rsidP="002F6C66">
      <w:pPr>
        <w:pStyle w:val="EndnoteText"/>
        <w:rPr>
          <w:rFonts w:asciiTheme="minorHAnsi" w:hAnsiTheme="minorHAnsi"/>
          <w:sz w:val="16"/>
          <w:szCs w:val="16"/>
        </w:rPr>
      </w:pPr>
      <w:r w:rsidRPr="004927B5">
        <w:rPr>
          <w:rStyle w:val="EndnoteReference"/>
          <w:sz w:val="16"/>
          <w:szCs w:val="16"/>
        </w:rPr>
        <w:endnoteRef/>
      </w:r>
      <w:r w:rsidRPr="004927B5">
        <w:rPr>
          <w:sz w:val="16"/>
          <w:szCs w:val="16"/>
        </w:rPr>
        <w:t xml:space="preserve"> Other household and parental characteristics were also investigated. </w:t>
      </w:r>
      <w:r w:rsidRPr="004927B5">
        <w:rPr>
          <w:rFonts w:eastAsiaTheme="majorEastAsia"/>
          <w:sz w:val="16"/>
          <w:szCs w:val="16"/>
        </w:rPr>
        <w:t>No difference was found in mother’s/father’s drinking behaviours and homelessness experiences between DV and non-DV groups.</w:t>
      </w:r>
    </w:p>
  </w:endnote>
  <w:endnote w:id="10">
    <w:p w:rsidR="00B277B1" w:rsidRPr="001C2FE8" w:rsidRDefault="00B277B1" w:rsidP="001C2FE8">
      <w:pPr>
        <w:pStyle w:val="EndnoteText"/>
      </w:pPr>
      <w:r w:rsidRPr="004927B5">
        <w:rPr>
          <w:rStyle w:val="EndnoteReference"/>
          <w:sz w:val="16"/>
          <w:szCs w:val="16"/>
        </w:rPr>
        <w:endnoteRef/>
      </w:r>
      <w:r w:rsidRPr="002F6C66">
        <w:rPr>
          <w:rStyle w:val="EndnoteReference"/>
        </w:rPr>
        <w:t xml:space="preserve"> </w:t>
      </w:r>
      <w:r w:rsidRPr="002F6C66">
        <w:rPr>
          <w:sz w:val="16"/>
          <w:szCs w:val="16"/>
        </w:rPr>
        <w:t xml:space="preserve">Goodman R (1997) </w:t>
      </w:r>
      <w:proofErr w:type="gramStart"/>
      <w:r w:rsidRPr="002F6C66">
        <w:rPr>
          <w:sz w:val="16"/>
          <w:szCs w:val="16"/>
        </w:rPr>
        <w:t>The</w:t>
      </w:r>
      <w:proofErr w:type="gramEnd"/>
      <w:r w:rsidRPr="002F6C66">
        <w:rPr>
          <w:sz w:val="16"/>
          <w:szCs w:val="16"/>
        </w:rPr>
        <w:t xml:space="preserve"> Strengths and Difficulties Questionnaire: A Research Note. Journal of Child Psychology and Psychiatry, 38, 581-586.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7B1" w:rsidRPr="001C2FE8" w:rsidRDefault="00B277B1" w:rsidP="00D5166D">
    <w:pPr>
      <w:pStyle w:val="Footer"/>
      <w:tabs>
        <w:tab w:val="clear" w:pos="10433"/>
        <w:tab w:val="right" w:pos="9072"/>
      </w:tabs>
      <w:jc w:val="both"/>
      <w:rPr>
        <w:rFonts w:asciiTheme="minorHAnsi" w:hAnsiTheme="minorHAnsi" w:cstheme="minorHAnsi"/>
        <w:color w:val="000000" w:themeColor="text1"/>
        <w:sz w:val="16"/>
        <w:szCs w:val="16"/>
      </w:rPr>
    </w:pPr>
    <w:r w:rsidRPr="001C2FE8">
      <w:rPr>
        <w:sz w:val="16"/>
        <w:szCs w:val="16"/>
      </w:rPr>
      <w:t xml:space="preserve">For any queries regarding this research, please email </w:t>
    </w:r>
    <w:hyperlink r:id="rId1" w:history="1">
      <w:r w:rsidRPr="001C2FE8">
        <w:rPr>
          <w:rStyle w:val="Hyperlink"/>
          <w:sz w:val="16"/>
          <w:szCs w:val="16"/>
        </w:rPr>
        <w:t>NCLD@dss.gov.au</w:t>
      </w:r>
    </w:hyperlink>
    <w:r w:rsidRPr="001C2FE8">
      <w:rPr>
        <w:sz w:val="16"/>
        <w:szCs w:val="16"/>
      </w:rPr>
      <w:t>.</w:t>
    </w:r>
    <w:r w:rsidR="00D5166D">
      <w:rPr>
        <w:rFonts w:asciiTheme="minorHAnsi" w:hAnsiTheme="minorHAnsi" w:cstheme="minorHAnsi"/>
        <w:color w:val="000000" w:themeColor="text1"/>
        <w:sz w:val="16"/>
        <w:szCs w:val="16"/>
      </w:rPr>
      <w:tab/>
    </w:r>
    <w:r w:rsidR="00D5166D" w:rsidRPr="001C2FE8">
      <w:rPr>
        <w:rFonts w:asciiTheme="minorHAnsi" w:hAnsiTheme="minorHAnsi" w:cstheme="minorHAnsi"/>
        <w:color w:val="000000" w:themeColor="text1"/>
        <w:sz w:val="16"/>
        <w:szCs w:val="16"/>
      </w:rPr>
      <w:t xml:space="preserve">Page </w:t>
    </w:r>
    <w:r w:rsidR="00D5166D" w:rsidRPr="001C2FE8">
      <w:rPr>
        <w:rFonts w:asciiTheme="minorHAnsi" w:hAnsiTheme="minorHAnsi" w:cstheme="minorHAnsi"/>
        <w:b/>
        <w:color w:val="000000" w:themeColor="text1"/>
        <w:sz w:val="16"/>
        <w:szCs w:val="16"/>
      </w:rPr>
      <w:fldChar w:fldCharType="begin"/>
    </w:r>
    <w:r w:rsidR="00D5166D" w:rsidRPr="001C2FE8">
      <w:rPr>
        <w:rFonts w:asciiTheme="minorHAnsi" w:hAnsiTheme="minorHAnsi" w:cstheme="minorHAnsi"/>
        <w:b/>
        <w:color w:val="000000" w:themeColor="text1"/>
        <w:sz w:val="16"/>
        <w:szCs w:val="16"/>
      </w:rPr>
      <w:instrText xml:space="preserve"> PAGE  \* Arabic  \* MERGEFORMAT </w:instrText>
    </w:r>
    <w:r w:rsidR="00D5166D" w:rsidRPr="001C2FE8">
      <w:rPr>
        <w:rFonts w:asciiTheme="minorHAnsi" w:hAnsiTheme="minorHAnsi" w:cstheme="minorHAnsi"/>
        <w:b/>
        <w:color w:val="000000" w:themeColor="text1"/>
        <w:sz w:val="16"/>
        <w:szCs w:val="16"/>
      </w:rPr>
      <w:fldChar w:fldCharType="separate"/>
    </w:r>
    <w:r w:rsidR="00692739">
      <w:rPr>
        <w:rFonts w:asciiTheme="minorHAnsi" w:hAnsiTheme="minorHAnsi" w:cstheme="minorHAnsi"/>
        <w:b/>
        <w:noProof/>
        <w:color w:val="000000" w:themeColor="text1"/>
        <w:sz w:val="16"/>
        <w:szCs w:val="16"/>
      </w:rPr>
      <w:t>2</w:t>
    </w:r>
    <w:r w:rsidR="00D5166D" w:rsidRPr="001C2FE8">
      <w:rPr>
        <w:rFonts w:asciiTheme="minorHAnsi" w:hAnsiTheme="minorHAnsi" w:cstheme="minorHAnsi"/>
        <w:b/>
        <w:color w:val="000000" w:themeColor="text1"/>
        <w:sz w:val="16"/>
        <w:szCs w:val="16"/>
      </w:rPr>
      <w:fldChar w:fldCharType="end"/>
    </w:r>
    <w:r w:rsidR="00D5166D" w:rsidRPr="001C2FE8">
      <w:rPr>
        <w:rFonts w:asciiTheme="minorHAnsi" w:hAnsiTheme="minorHAnsi" w:cstheme="minorHAnsi"/>
        <w:color w:val="000000" w:themeColor="text1"/>
        <w:sz w:val="16"/>
        <w:szCs w:val="16"/>
      </w:rPr>
      <w:t xml:space="preserve"> of </w:t>
    </w:r>
    <w:r w:rsidR="00D5166D" w:rsidRPr="001C2FE8">
      <w:rPr>
        <w:rFonts w:asciiTheme="minorHAnsi" w:hAnsiTheme="minorHAnsi" w:cstheme="minorHAnsi"/>
        <w:b/>
        <w:color w:val="000000" w:themeColor="text1"/>
        <w:sz w:val="16"/>
        <w:szCs w:val="16"/>
      </w:rPr>
      <w:fldChar w:fldCharType="begin"/>
    </w:r>
    <w:r w:rsidR="00D5166D" w:rsidRPr="001C2FE8">
      <w:rPr>
        <w:rFonts w:asciiTheme="minorHAnsi" w:hAnsiTheme="minorHAnsi" w:cstheme="minorHAnsi"/>
        <w:b/>
        <w:color w:val="000000" w:themeColor="text1"/>
        <w:sz w:val="16"/>
        <w:szCs w:val="16"/>
      </w:rPr>
      <w:instrText xml:space="preserve"> NUMPAGES  \* Arabic  \* MERGEFORMAT </w:instrText>
    </w:r>
    <w:r w:rsidR="00D5166D" w:rsidRPr="001C2FE8">
      <w:rPr>
        <w:rFonts w:asciiTheme="minorHAnsi" w:hAnsiTheme="minorHAnsi" w:cstheme="minorHAnsi"/>
        <w:b/>
        <w:color w:val="000000" w:themeColor="text1"/>
        <w:sz w:val="16"/>
        <w:szCs w:val="16"/>
      </w:rPr>
      <w:fldChar w:fldCharType="separate"/>
    </w:r>
    <w:r w:rsidR="00692739">
      <w:rPr>
        <w:rFonts w:asciiTheme="minorHAnsi" w:hAnsiTheme="minorHAnsi" w:cstheme="minorHAnsi"/>
        <w:b/>
        <w:noProof/>
        <w:color w:val="000000" w:themeColor="text1"/>
        <w:sz w:val="16"/>
        <w:szCs w:val="16"/>
      </w:rPr>
      <w:t>12</w:t>
    </w:r>
    <w:r w:rsidR="00D5166D" w:rsidRPr="001C2FE8">
      <w:rPr>
        <w:rFonts w:asciiTheme="minorHAnsi" w:hAnsiTheme="minorHAnsi" w:cstheme="minorHAnsi"/>
        <w:b/>
        <w:color w:val="000000" w:themeColor="text1"/>
        <w:sz w:val="16"/>
        <w:szCs w:val="16"/>
      </w:rPr>
      <w:fldChar w:fldCharType="end"/>
    </w:r>
  </w:p>
  <w:p w:rsidR="00B277B1" w:rsidRPr="00846C1D" w:rsidRDefault="00B277B1" w:rsidP="00FF662D">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7B1" w:rsidRPr="001C2FE8" w:rsidRDefault="00B277B1" w:rsidP="00692739">
    <w:pPr>
      <w:pStyle w:val="Footer"/>
      <w:tabs>
        <w:tab w:val="clear" w:pos="10433"/>
        <w:tab w:val="right" w:pos="9072"/>
      </w:tabs>
      <w:jc w:val="both"/>
      <w:rPr>
        <w:rFonts w:asciiTheme="minorHAnsi" w:hAnsiTheme="minorHAnsi" w:cstheme="minorHAnsi"/>
        <w:color w:val="000000" w:themeColor="text1"/>
        <w:sz w:val="16"/>
        <w:szCs w:val="16"/>
      </w:rPr>
    </w:pPr>
    <w:r w:rsidRPr="001C2FE8">
      <w:rPr>
        <w:sz w:val="16"/>
        <w:szCs w:val="16"/>
      </w:rPr>
      <w:t xml:space="preserve">For any queries regarding this research, please email </w:t>
    </w:r>
    <w:hyperlink r:id="rId1" w:history="1">
      <w:r w:rsidRPr="001C2FE8">
        <w:rPr>
          <w:rStyle w:val="Hyperlink"/>
          <w:sz w:val="16"/>
          <w:szCs w:val="16"/>
        </w:rPr>
        <w:t>NCLD@dss.gov.au</w:t>
      </w:r>
    </w:hyperlink>
    <w:r w:rsidRPr="001C2FE8">
      <w:rPr>
        <w:sz w:val="16"/>
        <w:szCs w:val="16"/>
      </w:rPr>
      <w:t>.</w:t>
    </w:r>
    <w:r>
      <w:rPr>
        <w:rFonts w:asciiTheme="minorHAnsi" w:hAnsiTheme="minorHAnsi" w:cstheme="minorHAnsi"/>
        <w:color w:val="000000" w:themeColor="text1"/>
        <w:sz w:val="16"/>
        <w:szCs w:val="16"/>
      </w:rPr>
      <w:t xml:space="preserve"> </w:t>
    </w:r>
    <w:r w:rsidR="00692739">
      <w:rPr>
        <w:rFonts w:asciiTheme="minorHAnsi" w:hAnsiTheme="minorHAnsi" w:cstheme="minorHAnsi"/>
        <w:color w:val="000000" w:themeColor="text1"/>
        <w:sz w:val="16"/>
        <w:szCs w:val="16"/>
      </w:rPr>
      <w:tab/>
    </w:r>
    <w:r w:rsidR="00692739" w:rsidRPr="001C2FE8">
      <w:rPr>
        <w:rFonts w:asciiTheme="minorHAnsi" w:hAnsiTheme="minorHAnsi" w:cstheme="minorHAnsi"/>
        <w:color w:val="000000" w:themeColor="text1"/>
        <w:sz w:val="16"/>
        <w:szCs w:val="16"/>
      </w:rPr>
      <w:t xml:space="preserve">Page </w:t>
    </w:r>
    <w:r w:rsidR="00692739" w:rsidRPr="001C2FE8">
      <w:rPr>
        <w:rFonts w:asciiTheme="minorHAnsi" w:hAnsiTheme="minorHAnsi" w:cstheme="minorHAnsi"/>
        <w:b/>
        <w:color w:val="000000" w:themeColor="text1"/>
        <w:sz w:val="16"/>
        <w:szCs w:val="16"/>
      </w:rPr>
      <w:fldChar w:fldCharType="begin"/>
    </w:r>
    <w:r w:rsidR="00692739" w:rsidRPr="001C2FE8">
      <w:rPr>
        <w:rFonts w:asciiTheme="minorHAnsi" w:hAnsiTheme="minorHAnsi" w:cstheme="minorHAnsi"/>
        <w:b/>
        <w:color w:val="000000" w:themeColor="text1"/>
        <w:sz w:val="16"/>
        <w:szCs w:val="16"/>
      </w:rPr>
      <w:instrText xml:space="preserve"> PAGE  \* Arabic  \* MERGEFORMAT </w:instrText>
    </w:r>
    <w:r w:rsidR="00692739" w:rsidRPr="001C2FE8">
      <w:rPr>
        <w:rFonts w:asciiTheme="minorHAnsi" w:hAnsiTheme="minorHAnsi" w:cstheme="minorHAnsi"/>
        <w:b/>
        <w:color w:val="000000" w:themeColor="text1"/>
        <w:sz w:val="16"/>
        <w:szCs w:val="16"/>
      </w:rPr>
      <w:fldChar w:fldCharType="separate"/>
    </w:r>
    <w:r w:rsidR="00692739">
      <w:rPr>
        <w:rFonts w:asciiTheme="minorHAnsi" w:hAnsiTheme="minorHAnsi" w:cstheme="minorHAnsi"/>
        <w:b/>
        <w:noProof/>
        <w:color w:val="000000" w:themeColor="text1"/>
        <w:sz w:val="16"/>
        <w:szCs w:val="16"/>
      </w:rPr>
      <w:t>1</w:t>
    </w:r>
    <w:r w:rsidR="00692739" w:rsidRPr="001C2FE8">
      <w:rPr>
        <w:rFonts w:asciiTheme="minorHAnsi" w:hAnsiTheme="minorHAnsi" w:cstheme="minorHAnsi"/>
        <w:b/>
        <w:color w:val="000000" w:themeColor="text1"/>
        <w:sz w:val="16"/>
        <w:szCs w:val="16"/>
      </w:rPr>
      <w:fldChar w:fldCharType="end"/>
    </w:r>
    <w:r w:rsidR="00692739" w:rsidRPr="001C2FE8">
      <w:rPr>
        <w:rFonts w:asciiTheme="minorHAnsi" w:hAnsiTheme="minorHAnsi" w:cstheme="minorHAnsi"/>
        <w:color w:val="000000" w:themeColor="text1"/>
        <w:sz w:val="16"/>
        <w:szCs w:val="16"/>
      </w:rPr>
      <w:t xml:space="preserve"> of </w:t>
    </w:r>
    <w:r w:rsidR="00692739" w:rsidRPr="001C2FE8">
      <w:rPr>
        <w:rFonts w:asciiTheme="minorHAnsi" w:hAnsiTheme="minorHAnsi" w:cstheme="minorHAnsi"/>
        <w:b/>
        <w:color w:val="000000" w:themeColor="text1"/>
        <w:sz w:val="16"/>
        <w:szCs w:val="16"/>
      </w:rPr>
      <w:fldChar w:fldCharType="begin"/>
    </w:r>
    <w:r w:rsidR="00692739" w:rsidRPr="001C2FE8">
      <w:rPr>
        <w:rFonts w:asciiTheme="minorHAnsi" w:hAnsiTheme="minorHAnsi" w:cstheme="minorHAnsi"/>
        <w:b/>
        <w:color w:val="000000" w:themeColor="text1"/>
        <w:sz w:val="16"/>
        <w:szCs w:val="16"/>
      </w:rPr>
      <w:instrText xml:space="preserve"> NUMPAGES  \* Arabic  \* MERGEFORMAT </w:instrText>
    </w:r>
    <w:r w:rsidR="00692739" w:rsidRPr="001C2FE8">
      <w:rPr>
        <w:rFonts w:asciiTheme="minorHAnsi" w:hAnsiTheme="minorHAnsi" w:cstheme="minorHAnsi"/>
        <w:b/>
        <w:color w:val="000000" w:themeColor="text1"/>
        <w:sz w:val="16"/>
        <w:szCs w:val="16"/>
      </w:rPr>
      <w:fldChar w:fldCharType="separate"/>
    </w:r>
    <w:r w:rsidR="00692739">
      <w:rPr>
        <w:rFonts w:asciiTheme="minorHAnsi" w:hAnsiTheme="minorHAnsi" w:cstheme="minorHAnsi"/>
        <w:b/>
        <w:noProof/>
        <w:color w:val="000000" w:themeColor="text1"/>
        <w:sz w:val="16"/>
        <w:szCs w:val="16"/>
      </w:rPr>
      <w:t>12</w:t>
    </w:r>
    <w:r w:rsidR="00692739" w:rsidRPr="001C2FE8">
      <w:rPr>
        <w:rFonts w:asciiTheme="minorHAnsi" w:hAnsiTheme="minorHAnsi" w:cstheme="minorHAnsi"/>
        <w:b/>
        <w:color w:val="000000" w:themeColor="text1"/>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645" w:rsidRDefault="008B6645">
      <w:r>
        <w:separator/>
      </w:r>
    </w:p>
  </w:footnote>
  <w:footnote w:type="continuationSeparator" w:id="0">
    <w:p w:rsidR="008B6645" w:rsidRDefault="008B66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7B1" w:rsidRDefault="00B277B1" w:rsidP="004A0E6A">
    <w:pPr>
      <w:pStyle w:val="Header"/>
      <w:spacing w:after="120"/>
      <w:rPr>
        <w:noProof/>
      </w:rPr>
    </w:pPr>
  </w:p>
  <w:p w:rsidR="00B277B1" w:rsidRDefault="00B277B1" w:rsidP="004A0E6A">
    <w:pPr>
      <w:pStyle w:val="Header"/>
      <w:spacing w:after="120"/>
      <w:rPr>
        <w:noProof/>
      </w:rPr>
    </w:pPr>
  </w:p>
  <w:p w:rsidR="00B277B1" w:rsidRDefault="00B277B1" w:rsidP="0083674F">
    <w:pPr>
      <w:pStyle w:val="Header"/>
      <w:spacing w:after="120"/>
      <w:rPr>
        <w:noProof/>
      </w:rPr>
    </w:pPr>
    <w:r w:rsidRPr="00360B93">
      <w:rPr>
        <w:noProof/>
      </w:rPr>
      <w:drawing>
        <wp:anchor distT="0" distB="0" distL="114300" distR="114300" simplePos="0" relativeHeight="251659264" behindDoc="0" locked="0" layoutInCell="1" allowOverlap="1" wp14:anchorId="5F2311A0" wp14:editId="5F681F88">
          <wp:simplePos x="0" y="0"/>
          <wp:positionH relativeFrom="column">
            <wp:posOffset>-31115</wp:posOffset>
          </wp:positionH>
          <wp:positionV relativeFrom="paragraph">
            <wp:posOffset>-127635</wp:posOffset>
          </wp:positionV>
          <wp:extent cx="2313940" cy="616585"/>
          <wp:effectExtent l="0" t="0" r="0" b="0"/>
          <wp:wrapNone/>
          <wp:docPr id="7" name="Picture 20" descr="Australian Government, Department of Social Services logo"/>
          <wp:cNvGraphicFramePr/>
          <a:graphic xmlns:a="http://schemas.openxmlformats.org/drawingml/2006/main">
            <a:graphicData uri="http://schemas.openxmlformats.org/drawingml/2006/picture">
              <pic:pic xmlns:pic="http://schemas.openxmlformats.org/drawingml/2006/picture">
                <pic:nvPicPr>
                  <pic:cNvPr id="21" name="Picture 20" descr="Australian Government, Department of Social Services logo"/>
                  <pic:cNvPicPr/>
                </pic:nvPicPr>
                <pic:blipFill rotWithShape="1">
                  <a:blip r:embed="rId1" cstate="print">
                    <a:extLst>
                      <a:ext uri="{28A0092B-C50C-407E-A947-70E740481C1C}">
                        <a14:useLocalDpi xmlns:a14="http://schemas.microsoft.com/office/drawing/2010/main" val="0"/>
                      </a:ext>
                    </a:extLst>
                  </a:blip>
                  <a:srcRect l="6380" r="57907" b="50000"/>
                  <a:stretch/>
                </pic:blipFill>
                <pic:spPr>
                  <a:xfrm>
                    <a:off x="0" y="0"/>
                    <a:ext cx="2313940" cy="616585"/>
                  </a:xfrm>
                  <a:prstGeom prst="rect">
                    <a:avLst/>
                  </a:prstGeom>
                </pic:spPr>
              </pic:pic>
            </a:graphicData>
          </a:graphic>
        </wp:anchor>
      </w:drawing>
    </w:r>
  </w:p>
  <w:p w:rsidR="00B277B1" w:rsidRDefault="00B277B1" w:rsidP="0083674F">
    <w:pPr>
      <w:pStyle w:val="Header"/>
      <w:spacing w:after="120"/>
      <w:rPr>
        <w:noProof/>
      </w:rPr>
    </w:pPr>
  </w:p>
  <w:p w:rsidR="00B277B1" w:rsidRDefault="00B277B1" w:rsidP="0083674F">
    <w:pPr>
      <w:pStyle w:val="Header"/>
      <w:spacing w:after="120"/>
      <w:rPr>
        <w:noProof/>
      </w:rPr>
    </w:pPr>
    <w:r>
      <w:rPr>
        <w:rFonts w:ascii="Calibri" w:hAnsi="Calibri"/>
        <w:b/>
        <w:bCs/>
        <w:smallCaps/>
        <w:noProof/>
        <w:color w:val="500778"/>
        <w:kern w:val="24"/>
        <w:sz w:val="40"/>
        <w:szCs w:val="40"/>
      </w:rPr>
      <w:drawing>
        <wp:anchor distT="0" distB="0" distL="114300" distR="114300" simplePos="0" relativeHeight="251660288" behindDoc="1" locked="0" layoutInCell="1" allowOverlap="1" wp14:anchorId="388EA0A3" wp14:editId="52B56D32">
          <wp:simplePos x="0" y="0"/>
          <wp:positionH relativeFrom="column">
            <wp:posOffset>4560570</wp:posOffset>
          </wp:positionH>
          <wp:positionV relativeFrom="paragraph">
            <wp:posOffset>98425</wp:posOffset>
          </wp:positionV>
          <wp:extent cx="1666875" cy="762000"/>
          <wp:effectExtent l="0" t="0" r="9525" b="0"/>
          <wp:wrapNone/>
          <wp:docPr id="26" name="Picture 26" descr="National Centre for Longitudinal Data logo" title="National Centre for Longitudinal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66875" cy="762000"/>
                  </a:xfrm>
                  <a:prstGeom prst="rect">
                    <a:avLst/>
                  </a:prstGeom>
                  <a:noFill/>
                </pic:spPr>
              </pic:pic>
            </a:graphicData>
          </a:graphic>
          <wp14:sizeRelH relativeFrom="margin">
            <wp14:pctWidth>0</wp14:pctWidth>
          </wp14:sizeRelH>
          <wp14:sizeRelV relativeFrom="margin">
            <wp14:pctHeight>0</wp14:pctHeight>
          </wp14:sizeRelV>
        </wp:anchor>
      </w:drawing>
    </w:r>
  </w:p>
  <w:p w:rsidR="00B277B1" w:rsidRDefault="00B277B1" w:rsidP="0083674F">
    <w:pPr>
      <w:pStyle w:val="Header"/>
      <w:tabs>
        <w:tab w:val="clear" w:pos="4153"/>
        <w:tab w:val="clear" w:pos="8306"/>
        <w:tab w:val="right" w:pos="9639"/>
      </w:tabs>
      <w:spacing w:after="0"/>
      <w:contextualSpacing w:val="0"/>
      <w:rPr>
        <w:noProof/>
      </w:rPr>
    </w:pPr>
  </w:p>
  <w:p w:rsidR="00B277B1" w:rsidRPr="00901FB7" w:rsidRDefault="00B277B1" w:rsidP="0083674F">
    <w:pPr>
      <w:pStyle w:val="Header"/>
      <w:tabs>
        <w:tab w:val="clear" w:pos="4153"/>
        <w:tab w:val="clear" w:pos="8306"/>
        <w:tab w:val="right" w:pos="9639"/>
      </w:tabs>
      <w:spacing w:after="0"/>
      <w:contextualSpacing w:val="0"/>
      <w:rPr>
        <w:noProof/>
        <w:color w:val="FFFFFF" w:themeColor="background1"/>
      </w:rPr>
    </w:pPr>
  </w:p>
  <w:p w:rsidR="00B277B1" w:rsidRPr="00901FB7" w:rsidRDefault="00B277B1" w:rsidP="0083674F">
    <w:pPr>
      <w:pStyle w:val="Header"/>
      <w:tabs>
        <w:tab w:val="clear" w:pos="4153"/>
        <w:tab w:val="clear" w:pos="8306"/>
        <w:tab w:val="right" w:pos="9639"/>
      </w:tabs>
      <w:spacing w:after="0"/>
      <w:contextualSpacing w:val="0"/>
      <w:rPr>
        <w:noProof/>
        <w:color w:val="FFFFFF" w:themeColor="background1"/>
      </w:rPr>
    </w:pPr>
    <w:r w:rsidRPr="00901FB7">
      <w:rPr>
        <w:noProof/>
        <w:color w:val="FFFFFF" w:themeColor="background1"/>
      </w:rPr>
      <mc:AlternateContent>
        <mc:Choice Requires="wps">
          <w:drawing>
            <wp:anchor distT="0" distB="0" distL="114300" distR="114300" simplePos="0" relativeHeight="251661312" behindDoc="0" locked="0" layoutInCell="1" allowOverlap="1" wp14:anchorId="152B0B28" wp14:editId="2F57B7E7">
              <wp:simplePos x="0" y="0"/>
              <wp:positionH relativeFrom="column">
                <wp:posOffset>-95250</wp:posOffset>
              </wp:positionH>
              <wp:positionV relativeFrom="paragraph">
                <wp:posOffset>136525</wp:posOffset>
              </wp:positionV>
              <wp:extent cx="4666280" cy="338554"/>
              <wp:effectExtent l="0" t="0" r="0" b="0"/>
              <wp:wrapNone/>
              <wp:docPr id="15" name="TextBox 14"/>
              <wp:cNvGraphicFramePr/>
              <a:graphic xmlns:a="http://schemas.openxmlformats.org/drawingml/2006/main">
                <a:graphicData uri="http://schemas.microsoft.com/office/word/2010/wordprocessingShape">
                  <wps:wsp>
                    <wps:cNvSpPr txBox="1"/>
                    <wps:spPr>
                      <a:xfrm>
                        <a:off x="0" y="0"/>
                        <a:ext cx="4666280" cy="338554"/>
                      </a:xfrm>
                      <a:prstGeom prst="rect">
                        <a:avLst/>
                      </a:prstGeom>
                      <a:noFill/>
                    </wps:spPr>
                    <wps:txbx>
                      <w:txbxContent>
                        <w:p w:rsidR="00B277B1" w:rsidRPr="00901FB7" w:rsidRDefault="00B277B1" w:rsidP="0083674F">
                          <w:pPr>
                            <w:pStyle w:val="NormalWeb"/>
                            <w:spacing w:before="0" w:beforeAutospacing="0" w:after="0" w:afterAutospacing="0"/>
                            <w:rPr>
                              <w:rFonts w:ascii="Georgia" w:hAnsi="Georgia" w:cstheme="minorHAnsi"/>
                              <w:sz w:val="28"/>
                            </w:rPr>
                          </w:pPr>
                          <w:r w:rsidRPr="00901FB7">
                            <w:rPr>
                              <w:rFonts w:ascii="Georgia" w:hAnsi="Georgia" w:cstheme="minorHAnsi"/>
                              <w:b/>
                              <w:bCs/>
                              <w:color w:val="500778"/>
                              <w:kern w:val="24"/>
                              <w:sz w:val="28"/>
                              <w:szCs w:val="32"/>
                            </w:rPr>
                            <w:t>National Centre for Longitudinal Data</w:t>
                          </w:r>
                        </w:p>
                      </w:txbxContent>
                    </wps:txbx>
                    <wps:bodyPr wrap="square" rtlCol="0">
                      <a:spAutoFit/>
                    </wps:bodyPr>
                  </wps:wsp>
                </a:graphicData>
              </a:graphic>
            </wp:anchor>
          </w:drawing>
        </mc:Choice>
        <mc:Fallback>
          <w:pict>
            <v:shapetype id="_x0000_t202" coordsize="21600,21600" o:spt="202" path="m,l,21600r21600,l21600,xe">
              <v:stroke joinstyle="miter"/>
              <v:path gradientshapeok="t" o:connecttype="rect"/>
            </v:shapetype>
            <v:shape id="TextBox 14" o:spid="_x0000_s1027" type="#_x0000_t202" style="position:absolute;margin-left:-7.5pt;margin-top:10.75pt;width:367.4pt;height:26.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" filled="f" stroked="f">
              <v:textbox style="mso-fit-shape-to-text:t">
                <w:txbxContent>
                  <w:p w:rsidR="0083674F" w:rsidRPr="00901FB7" w:rsidRDefault="0083674F" w:rsidP="0083674F">
                    <w:pPr>
                      <w:pStyle w:val="NormalWeb"/>
                      <w:spacing w:before="0" w:beforeAutospacing="0" w:after="0" w:afterAutospacing="0"/>
                      <w:rPr>
                        <w:rFonts w:ascii="Georgia" w:hAnsi="Georgia" w:cstheme="minorHAnsi"/>
                        <w:sz w:val="28"/>
                      </w:rPr>
                    </w:pPr>
                    <w:r w:rsidRPr="00901FB7">
                      <w:rPr>
                        <w:rFonts w:ascii="Georgia" w:hAnsi="Georgia" w:cstheme="minorHAnsi"/>
                        <w:b/>
                        <w:bCs/>
                        <w:color w:val="500778"/>
                        <w:kern w:val="24"/>
                        <w:sz w:val="28"/>
                        <w:szCs w:val="32"/>
                      </w:rPr>
                      <w:t>National Centre for Longitudinal Data</w:t>
                    </w:r>
                  </w:p>
                </w:txbxContent>
              </v:textbox>
            </v:shape>
          </w:pict>
        </mc:Fallback>
      </mc:AlternateContent>
    </w:r>
  </w:p>
  <w:p w:rsidR="00B277B1" w:rsidRPr="00901FB7" w:rsidRDefault="00B277B1" w:rsidP="0083674F">
    <w:pPr>
      <w:pStyle w:val="Header"/>
      <w:tabs>
        <w:tab w:val="clear" w:pos="4153"/>
        <w:tab w:val="clear" w:pos="8306"/>
        <w:tab w:val="right" w:pos="9639"/>
      </w:tabs>
      <w:spacing w:after="0"/>
      <w:contextualSpacing w:val="0"/>
      <w:rPr>
        <w:noProof/>
        <w:color w:val="FFFFFF" w:themeColor="background1"/>
      </w:rPr>
    </w:pPr>
  </w:p>
  <w:p w:rsidR="00B277B1" w:rsidRPr="00901FB7" w:rsidRDefault="00B277B1" w:rsidP="0083674F">
    <w:pPr>
      <w:pStyle w:val="Header"/>
      <w:tabs>
        <w:tab w:val="clear" w:pos="4153"/>
        <w:tab w:val="clear" w:pos="8306"/>
        <w:tab w:val="right" w:pos="9639"/>
      </w:tabs>
      <w:spacing w:after="0"/>
      <w:contextualSpacing w:val="0"/>
      <w:rPr>
        <w:noProof/>
        <w:color w:val="FFFFFF" w:themeColor="background1"/>
      </w:rPr>
    </w:pPr>
  </w:p>
  <w:p w:rsidR="00B277B1" w:rsidRPr="0083674F" w:rsidRDefault="00B277B1" w:rsidP="0083674F">
    <w:pPr>
      <w:pStyle w:val="Header"/>
      <w:tabs>
        <w:tab w:val="clear" w:pos="4153"/>
        <w:tab w:val="clear" w:pos="8306"/>
        <w:tab w:val="right" w:pos="9639"/>
      </w:tabs>
      <w:spacing w:after="0"/>
      <w:contextualSpacing w:val="0"/>
      <w:rPr>
        <w:rFonts w:ascii="Arial" w:hAnsi="Arial"/>
        <w:noProof/>
        <w:color w:val="auto"/>
      </w:rPr>
    </w:pPr>
    <w:r w:rsidRPr="00901FB7">
      <w:rPr>
        <w:noProof/>
        <w:color w:val="FFFFFF" w:themeColor="background1"/>
      </w:rPr>
      <mc:AlternateContent>
        <mc:Choice Requires="wps">
          <w:drawing>
            <wp:anchor distT="0" distB="0" distL="114300" distR="114300" simplePos="0" relativeHeight="251662336" behindDoc="0" locked="0" layoutInCell="1" allowOverlap="1" wp14:anchorId="5336DF80" wp14:editId="7B290F62">
              <wp:simplePos x="0" y="0"/>
              <wp:positionH relativeFrom="column">
                <wp:align>left</wp:align>
              </wp:positionH>
              <wp:positionV relativeFrom="paragraph">
                <wp:posOffset>6985</wp:posOffset>
              </wp:positionV>
              <wp:extent cx="6249600" cy="0"/>
              <wp:effectExtent l="0" t="0" r="18415" b="19050"/>
              <wp:wrapNone/>
              <wp:docPr id="2" name="Straight Connector 4" descr="National Centre for Longitudinal Data  - line under title of Centre and logo." title="National Centre for Longitudinal Data"/>
              <wp:cNvGraphicFramePr/>
              <a:graphic xmlns:a="http://schemas.openxmlformats.org/drawingml/2006/main">
                <a:graphicData uri="http://schemas.microsoft.com/office/word/2010/wordprocessingShape">
                  <wps:wsp>
                    <wps:cNvCnPr/>
                    <wps:spPr>
                      <a:xfrm>
                        <a:off x="0" y="0"/>
                        <a:ext cx="6249600" cy="0"/>
                      </a:xfrm>
                      <a:prstGeom prst="line">
                        <a:avLst/>
                      </a:prstGeom>
                      <a:ln w="19050">
                        <a:solidFill>
                          <a:srgbClr val="50077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alt="Title: National Centre for Longitudinal Data - Description: National Centre for Longitudinal Data  - line under title of Centre and logo." style="position:absolute;z-index:251662336;visibility:visible;mso-wrap-style:square;mso-width-percent:0;mso-wrap-distance-left:9pt;mso-wrap-distance-top:0;mso-wrap-distance-right:9pt;mso-wrap-distance-bottom:0;mso-position-horizontal:left;mso-position-horizontal-relative:text;mso-position-vertical:absolute;mso-position-vertical-relative:text;mso-width-percent:0;mso-width-relative:margin" from="0,.55pt" to="492.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" strokecolor="#500778" strokeweight="1.5pt"/>
          </w:pict>
        </mc:Fallback>
      </mc:AlternateContent>
    </w:r>
    <w:r w:rsidRPr="00901FB7">
      <w:rPr>
        <w:noProof/>
        <w:color w:val="FFFFFF" w:themeColor="background1"/>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EC2A430"/>
    <w:lvl w:ilvl="0">
      <w:start w:val="1"/>
      <w:numFmt w:val="bullet"/>
      <w:lvlText w:val=""/>
      <w:lvlJc w:val="left"/>
      <w:pPr>
        <w:tabs>
          <w:tab w:val="num" w:pos="360"/>
        </w:tabs>
        <w:ind w:left="360" w:hanging="360"/>
      </w:pPr>
      <w:rPr>
        <w:rFonts w:ascii="Symbol" w:hAnsi="Symbol" w:hint="default"/>
      </w:rPr>
    </w:lvl>
  </w:abstractNum>
  <w:abstractNum w:abstractNumId="1">
    <w:nsid w:val="01321A74"/>
    <w:multiLevelType w:val="hybridMultilevel"/>
    <w:tmpl w:val="66064A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1D91797"/>
    <w:multiLevelType w:val="hybridMultilevel"/>
    <w:tmpl w:val="7F7070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3394A3C"/>
    <w:multiLevelType w:val="hybridMultilevel"/>
    <w:tmpl w:val="233E736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6E77272"/>
    <w:multiLevelType w:val="hybridMultilevel"/>
    <w:tmpl w:val="C38A28F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DDE35CD"/>
    <w:multiLevelType w:val="hybridMultilevel"/>
    <w:tmpl w:val="6BB2F75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2A91167"/>
    <w:multiLevelType w:val="hybridMultilevel"/>
    <w:tmpl w:val="8F72A7C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71A0194"/>
    <w:multiLevelType w:val="hybridMultilevel"/>
    <w:tmpl w:val="48D6C7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A317CFE"/>
    <w:multiLevelType w:val="hybridMultilevel"/>
    <w:tmpl w:val="77BA791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F3F6D34"/>
    <w:multiLevelType w:val="hybridMultilevel"/>
    <w:tmpl w:val="7F984B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08C4B46"/>
    <w:multiLevelType w:val="hybridMultilevel"/>
    <w:tmpl w:val="075C8CE4"/>
    <w:lvl w:ilvl="0" w:tplc="35600DDE">
      <w:numFmt w:val="bullet"/>
      <w:lvlText w:val="•"/>
      <w:lvlJc w:val="left"/>
      <w:pPr>
        <w:ind w:left="360" w:hanging="360"/>
      </w:pPr>
      <w:rPr>
        <w:rFonts w:ascii="Arial" w:eastAsia="Times New Roman" w:hAnsi="Arial" w:cs="Arial" w:hint="default"/>
      </w:rPr>
    </w:lvl>
    <w:lvl w:ilvl="1" w:tplc="7C205C9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1DA5C00"/>
    <w:multiLevelType w:val="hybridMultilevel"/>
    <w:tmpl w:val="49D0345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72041BD"/>
    <w:multiLevelType w:val="hybridMultilevel"/>
    <w:tmpl w:val="7040E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7A52BCF"/>
    <w:multiLevelType w:val="hybridMultilevel"/>
    <w:tmpl w:val="A7B0B0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AF774CB"/>
    <w:multiLevelType w:val="hybridMultilevel"/>
    <w:tmpl w:val="D3F4BA2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F6F6270"/>
    <w:multiLevelType w:val="hybridMultilevel"/>
    <w:tmpl w:val="8E20FC6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FD52A47"/>
    <w:multiLevelType w:val="hybridMultilevel"/>
    <w:tmpl w:val="3BEC2FB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01F549C"/>
    <w:multiLevelType w:val="hybridMultilevel"/>
    <w:tmpl w:val="7A9E96D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060062D"/>
    <w:multiLevelType w:val="hybridMultilevel"/>
    <w:tmpl w:val="07EAE07C"/>
    <w:lvl w:ilvl="0" w:tplc="35600DDE">
      <w:numFmt w:val="bullet"/>
      <w:lvlText w:val="•"/>
      <w:lvlJc w:val="left"/>
      <w:pPr>
        <w:ind w:left="360" w:hanging="360"/>
      </w:pPr>
      <w:rPr>
        <w:rFonts w:ascii="Arial" w:eastAsia="Times New Roman" w:hAnsi="Arial" w:cs="Arial" w:hint="default"/>
      </w:rPr>
    </w:lvl>
    <w:lvl w:ilvl="1" w:tplc="A182A0EE">
      <w:start w:val="25"/>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0BD6E70"/>
    <w:multiLevelType w:val="hybridMultilevel"/>
    <w:tmpl w:val="F8C427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6A47282"/>
    <w:multiLevelType w:val="hybridMultilevel"/>
    <w:tmpl w:val="70A26F4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9483913"/>
    <w:multiLevelType w:val="hybridMultilevel"/>
    <w:tmpl w:val="01404F2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99C4483"/>
    <w:multiLevelType w:val="hybridMultilevel"/>
    <w:tmpl w:val="346C5A9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nsid w:val="39D2667E"/>
    <w:multiLevelType w:val="hybridMultilevel"/>
    <w:tmpl w:val="7C3CA740"/>
    <w:lvl w:ilvl="0" w:tplc="35600DDE">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3683CD8"/>
    <w:multiLevelType w:val="hybridMultilevel"/>
    <w:tmpl w:val="C9CC45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3903028"/>
    <w:multiLevelType w:val="hybridMultilevel"/>
    <w:tmpl w:val="58B804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48C6019"/>
    <w:multiLevelType w:val="hybridMultilevel"/>
    <w:tmpl w:val="AF5CCC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54E141A"/>
    <w:multiLevelType w:val="hybridMultilevel"/>
    <w:tmpl w:val="A4FCEC88"/>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5837F2C"/>
    <w:multiLevelType w:val="hybridMultilevel"/>
    <w:tmpl w:val="3EF0FB4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5841A16"/>
    <w:multiLevelType w:val="hybridMultilevel"/>
    <w:tmpl w:val="067E87E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6EC1306"/>
    <w:multiLevelType w:val="hybridMultilevel"/>
    <w:tmpl w:val="1A28BE4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7294126"/>
    <w:multiLevelType w:val="hybridMultilevel"/>
    <w:tmpl w:val="2BACEF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79559BE"/>
    <w:multiLevelType w:val="hybridMultilevel"/>
    <w:tmpl w:val="3FF4EAF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4A624C36"/>
    <w:multiLevelType w:val="hybridMultilevel"/>
    <w:tmpl w:val="CBF40B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4BC875FA"/>
    <w:multiLevelType w:val="hybridMultilevel"/>
    <w:tmpl w:val="9EA6ACD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4E6003C3"/>
    <w:multiLevelType w:val="hybridMultilevel"/>
    <w:tmpl w:val="E1B0DD9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4F9E1779"/>
    <w:multiLevelType w:val="hybridMultilevel"/>
    <w:tmpl w:val="68AAAB7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7885754"/>
    <w:multiLevelType w:val="hybridMultilevel"/>
    <w:tmpl w:val="E17630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5958611D"/>
    <w:multiLevelType w:val="hybridMultilevel"/>
    <w:tmpl w:val="E6A85A8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5BA45B0B"/>
    <w:multiLevelType w:val="hybridMultilevel"/>
    <w:tmpl w:val="F5AEA9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5C863BFA"/>
    <w:multiLevelType w:val="hybridMultilevel"/>
    <w:tmpl w:val="60CAB26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5D000286"/>
    <w:multiLevelType w:val="hybridMultilevel"/>
    <w:tmpl w:val="37FAE19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5EF241EE"/>
    <w:multiLevelType w:val="hybridMultilevel"/>
    <w:tmpl w:val="30E8B04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60D76DA0"/>
    <w:multiLevelType w:val="hybridMultilevel"/>
    <w:tmpl w:val="3EDCDD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60EC0809"/>
    <w:multiLevelType w:val="hybridMultilevel"/>
    <w:tmpl w:val="DA663E3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6283087B"/>
    <w:multiLevelType w:val="hybridMultilevel"/>
    <w:tmpl w:val="FD4E20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67753469"/>
    <w:multiLevelType w:val="hybridMultilevel"/>
    <w:tmpl w:val="A920D7F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684C054A"/>
    <w:multiLevelType w:val="hybridMultilevel"/>
    <w:tmpl w:val="1752F4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688E5002"/>
    <w:multiLevelType w:val="hybridMultilevel"/>
    <w:tmpl w:val="868891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68C75EE4"/>
    <w:multiLevelType w:val="hybridMultilevel"/>
    <w:tmpl w:val="4B7C22F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69A11A25"/>
    <w:multiLevelType w:val="hybridMultilevel"/>
    <w:tmpl w:val="45D433B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6AB74E58"/>
    <w:multiLevelType w:val="hybridMultilevel"/>
    <w:tmpl w:val="7FE624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6BC66005"/>
    <w:multiLevelType w:val="hybridMultilevel"/>
    <w:tmpl w:val="D9342F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6D553230"/>
    <w:multiLevelType w:val="hybridMultilevel"/>
    <w:tmpl w:val="51D4BDC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6E557752"/>
    <w:multiLevelType w:val="hybridMultilevel"/>
    <w:tmpl w:val="B3B221E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6ED070EE"/>
    <w:multiLevelType w:val="hybridMultilevel"/>
    <w:tmpl w:val="72F477B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6FAE46C1"/>
    <w:multiLevelType w:val="hybridMultilevel"/>
    <w:tmpl w:val="1F2C64E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728E6F52"/>
    <w:multiLevelType w:val="hybridMultilevel"/>
    <w:tmpl w:val="B470BF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nsid w:val="74B92FD2"/>
    <w:multiLevelType w:val="hybridMultilevel"/>
    <w:tmpl w:val="7E782C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nsid w:val="75534591"/>
    <w:multiLevelType w:val="hybridMultilevel"/>
    <w:tmpl w:val="3D5C86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nsid w:val="7C90016C"/>
    <w:multiLevelType w:val="hybridMultilevel"/>
    <w:tmpl w:val="5F6AF2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nsid w:val="7D6856D0"/>
    <w:multiLevelType w:val="hybridMultilevel"/>
    <w:tmpl w:val="507E579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nsid w:val="7FA82341"/>
    <w:multiLevelType w:val="hybridMultilevel"/>
    <w:tmpl w:val="77BA989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9"/>
  </w:num>
  <w:num w:numId="3">
    <w:abstractNumId w:val="41"/>
  </w:num>
  <w:num w:numId="4">
    <w:abstractNumId w:val="12"/>
  </w:num>
  <w:num w:numId="5">
    <w:abstractNumId w:val="17"/>
  </w:num>
  <w:num w:numId="6">
    <w:abstractNumId w:val="62"/>
  </w:num>
  <w:num w:numId="7">
    <w:abstractNumId w:val="49"/>
  </w:num>
  <w:num w:numId="8">
    <w:abstractNumId w:val="54"/>
  </w:num>
  <w:num w:numId="9">
    <w:abstractNumId w:val="7"/>
  </w:num>
  <w:num w:numId="10">
    <w:abstractNumId w:val="61"/>
  </w:num>
  <w:num w:numId="11">
    <w:abstractNumId w:val="18"/>
  </w:num>
  <w:num w:numId="12">
    <w:abstractNumId w:val="46"/>
  </w:num>
  <w:num w:numId="13">
    <w:abstractNumId w:val="56"/>
  </w:num>
  <w:num w:numId="14">
    <w:abstractNumId w:val="38"/>
  </w:num>
  <w:num w:numId="15">
    <w:abstractNumId w:val="3"/>
  </w:num>
  <w:num w:numId="16">
    <w:abstractNumId w:val="14"/>
  </w:num>
  <w:num w:numId="17">
    <w:abstractNumId w:val="60"/>
  </w:num>
  <w:num w:numId="18">
    <w:abstractNumId w:val="53"/>
  </w:num>
  <w:num w:numId="19">
    <w:abstractNumId w:val="15"/>
  </w:num>
  <w:num w:numId="20">
    <w:abstractNumId w:val="2"/>
  </w:num>
  <w:num w:numId="21">
    <w:abstractNumId w:val="5"/>
  </w:num>
  <w:num w:numId="22">
    <w:abstractNumId w:val="24"/>
  </w:num>
  <w:num w:numId="23">
    <w:abstractNumId w:val="19"/>
  </w:num>
  <w:num w:numId="24">
    <w:abstractNumId w:val="64"/>
  </w:num>
  <w:num w:numId="25">
    <w:abstractNumId w:val="37"/>
  </w:num>
  <w:num w:numId="26">
    <w:abstractNumId w:val="42"/>
  </w:num>
  <w:num w:numId="27">
    <w:abstractNumId w:val="21"/>
  </w:num>
  <w:num w:numId="28">
    <w:abstractNumId w:val="63"/>
  </w:num>
  <w:num w:numId="29">
    <w:abstractNumId w:val="52"/>
  </w:num>
  <w:num w:numId="30">
    <w:abstractNumId w:val="30"/>
  </w:num>
  <w:num w:numId="31">
    <w:abstractNumId w:val="48"/>
  </w:num>
  <w:num w:numId="32">
    <w:abstractNumId w:val="57"/>
  </w:num>
  <w:num w:numId="33">
    <w:abstractNumId w:val="59"/>
  </w:num>
  <w:num w:numId="34">
    <w:abstractNumId w:val="4"/>
  </w:num>
  <w:num w:numId="35">
    <w:abstractNumId w:val="28"/>
  </w:num>
  <w:num w:numId="36">
    <w:abstractNumId w:val="51"/>
  </w:num>
  <w:num w:numId="37">
    <w:abstractNumId w:val="8"/>
  </w:num>
  <w:num w:numId="38">
    <w:abstractNumId w:val="33"/>
  </w:num>
  <w:num w:numId="39">
    <w:abstractNumId w:val="27"/>
  </w:num>
  <w:num w:numId="40">
    <w:abstractNumId w:val="36"/>
  </w:num>
  <w:num w:numId="41">
    <w:abstractNumId w:val="40"/>
  </w:num>
  <w:num w:numId="42">
    <w:abstractNumId w:val="25"/>
  </w:num>
  <w:num w:numId="43">
    <w:abstractNumId w:val="16"/>
  </w:num>
  <w:num w:numId="44">
    <w:abstractNumId w:val="45"/>
  </w:num>
  <w:num w:numId="45">
    <w:abstractNumId w:val="50"/>
  </w:num>
  <w:num w:numId="46">
    <w:abstractNumId w:val="35"/>
  </w:num>
  <w:num w:numId="47">
    <w:abstractNumId w:val="34"/>
  </w:num>
  <w:num w:numId="48">
    <w:abstractNumId w:val="1"/>
  </w:num>
  <w:num w:numId="49">
    <w:abstractNumId w:val="47"/>
  </w:num>
  <w:num w:numId="50">
    <w:abstractNumId w:val="58"/>
  </w:num>
  <w:num w:numId="51">
    <w:abstractNumId w:val="44"/>
  </w:num>
  <w:num w:numId="52">
    <w:abstractNumId w:val="9"/>
  </w:num>
  <w:num w:numId="53">
    <w:abstractNumId w:val="55"/>
  </w:num>
  <w:num w:numId="54">
    <w:abstractNumId w:val="29"/>
  </w:num>
  <w:num w:numId="55">
    <w:abstractNumId w:val="20"/>
  </w:num>
  <w:num w:numId="56">
    <w:abstractNumId w:val="32"/>
  </w:num>
  <w:num w:numId="57">
    <w:abstractNumId w:val="31"/>
  </w:num>
  <w:num w:numId="58">
    <w:abstractNumId w:val="11"/>
  </w:num>
  <w:num w:numId="59">
    <w:abstractNumId w:val="39"/>
  </w:num>
  <w:num w:numId="60">
    <w:abstractNumId w:val="6"/>
  </w:num>
  <w:num w:numId="61">
    <w:abstractNumId w:val="23"/>
  </w:num>
  <w:num w:numId="62">
    <w:abstractNumId w:val="43"/>
  </w:num>
  <w:num w:numId="63">
    <w:abstractNumId w:val="22"/>
  </w:num>
  <w:num w:numId="64">
    <w:abstractNumId w:val="10"/>
  </w:num>
  <w:num w:numId="65">
    <w:abstractNumId w:val="26"/>
  </w:num>
  <w:num w:numId="66">
    <w:abstractNumId w:val="1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49"/>
  </w:hdrShapeDefaults>
  <w:footnotePr>
    <w:numFmt w:val="lowerRoman"/>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8C6"/>
    <w:rsid w:val="00002C18"/>
    <w:rsid w:val="00005CC8"/>
    <w:rsid w:val="00010549"/>
    <w:rsid w:val="00010FE4"/>
    <w:rsid w:val="00012F84"/>
    <w:rsid w:val="00013F99"/>
    <w:rsid w:val="000220FA"/>
    <w:rsid w:val="00023528"/>
    <w:rsid w:val="00024F27"/>
    <w:rsid w:val="00024FB7"/>
    <w:rsid w:val="00025376"/>
    <w:rsid w:val="00027B26"/>
    <w:rsid w:val="0003104E"/>
    <w:rsid w:val="00031195"/>
    <w:rsid w:val="00032861"/>
    <w:rsid w:val="00035CA1"/>
    <w:rsid w:val="0003679F"/>
    <w:rsid w:val="000373D7"/>
    <w:rsid w:val="000435BB"/>
    <w:rsid w:val="00045CCD"/>
    <w:rsid w:val="00047524"/>
    <w:rsid w:val="00047ACD"/>
    <w:rsid w:val="000505B2"/>
    <w:rsid w:val="00050E5B"/>
    <w:rsid w:val="000547EF"/>
    <w:rsid w:val="00054B89"/>
    <w:rsid w:val="000555A8"/>
    <w:rsid w:val="0006283B"/>
    <w:rsid w:val="00066311"/>
    <w:rsid w:val="0006672F"/>
    <w:rsid w:val="00067CD0"/>
    <w:rsid w:val="00074CF9"/>
    <w:rsid w:val="00075212"/>
    <w:rsid w:val="00080ECC"/>
    <w:rsid w:val="00080F2E"/>
    <w:rsid w:val="00081CEB"/>
    <w:rsid w:val="00083791"/>
    <w:rsid w:val="00086E3C"/>
    <w:rsid w:val="00087B2C"/>
    <w:rsid w:val="00087DBD"/>
    <w:rsid w:val="000900AF"/>
    <w:rsid w:val="00090570"/>
    <w:rsid w:val="00090753"/>
    <w:rsid w:val="00094E07"/>
    <w:rsid w:val="00094FB3"/>
    <w:rsid w:val="00096F54"/>
    <w:rsid w:val="00097BFF"/>
    <w:rsid w:val="000A1772"/>
    <w:rsid w:val="000A669D"/>
    <w:rsid w:val="000A66A8"/>
    <w:rsid w:val="000B206B"/>
    <w:rsid w:val="000C014D"/>
    <w:rsid w:val="000D0F21"/>
    <w:rsid w:val="000D4703"/>
    <w:rsid w:val="000D693C"/>
    <w:rsid w:val="000E12D4"/>
    <w:rsid w:val="000E3D71"/>
    <w:rsid w:val="000F274D"/>
    <w:rsid w:val="00101580"/>
    <w:rsid w:val="00104669"/>
    <w:rsid w:val="001072F8"/>
    <w:rsid w:val="00110028"/>
    <w:rsid w:val="00116EDF"/>
    <w:rsid w:val="00124B26"/>
    <w:rsid w:val="00124EF3"/>
    <w:rsid w:val="001254F5"/>
    <w:rsid w:val="00126415"/>
    <w:rsid w:val="001306D9"/>
    <w:rsid w:val="00130C4E"/>
    <w:rsid w:val="00131B54"/>
    <w:rsid w:val="001348E1"/>
    <w:rsid w:val="001354B7"/>
    <w:rsid w:val="001400BA"/>
    <w:rsid w:val="001404FA"/>
    <w:rsid w:val="001413C5"/>
    <w:rsid w:val="00142956"/>
    <w:rsid w:val="00143502"/>
    <w:rsid w:val="00144494"/>
    <w:rsid w:val="00144868"/>
    <w:rsid w:val="00145397"/>
    <w:rsid w:val="00157709"/>
    <w:rsid w:val="00167330"/>
    <w:rsid w:val="00167CF4"/>
    <w:rsid w:val="0017784A"/>
    <w:rsid w:val="00182492"/>
    <w:rsid w:val="00185F6A"/>
    <w:rsid w:val="00186000"/>
    <w:rsid w:val="001943DD"/>
    <w:rsid w:val="00195374"/>
    <w:rsid w:val="00195B11"/>
    <w:rsid w:val="001A127F"/>
    <w:rsid w:val="001A1F53"/>
    <w:rsid w:val="001A3CA4"/>
    <w:rsid w:val="001A3EA4"/>
    <w:rsid w:val="001B1104"/>
    <w:rsid w:val="001B3AEC"/>
    <w:rsid w:val="001B5000"/>
    <w:rsid w:val="001B5BDD"/>
    <w:rsid w:val="001B6F28"/>
    <w:rsid w:val="001B772D"/>
    <w:rsid w:val="001C1DE4"/>
    <w:rsid w:val="001C2FE8"/>
    <w:rsid w:val="001C60E8"/>
    <w:rsid w:val="001D0326"/>
    <w:rsid w:val="001D4585"/>
    <w:rsid w:val="001D5D54"/>
    <w:rsid w:val="001E41C8"/>
    <w:rsid w:val="001F3AD7"/>
    <w:rsid w:val="001F63B2"/>
    <w:rsid w:val="002015E5"/>
    <w:rsid w:val="00207630"/>
    <w:rsid w:val="00207E4F"/>
    <w:rsid w:val="00213082"/>
    <w:rsid w:val="00213B52"/>
    <w:rsid w:val="0021714E"/>
    <w:rsid w:val="00220558"/>
    <w:rsid w:val="00222187"/>
    <w:rsid w:val="00222C8D"/>
    <w:rsid w:val="00222E33"/>
    <w:rsid w:val="00227B95"/>
    <w:rsid w:val="0023523A"/>
    <w:rsid w:val="002353DF"/>
    <w:rsid w:val="00235F71"/>
    <w:rsid w:val="00244249"/>
    <w:rsid w:val="00251F95"/>
    <w:rsid w:val="0025272A"/>
    <w:rsid w:val="0025504C"/>
    <w:rsid w:val="002575F1"/>
    <w:rsid w:val="00260AEF"/>
    <w:rsid w:val="00262C5B"/>
    <w:rsid w:val="00271922"/>
    <w:rsid w:val="0027204E"/>
    <w:rsid w:val="0027284C"/>
    <w:rsid w:val="00273412"/>
    <w:rsid w:val="00273AE6"/>
    <w:rsid w:val="00274ACF"/>
    <w:rsid w:val="00275337"/>
    <w:rsid w:val="00276654"/>
    <w:rsid w:val="00285F1B"/>
    <w:rsid w:val="0029010D"/>
    <w:rsid w:val="002929CA"/>
    <w:rsid w:val="00293412"/>
    <w:rsid w:val="00295831"/>
    <w:rsid w:val="00296F1B"/>
    <w:rsid w:val="002A4B1F"/>
    <w:rsid w:val="002A56EC"/>
    <w:rsid w:val="002A6BEE"/>
    <w:rsid w:val="002A6DF5"/>
    <w:rsid w:val="002B4104"/>
    <w:rsid w:val="002B5CE2"/>
    <w:rsid w:val="002C120A"/>
    <w:rsid w:val="002D00B0"/>
    <w:rsid w:val="002D2E16"/>
    <w:rsid w:val="002D57A2"/>
    <w:rsid w:val="002E39F5"/>
    <w:rsid w:val="002E6730"/>
    <w:rsid w:val="002F19EF"/>
    <w:rsid w:val="002F1E55"/>
    <w:rsid w:val="002F4BDC"/>
    <w:rsid w:val="002F4E5B"/>
    <w:rsid w:val="002F6C66"/>
    <w:rsid w:val="002F6DA8"/>
    <w:rsid w:val="00302415"/>
    <w:rsid w:val="00303132"/>
    <w:rsid w:val="003102F6"/>
    <w:rsid w:val="00313304"/>
    <w:rsid w:val="00313C48"/>
    <w:rsid w:val="0031564C"/>
    <w:rsid w:val="003162AD"/>
    <w:rsid w:val="0032000B"/>
    <w:rsid w:val="00321148"/>
    <w:rsid w:val="00321454"/>
    <w:rsid w:val="00321798"/>
    <w:rsid w:val="003218C6"/>
    <w:rsid w:val="00325F44"/>
    <w:rsid w:val="00326976"/>
    <w:rsid w:val="00330A35"/>
    <w:rsid w:val="003311D7"/>
    <w:rsid w:val="00332B8B"/>
    <w:rsid w:val="00334E10"/>
    <w:rsid w:val="0033726E"/>
    <w:rsid w:val="003466C6"/>
    <w:rsid w:val="00347104"/>
    <w:rsid w:val="0035213F"/>
    <w:rsid w:val="0035267D"/>
    <w:rsid w:val="003555D2"/>
    <w:rsid w:val="003558C5"/>
    <w:rsid w:val="00360B93"/>
    <w:rsid w:val="00363DF3"/>
    <w:rsid w:val="003656B1"/>
    <w:rsid w:val="003669CC"/>
    <w:rsid w:val="0037056B"/>
    <w:rsid w:val="00372267"/>
    <w:rsid w:val="00373DE7"/>
    <w:rsid w:val="00376546"/>
    <w:rsid w:val="00377173"/>
    <w:rsid w:val="003774DA"/>
    <w:rsid w:val="00380D88"/>
    <w:rsid w:val="003810BE"/>
    <w:rsid w:val="00382CB6"/>
    <w:rsid w:val="003871AE"/>
    <w:rsid w:val="00392557"/>
    <w:rsid w:val="003945C0"/>
    <w:rsid w:val="003956E6"/>
    <w:rsid w:val="003A06C2"/>
    <w:rsid w:val="003A20D7"/>
    <w:rsid w:val="003B6D2E"/>
    <w:rsid w:val="003C430D"/>
    <w:rsid w:val="003C434B"/>
    <w:rsid w:val="003C6C58"/>
    <w:rsid w:val="003C7404"/>
    <w:rsid w:val="003D3C5A"/>
    <w:rsid w:val="003D404A"/>
    <w:rsid w:val="003E5878"/>
    <w:rsid w:val="003E68F4"/>
    <w:rsid w:val="003E6FDA"/>
    <w:rsid w:val="003F3072"/>
    <w:rsid w:val="003F4064"/>
    <w:rsid w:val="003F7537"/>
    <w:rsid w:val="00401A2A"/>
    <w:rsid w:val="004037B5"/>
    <w:rsid w:val="004103D7"/>
    <w:rsid w:val="0041307C"/>
    <w:rsid w:val="004167B4"/>
    <w:rsid w:val="00430D7E"/>
    <w:rsid w:val="004316C9"/>
    <w:rsid w:val="00433B04"/>
    <w:rsid w:val="00440BD3"/>
    <w:rsid w:val="00444EBF"/>
    <w:rsid w:val="00446F93"/>
    <w:rsid w:val="004578BA"/>
    <w:rsid w:val="004649E2"/>
    <w:rsid w:val="00464E8C"/>
    <w:rsid w:val="00466D36"/>
    <w:rsid w:val="00467185"/>
    <w:rsid w:val="0047050C"/>
    <w:rsid w:val="004728EB"/>
    <w:rsid w:val="00475504"/>
    <w:rsid w:val="00480F21"/>
    <w:rsid w:val="00481DB1"/>
    <w:rsid w:val="00484FED"/>
    <w:rsid w:val="00486021"/>
    <w:rsid w:val="00487C26"/>
    <w:rsid w:val="004927B5"/>
    <w:rsid w:val="00495AF1"/>
    <w:rsid w:val="004A0E6A"/>
    <w:rsid w:val="004A5879"/>
    <w:rsid w:val="004B3EE2"/>
    <w:rsid w:val="004C2982"/>
    <w:rsid w:val="004C2A11"/>
    <w:rsid w:val="004C4188"/>
    <w:rsid w:val="004C6C19"/>
    <w:rsid w:val="004D1061"/>
    <w:rsid w:val="004E528C"/>
    <w:rsid w:val="004F775C"/>
    <w:rsid w:val="004F779E"/>
    <w:rsid w:val="0050136B"/>
    <w:rsid w:val="005015E4"/>
    <w:rsid w:val="0050202C"/>
    <w:rsid w:val="0050291D"/>
    <w:rsid w:val="0050697E"/>
    <w:rsid w:val="00512D51"/>
    <w:rsid w:val="00524B3C"/>
    <w:rsid w:val="00530522"/>
    <w:rsid w:val="005315A9"/>
    <w:rsid w:val="005316BE"/>
    <w:rsid w:val="00532B56"/>
    <w:rsid w:val="00540AD0"/>
    <w:rsid w:val="0054322A"/>
    <w:rsid w:val="00543923"/>
    <w:rsid w:val="005519C9"/>
    <w:rsid w:val="005523D1"/>
    <w:rsid w:val="00554A9C"/>
    <w:rsid w:val="00557624"/>
    <w:rsid w:val="0056023E"/>
    <w:rsid w:val="00564573"/>
    <w:rsid w:val="005658EF"/>
    <w:rsid w:val="005777FC"/>
    <w:rsid w:val="005822A3"/>
    <w:rsid w:val="0059070B"/>
    <w:rsid w:val="00591154"/>
    <w:rsid w:val="00593974"/>
    <w:rsid w:val="00594445"/>
    <w:rsid w:val="00595467"/>
    <w:rsid w:val="0059575B"/>
    <w:rsid w:val="005A2930"/>
    <w:rsid w:val="005A5ADB"/>
    <w:rsid w:val="005B1225"/>
    <w:rsid w:val="005C09F4"/>
    <w:rsid w:val="005C561A"/>
    <w:rsid w:val="005C5B93"/>
    <w:rsid w:val="005C66FF"/>
    <w:rsid w:val="005C785A"/>
    <w:rsid w:val="005C7E40"/>
    <w:rsid w:val="005D03CA"/>
    <w:rsid w:val="005D45AB"/>
    <w:rsid w:val="005E4662"/>
    <w:rsid w:val="005E5FDF"/>
    <w:rsid w:val="005F093F"/>
    <w:rsid w:val="005F0B4B"/>
    <w:rsid w:val="005F214A"/>
    <w:rsid w:val="005F6BD6"/>
    <w:rsid w:val="006003DA"/>
    <w:rsid w:val="00601C99"/>
    <w:rsid w:val="00607597"/>
    <w:rsid w:val="0061755B"/>
    <w:rsid w:val="006255E4"/>
    <w:rsid w:val="00632B21"/>
    <w:rsid w:val="00635EF9"/>
    <w:rsid w:val="0064086A"/>
    <w:rsid w:val="00641020"/>
    <w:rsid w:val="006410C1"/>
    <w:rsid w:val="00647F05"/>
    <w:rsid w:val="00650543"/>
    <w:rsid w:val="006530EF"/>
    <w:rsid w:val="00654D06"/>
    <w:rsid w:val="006575FD"/>
    <w:rsid w:val="00661536"/>
    <w:rsid w:val="00662668"/>
    <w:rsid w:val="0067233D"/>
    <w:rsid w:val="006745AE"/>
    <w:rsid w:val="00675BEF"/>
    <w:rsid w:val="00676AF3"/>
    <w:rsid w:val="00676D10"/>
    <w:rsid w:val="00680F71"/>
    <w:rsid w:val="00682A53"/>
    <w:rsid w:val="0069174B"/>
    <w:rsid w:val="00692739"/>
    <w:rsid w:val="00693FA1"/>
    <w:rsid w:val="006A38D5"/>
    <w:rsid w:val="006B05E3"/>
    <w:rsid w:val="006B09BC"/>
    <w:rsid w:val="006B42A0"/>
    <w:rsid w:val="006B4E59"/>
    <w:rsid w:val="006C3402"/>
    <w:rsid w:val="006C3622"/>
    <w:rsid w:val="006C395C"/>
    <w:rsid w:val="006C45D4"/>
    <w:rsid w:val="006D0041"/>
    <w:rsid w:val="006E19EF"/>
    <w:rsid w:val="006E1F3C"/>
    <w:rsid w:val="006E6073"/>
    <w:rsid w:val="006F7300"/>
    <w:rsid w:val="00703C09"/>
    <w:rsid w:val="00704A9C"/>
    <w:rsid w:val="007119E4"/>
    <w:rsid w:val="00712300"/>
    <w:rsid w:val="00720739"/>
    <w:rsid w:val="00721695"/>
    <w:rsid w:val="007242B4"/>
    <w:rsid w:val="00725FB2"/>
    <w:rsid w:val="00730C64"/>
    <w:rsid w:val="007322AF"/>
    <w:rsid w:val="00735477"/>
    <w:rsid w:val="00736DCA"/>
    <w:rsid w:val="007416F9"/>
    <w:rsid w:val="00742399"/>
    <w:rsid w:val="007457E8"/>
    <w:rsid w:val="0074640C"/>
    <w:rsid w:val="0075003D"/>
    <w:rsid w:val="007514FB"/>
    <w:rsid w:val="00751B37"/>
    <w:rsid w:val="00754D44"/>
    <w:rsid w:val="007564EE"/>
    <w:rsid w:val="0075781C"/>
    <w:rsid w:val="007629FC"/>
    <w:rsid w:val="007678EF"/>
    <w:rsid w:val="00767B7E"/>
    <w:rsid w:val="007746A9"/>
    <w:rsid w:val="00781274"/>
    <w:rsid w:val="00785465"/>
    <w:rsid w:val="00787656"/>
    <w:rsid w:val="00794E8B"/>
    <w:rsid w:val="007A67EA"/>
    <w:rsid w:val="007A7576"/>
    <w:rsid w:val="007B15AF"/>
    <w:rsid w:val="007B1E21"/>
    <w:rsid w:val="007B7E83"/>
    <w:rsid w:val="007C1631"/>
    <w:rsid w:val="007C636F"/>
    <w:rsid w:val="007C75A6"/>
    <w:rsid w:val="007D0634"/>
    <w:rsid w:val="007D0EF8"/>
    <w:rsid w:val="007D10D0"/>
    <w:rsid w:val="007D39EB"/>
    <w:rsid w:val="007D432D"/>
    <w:rsid w:val="007F2BC2"/>
    <w:rsid w:val="007F6DE9"/>
    <w:rsid w:val="00803093"/>
    <w:rsid w:val="008101B7"/>
    <w:rsid w:val="00811550"/>
    <w:rsid w:val="008131E7"/>
    <w:rsid w:val="00813711"/>
    <w:rsid w:val="00814279"/>
    <w:rsid w:val="008263C2"/>
    <w:rsid w:val="00830E6F"/>
    <w:rsid w:val="008345C9"/>
    <w:rsid w:val="0083674F"/>
    <w:rsid w:val="008375EE"/>
    <w:rsid w:val="00842959"/>
    <w:rsid w:val="008451FE"/>
    <w:rsid w:val="008466A1"/>
    <w:rsid w:val="00846C1D"/>
    <w:rsid w:val="00851758"/>
    <w:rsid w:val="00856D5A"/>
    <w:rsid w:val="008571F3"/>
    <w:rsid w:val="008609EB"/>
    <w:rsid w:val="00862D6D"/>
    <w:rsid w:val="008653E0"/>
    <w:rsid w:val="008657FB"/>
    <w:rsid w:val="00871D4F"/>
    <w:rsid w:val="00874FB3"/>
    <w:rsid w:val="008803A6"/>
    <w:rsid w:val="00880BE3"/>
    <w:rsid w:val="00882588"/>
    <w:rsid w:val="00887DA1"/>
    <w:rsid w:val="00895792"/>
    <w:rsid w:val="00897305"/>
    <w:rsid w:val="008A2DD4"/>
    <w:rsid w:val="008A3738"/>
    <w:rsid w:val="008B3267"/>
    <w:rsid w:val="008B645B"/>
    <w:rsid w:val="008B6645"/>
    <w:rsid w:val="008B67B8"/>
    <w:rsid w:val="008B774D"/>
    <w:rsid w:val="008C123E"/>
    <w:rsid w:val="008C3C60"/>
    <w:rsid w:val="008C3ED0"/>
    <w:rsid w:val="008C5585"/>
    <w:rsid w:val="008C5937"/>
    <w:rsid w:val="008C5E94"/>
    <w:rsid w:val="008C70DB"/>
    <w:rsid w:val="008C7437"/>
    <w:rsid w:val="008D44D9"/>
    <w:rsid w:val="008E39FD"/>
    <w:rsid w:val="008E6E9D"/>
    <w:rsid w:val="008F3E73"/>
    <w:rsid w:val="008F3EF9"/>
    <w:rsid w:val="008F68F7"/>
    <w:rsid w:val="008F7480"/>
    <w:rsid w:val="008F7983"/>
    <w:rsid w:val="00902470"/>
    <w:rsid w:val="009037B6"/>
    <w:rsid w:val="00903B89"/>
    <w:rsid w:val="00906CBE"/>
    <w:rsid w:val="00906FFA"/>
    <w:rsid w:val="00910384"/>
    <w:rsid w:val="009139C0"/>
    <w:rsid w:val="00913D32"/>
    <w:rsid w:val="009161C8"/>
    <w:rsid w:val="009164AD"/>
    <w:rsid w:val="00916950"/>
    <w:rsid w:val="00922289"/>
    <w:rsid w:val="00923B72"/>
    <w:rsid w:val="0092639C"/>
    <w:rsid w:val="009322D6"/>
    <w:rsid w:val="00932304"/>
    <w:rsid w:val="00933BA5"/>
    <w:rsid w:val="00936F46"/>
    <w:rsid w:val="0094271E"/>
    <w:rsid w:val="00943142"/>
    <w:rsid w:val="00943A29"/>
    <w:rsid w:val="0095018E"/>
    <w:rsid w:val="0095197E"/>
    <w:rsid w:val="00952AB2"/>
    <w:rsid w:val="009551E0"/>
    <w:rsid w:val="00955801"/>
    <w:rsid w:val="0095654E"/>
    <w:rsid w:val="00956F3C"/>
    <w:rsid w:val="0095779B"/>
    <w:rsid w:val="0096485D"/>
    <w:rsid w:val="00973982"/>
    <w:rsid w:val="00977606"/>
    <w:rsid w:val="009900F0"/>
    <w:rsid w:val="00991769"/>
    <w:rsid w:val="00994E9F"/>
    <w:rsid w:val="00996931"/>
    <w:rsid w:val="009A4CD8"/>
    <w:rsid w:val="009A5380"/>
    <w:rsid w:val="009B3ED1"/>
    <w:rsid w:val="009C431C"/>
    <w:rsid w:val="009C433C"/>
    <w:rsid w:val="009D27F7"/>
    <w:rsid w:val="009D28B7"/>
    <w:rsid w:val="009D7E1A"/>
    <w:rsid w:val="009E1B06"/>
    <w:rsid w:val="009E2162"/>
    <w:rsid w:val="009E2AE5"/>
    <w:rsid w:val="009E3FA5"/>
    <w:rsid w:val="009F00D3"/>
    <w:rsid w:val="009F0DF9"/>
    <w:rsid w:val="00A006EB"/>
    <w:rsid w:val="00A03709"/>
    <w:rsid w:val="00A06C77"/>
    <w:rsid w:val="00A10147"/>
    <w:rsid w:val="00A10E8F"/>
    <w:rsid w:val="00A13D26"/>
    <w:rsid w:val="00A146A5"/>
    <w:rsid w:val="00A17411"/>
    <w:rsid w:val="00A17D74"/>
    <w:rsid w:val="00A2223D"/>
    <w:rsid w:val="00A223EF"/>
    <w:rsid w:val="00A31A82"/>
    <w:rsid w:val="00A34A74"/>
    <w:rsid w:val="00A35351"/>
    <w:rsid w:val="00A42ADE"/>
    <w:rsid w:val="00A44B15"/>
    <w:rsid w:val="00A51F5A"/>
    <w:rsid w:val="00A52BA4"/>
    <w:rsid w:val="00A60693"/>
    <w:rsid w:val="00A67728"/>
    <w:rsid w:val="00A7249F"/>
    <w:rsid w:val="00A813C0"/>
    <w:rsid w:val="00A81A4F"/>
    <w:rsid w:val="00A82E14"/>
    <w:rsid w:val="00A835E0"/>
    <w:rsid w:val="00A901E9"/>
    <w:rsid w:val="00A957C8"/>
    <w:rsid w:val="00A9762C"/>
    <w:rsid w:val="00AA22BA"/>
    <w:rsid w:val="00AA4067"/>
    <w:rsid w:val="00AB1A5B"/>
    <w:rsid w:val="00AB73AE"/>
    <w:rsid w:val="00AC0A54"/>
    <w:rsid w:val="00AC125E"/>
    <w:rsid w:val="00AC45DF"/>
    <w:rsid w:val="00AC474D"/>
    <w:rsid w:val="00AC4DFD"/>
    <w:rsid w:val="00AC58FD"/>
    <w:rsid w:val="00AC60CD"/>
    <w:rsid w:val="00AD60E6"/>
    <w:rsid w:val="00AD793A"/>
    <w:rsid w:val="00AE02E7"/>
    <w:rsid w:val="00AE5956"/>
    <w:rsid w:val="00AE619F"/>
    <w:rsid w:val="00AF373A"/>
    <w:rsid w:val="00AF7EC3"/>
    <w:rsid w:val="00AF7EFE"/>
    <w:rsid w:val="00B029BC"/>
    <w:rsid w:val="00B03BEE"/>
    <w:rsid w:val="00B03D77"/>
    <w:rsid w:val="00B049AA"/>
    <w:rsid w:val="00B0517E"/>
    <w:rsid w:val="00B056E2"/>
    <w:rsid w:val="00B11314"/>
    <w:rsid w:val="00B1192C"/>
    <w:rsid w:val="00B138E3"/>
    <w:rsid w:val="00B13A46"/>
    <w:rsid w:val="00B15FAE"/>
    <w:rsid w:val="00B16942"/>
    <w:rsid w:val="00B23267"/>
    <w:rsid w:val="00B25891"/>
    <w:rsid w:val="00B27149"/>
    <w:rsid w:val="00B277B1"/>
    <w:rsid w:val="00B32379"/>
    <w:rsid w:val="00B40D26"/>
    <w:rsid w:val="00B4451B"/>
    <w:rsid w:val="00B46C3F"/>
    <w:rsid w:val="00B51316"/>
    <w:rsid w:val="00B648BE"/>
    <w:rsid w:val="00B70228"/>
    <w:rsid w:val="00B72D62"/>
    <w:rsid w:val="00B8422F"/>
    <w:rsid w:val="00B843C8"/>
    <w:rsid w:val="00B951E2"/>
    <w:rsid w:val="00B96F37"/>
    <w:rsid w:val="00BA1ECE"/>
    <w:rsid w:val="00BA607C"/>
    <w:rsid w:val="00BB3E2A"/>
    <w:rsid w:val="00BC16F5"/>
    <w:rsid w:val="00BC287D"/>
    <w:rsid w:val="00BC4A76"/>
    <w:rsid w:val="00BC4D2E"/>
    <w:rsid w:val="00BD32E5"/>
    <w:rsid w:val="00BD7ADD"/>
    <w:rsid w:val="00BE41C3"/>
    <w:rsid w:val="00BE4389"/>
    <w:rsid w:val="00BE6767"/>
    <w:rsid w:val="00BE68D7"/>
    <w:rsid w:val="00BF0140"/>
    <w:rsid w:val="00BF1572"/>
    <w:rsid w:val="00BF269A"/>
    <w:rsid w:val="00BF7763"/>
    <w:rsid w:val="00C04D5E"/>
    <w:rsid w:val="00C07CF8"/>
    <w:rsid w:val="00C24EA2"/>
    <w:rsid w:val="00C24F70"/>
    <w:rsid w:val="00C306CC"/>
    <w:rsid w:val="00C33479"/>
    <w:rsid w:val="00C444DA"/>
    <w:rsid w:val="00C47BA2"/>
    <w:rsid w:val="00C55FE6"/>
    <w:rsid w:val="00C57F65"/>
    <w:rsid w:val="00C612DC"/>
    <w:rsid w:val="00C622CB"/>
    <w:rsid w:val="00C64D0F"/>
    <w:rsid w:val="00C64D15"/>
    <w:rsid w:val="00C658E5"/>
    <w:rsid w:val="00C67609"/>
    <w:rsid w:val="00C74D01"/>
    <w:rsid w:val="00C74F74"/>
    <w:rsid w:val="00C7554B"/>
    <w:rsid w:val="00C83E31"/>
    <w:rsid w:val="00C87B67"/>
    <w:rsid w:val="00C916A4"/>
    <w:rsid w:val="00CA2A52"/>
    <w:rsid w:val="00CA2B15"/>
    <w:rsid w:val="00CA42BC"/>
    <w:rsid w:val="00CA6490"/>
    <w:rsid w:val="00CB02CF"/>
    <w:rsid w:val="00CB5744"/>
    <w:rsid w:val="00CB5F35"/>
    <w:rsid w:val="00CB7022"/>
    <w:rsid w:val="00CD17A5"/>
    <w:rsid w:val="00CD1937"/>
    <w:rsid w:val="00CD605F"/>
    <w:rsid w:val="00CE214C"/>
    <w:rsid w:val="00CE6858"/>
    <w:rsid w:val="00CF50BE"/>
    <w:rsid w:val="00CF6A52"/>
    <w:rsid w:val="00D03583"/>
    <w:rsid w:val="00D117B4"/>
    <w:rsid w:val="00D169F7"/>
    <w:rsid w:val="00D22456"/>
    <w:rsid w:val="00D25B98"/>
    <w:rsid w:val="00D26D01"/>
    <w:rsid w:val="00D2702A"/>
    <w:rsid w:val="00D27843"/>
    <w:rsid w:val="00D33DA3"/>
    <w:rsid w:val="00D4213C"/>
    <w:rsid w:val="00D42698"/>
    <w:rsid w:val="00D4723B"/>
    <w:rsid w:val="00D5166D"/>
    <w:rsid w:val="00D54404"/>
    <w:rsid w:val="00D55EE8"/>
    <w:rsid w:val="00D5785A"/>
    <w:rsid w:val="00D64C48"/>
    <w:rsid w:val="00D65AE7"/>
    <w:rsid w:val="00D731C4"/>
    <w:rsid w:val="00D74551"/>
    <w:rsid w:val="00D76BB8"/>
    <w:rsid w:val="00D77402"/>
    <w:rsid w:val="00D81BAA"/>
    <w:rsid w:val="00D85BE0"/>
    <w:rsid w:val="00D87C1A"/>
    <w:rsid w:val="00D87FD7"/>
    <w:rsid w:val="00D92167"/>
    <w:rsid w:val="00D9502B"/>
    <w:rsid w:val="00D97047"/>
    <w:rsid w:val="00D97108"/>
    <w:rsid w:val="00DC5665"/>
    <w:rsid w:val="00DD3E73"/>
    <w:rsid w:val="00DD4F44"/>
    <w:rsid w:val="00DD5D8B"/>
    <w:rsid w:val="00DD7F99"/>
    <w:rsid w:val="00DE0F9E"/>
    <w:rsid w:val="00DE1DB2"/>
    <w:rsid w:val="00DE5D76"/>
    <w:rsid w:val="00E0344A"/>
    <w:rsid w:val="00E04C8D"/>
    <w:rsid w:val="00E05EE3"/>
    <w:rsid w:val="00E07D8F"/>
    <w:rsid w:val="00E10226"/>
    <w:rsid w:val="00E11980"/>
    <w:rsid w:val="00E128D8"/>
    <w:rsid w:val="00E21BBC"/>
    <w:rsid w:val="00E30D45"/>
    <w:rsid w:val="00E32CAF"/>
    <w:rsid w:val="00E42FE4"/>
    <w:rsid w:val="00E4473A"/>
    <w:rsid w:val="00E46FAA"/>
    <w:rsid w:val="00E51764"/>
    <w:rsid w:val="00E56E97"/>
    <w:rsid w:val="00E5750B"/>
    <w:rsid w:val="00E60E2E"/>
    <w:rsid w:val="00E63A24"/>
    <w:rsid w:val="00E70A73"/>
    <w:rsid w:val="00E71A2D"/>
    <w:rsid w:val="00E755C0"/>
    <w:rsid w:val="00E8698A"/>
    <w:rsid w:val="00E923F2"/>
    <w:rsid w:val="00E96006"/>
    <w:rsid w:val="00EA1126"/>
    <w:rsid w:val="00EA1934"/>
    <w:rsid w:val="00EA31CC"/>
    <w:rsid w:val="00EA46F6"/>
    <w:rsid w:val="00EA7757"/>
    <w:rsid w:val="00EB14DF"/>
    <w:rsid w:val="00EB2B64"/>
    <w:rsid w:val="00EB3A07"/>
    <w:rsid w:val="00EB4143"/>
    <w:rsid w:val="00EB4728"/>
    <w:rsid w:val="00EB69D0"/>
    <w:rsid w:val="00EC207A"/>
    <w:rsid w:val="00EC3F31"/>
    <w:rsid w:val="00ED20DE"/>
    <w:rsid w:val="00ED3C91"/>
    <w:rsid w:val="00ED4112"/>
    <w:rsid w:val="00ED4B7C"/>
    <w:rsid w:val="00EE13EB"/>
    <w:rsid w:val="00EE4D6F"/>
    <w:rsid w:val="00EE764E"/>
    <w:rsid w:val="00EF1347"/>
    <w:rsid w:val="00EF2BEB"/>
    <w:rsid w:val="00EF6AAF"/>
    <w:rsid w:val="00EF7898"/>
    <w:rsid w:val="00EF799D"/>
    <w:rsid w:val="00F01129"/>
    <w:rsid w:val="00F01136"/>
    <w:rsid w:val="00F02C9A"/>
    <w:rsid w:val="00F03D93"/>
    <w:rsid w:val="00F03D9E"/>
    <w:rsid w:val="00F112A6"/>
    <w:rsid w:val="00F12C85"/>
    <w:rsid w:val="00F15704"/>
    <w:rsid w:val="00F227BF"/>
    <w:rsid w:val="00F24A8A"/>
    <w:rsid w:val="00F32F5E"/>
    <w:rsid w:val="00F3716F"/>
    <w:rsid w:val="00F374B2"/>
    <w:rsid w:val="00F40AFC"/>
    <w:rsid w:val="00F4730E"/>
    <w:rsid w:val="00F50A92"/>
    <w:rsid w:val="00F53F24"/>
    <w:rsid w:val="00F57F98"/>
    <w:rsid w:val="00F63341"/>
    <w:rsid w:val="00F72964"/>
    <w:rsid w:val="00F7536E"/>
    <w:rsid w:val="00F81F93"/>
    <w:rsid w:val="00F837D6"/>
    <w:rsid w:val="00F86C64"/>
    <w:rsid w:val="00F86F1B"/>
    <w:rsid w:val="00F92A21"/>
    <w:rsid w:val="00F92E9B"/>
    <w:rsid w:val="00F95814"/>
    <w:rsid w:val="00FA01D9"/>
    <w:rsid w:val="00FA031C"/>
    <w:rsid w:val="00FB13C1"/>
    <w:rsid w:val="00FB420B"/>
    <w:rsid w:val="00FB4C41"/>
    <w:rsid w:val="00FC1C5F"/>
    <w:rsid w:val="00FC5C0C"/>
    <w:rsid w:val="00FC64EF"/>
    <w:rsid w:val="00FD2673"/>
    <w:rsid w:val="00FD5ADE"/>
    <w:rsid w:val="00FE2A29"/>
    <w:rsid w:val="00FE69A7"/>
    <w:rsid w:val="00FF3801"/>
    <w:rsid w:val="00FF3B0A"/>
    <w:rsid w:val="00FF662D"/>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caption" w:semiHidden="1" w:unhideWhenUsed="1" w:qFormat="1"/>
    <w:lsdException w:name="footnote reference" w:uiPriority="99"/>
    <w:lsdException w:name="endnote reference" w:uiPriority="99"/>
    <w:lsdException w:name="endnote text" w:uiPriority="99"/>
    <w:lsdException w:name="List Bullet" w:qFormat="1"/>
    <w:lsdException w:name="Title" w:uiPriority="99" w:qFormat="1"/>
    <w:lsdException w:name="Subtitle" w:qFormat="1"/>
    <w:lsdException w:name="Hyperlink" w:uiPriority="99"/>
    <w:lsdException w:name="FollowedHyperlink" w:uiPriority="99"/>
    <w:lsdException w:name="Normal (Web)" w:uiPriority="99"/>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22CB"/>
    <w:pPr>
      <w:spacing w:before="120" w:after="120" w:line="240" w:lineRule="atLeast"/>
    </w:pPr>
    <w:rPr>
      <w:rFonts w:ascii="Arial" w:hAnsi="Arial"/>
      <w:szCs w:val="24"/>
    </w:rPr>
  </w:style>
  <w:style w:type="paragraph" w:styleId="Heading1">
    <w:name w:val="heading 1"/>
    <w:basedOn w:val="Normal"/>
    <w:next w:val="Normal"/>
    <w:link w:val="Heading1Char"/>
    <w:uiPriority w:val="2"/>
    <w:qFormat/>
    <w:rsid w:val="00096F54"/>
    <w:pPr>
      <w:keepNext/>
      <w:keepLines/>
      <w:spacing w:before="240" w:line="240" w:lineRule="auto"/>
      <w:contextualSpacing/>
      <w:outlineLvl w:val="0"/>
    </w:pPr>
    <w:rPr>
      <w:rFonts w:ascii="Georgia" w:hAnsi="Georgia" w:cs="Arial"/>
      <w:bCs/>
      <w:color w:val="A6192E"/>
      <w:kern w:val="32"/>
      <w:sz w:val="32"/>
      <w:szCs w:val="32"/>
    </w:rPr>
  </w:style>
  <w:style w:type="paragraph" w:styleId="Heading2">
    <w:name w:val="heading 2"/>
    <w:basedOn w:val="Normal"/>
    <w:next w:val="Normal"/>
    <w:link w:val="Heading2Char"/>
    <w:uiPriority w:val="2"/>
    <w:qFormat/>
    <w:rsid w:val="005C66FF"/>
    <w:pPr>
      <w:keepNext/>
      <w:keepLines/>
      <w:spacing w:before="240" w:line="240" w:lineRule="auto"/>
      <w:contextualSpacing/>
      <w:outlineLvl w:val="1"/>
    </w:pPr>
    <w:rPr>
      <w:rFonts w:ascii="Georgia" w:hAnsi="Georgia" w:cs="Arial"/>
      <w:bCs/>
      <w:iCs/>
      <w:sz w:val="24"/>
      <w:szCs w:val="28"/>
    </w:rPr>
  </w:style>
  <w:style w:type="paragraph" w:styleId="Heading3">
    <w:name w:val="heading 3"/>
    <w:basedOn w:val="Normal"/>
    <w:next w:val="Normal"/>
    <w:link w:val="Heading3Char"/>
    <w:uiPriority w:val="2"/>
    <w:qFormat/>
    <w:rsid w:val="00096F54"/>
    <w:pPr>
      <w:keepNext/>
      <w:keepLines/>
      <w:spacing w:line="240" w:lineRule="auto"/>
      <w:contextualSpacing/>
      <w:outlineLvl w:val="2"/>
    </w:pPr>
    <w:rPr>
      <w:rFonts w:ascii="Georgia" w:hAnsi="Georgia" w:cs="Arial"/>
      <w:bCs/>
      <w:color w:val="A6192E"/>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C916A4"/>
    <w:pPr>
      <w:outlineLvl w:val="4"/>
    </w:pPr>
    <w:rPr>
      <w:b w:val="0"/>
      <w:i/>
    </w:rPr>
  </w:style>
  <w:style w:type="paragraph" w:styleId="Heading6">
    <w:name w:val="heading 6"/>
    <w:basedOn w:val="Heading1"/>
    <w:next w:val="Normal"/>
    <w:link w:val="Heading6Char"/>
    <w:uiPriority w:val="2"/>
    <w:unhideWhenUsed/>
    <w:rsid w:val="00C916A4"/>
    <w:pPr>
      <w:spacing w:before="20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2"/>
    <w:unhideWhenUsed/>
    <w:rsid w:val="00EF134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2"/>
    <w:unhideWhenUsed/>
    <w:rsid w:val="00EB2B64"/>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316BE"/>
    <w:pPr>
      <w:tabs>
        <w:tab w:val="center" w:pos="4153"/>
        <w:tab w:val="right" w:pos="8306"/>
      </w:tabs>
      <w:spacing w:before="0" w:after="737" w:line="240" w:lineRule="auto"/>
      <w:contextualSpacing/>
    </w:pPr>
    <w:rPr>
      <w:rFonts w:ascii="Georgia" w:hAnsi="Georgia"/>
      <w:color w:val="A6192E"/>
    </w:rPr>
  </w:style>
  <w:style w:type="paragraph" w:styleId="Title">
    <w:name w:val="Title"/>
    <w:basedOn w:val="Normal"/>
    <w:link w:val="TitleChar"/>
    <w:uiPriority w:val="99"/>
    <w:qFormat/>
    <w:rsid w:val="00096F54"/>
    <w:pPr>
      <w:spacing w:before="0" w:after="60" w:line="240" w:lineRule="auto"/>
      <w:contextualSpacing/>
      <w:outlineLvl w:val="0"/>
    </w:pPr>
    <w:rPr>
      <w:rFonts w:ascii="Georgia" w:hAnsi="Georgia" w:cs="Arial"/>
      <w:bCs/>
      <w:color w:val="A6192E"/>
      <w:spacing w:val="-4"/>
      <w:kern w:val="28"/>
      <w:sz w:val="66"/>
      <w:szCs w:val="32"/>
    </w:rPr>
  </w:style>
  <w:style w:type="paragraph" w:styleId="ListBullet">
    <w:name w:val="List Bullet"/>
    <w:basedOn w:val="Normal"/>
    <w:uiPriority w:val="1"/>
    <w:qFormat/>
    <w:rsid w:val="00EB4728"/>
    <w:pPr>
      <w:numPr>
        <w:numId w:val="60"/>
      </w:numPr>
      <w:tabs>
        <w:tab w:val="clear" w:pos="360"/>
        <w:tab w:val="left" w:pos="170"/>
      </w:tabs>
      <w:spacing w:before="60" w:after="60"/>
      <w:ind w:left="170" w:hanging="170"/>
    </w:pPr>
  </w:style>
  <w:style w:type="paragraph" w:styleId="Footer">
    <w:name w:val="footer"/>
    <w:basedOn w:val="Normal"/>
    <w:link w:val="FooterChar"/>
    <w:rsid w:val="00096F54"/>
    <w:pPr>
      <w:tabs>
        <w:tab w:val="right" w:pos="10433"/>
      </w:tabs>
      <w:spacing w:before="0" w:after="0" w:line="240" w:lineRule="auto"/>
    </w:pPr>
    <w:rPr>
      <w:rFonts w:ascii="Georgia" w:hAnsi="Georgia"/>
      <w:color w:val="A6192E"/>
    </w:rPr>
  </w:style>
  <w:style w:type="paragraph" w:customStyle="1" w:styleId="Smalltext">
    <w:name w:val="Small text"/>
    <w:basedOn w:val="Normal"/>
    <w:rsid w:val="00D117B4"/>
    <w:pPr>
      <w:spacing w:before="60" w:after="60"/>
      <w:ind w:left="142" w:hanging="142"/>
    </w:pPr>
    <w:rPr>
      <w:sz w:val="16"/>
      <w:szCs w:val="16"/>
      <w:lang w:val="en-US"/>
    </w:rPr>
  </w:style>
  <w:style w:type="character" w:styleId="Hyperlink">
    <w:name w:val="Hyperlink"/>
    <w:basedOn w:val="DefaultParagraphFont"/>
    <w:uiPriority w:val="99"/>
    <w:rsid w:val="008131E7"/>
    <w:rPr>
      <w:b/>
      <w:color w:val="auto"/>
      <w:u w:val="none"/>
    </w:rPr>
  </w:style>
  <w:style w:type="character" w:customStyle="1" w:styleId="Heading5Char">
    <w:name w:val="Heading 5 Char"/>
    <w:basedOn w:val="DefaultParagraphFont"/>
    <w:link w:val="Heading5"/>
    <w:uiPriority w:val="2"/>
    <w:rsid w:val="00557624"/>
    <w:rPr>
      <w:rFonts w:ascii="Arial" w:hAnsi="Arial"/>
      <w:i/>
      <w:szCs w:val="24"/>
      <w:lang w:val="en-US"/>
    </w:rPr>
  </w:style>
  <w:style w:type="table" w:styleId="TableGrid">
    <w:name w:val="Table Grid"/>
    <w:basedOn w:val="TableNormal"/>
    <w:uiPriority w:val="59"/>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95197E"/>
    <w:pPr>
      <w:spacing w:before="0"/>
    </w:pPr>
    <w:rPr>
      <w:sz w:val="16"/>
      <w:szCs w:val="20"/>
    </w:rPr>
  </w:style>
  <w:style w:type="character" w:customStyle="1" w:styleId="FootnoteTextChar">
    <w:name w:val="Footnote Text Char"/>
    <w:basedOn w:val="DefaultParagraphFont"/>
    <w:link w:val="FootnoteText"/>
    <w:uiPriority w:val="99"/>
    <w:rsid w:val="0095197E"/>
    <w:rPr>
      <w:rFonts w:ascii="Arial" w:hAnsi="Arial"/>
      <w:sz w:val="16"/>
    </w:rPr>
  </w:style>
  <w:style w:type="character" w:styleId="FootnoteReference">
    <w:name w:val="footnote reference"/>
    <w:basedOn w:val="DefaultParagraphFont"/>
    <w:uiPriority w:val="99"/>
    <w:rsid w:val="00CB5744"/>
    <w:rPr>
      <w:vertAlign w:val="superscript"/>
    </w:rPr>
  </w:style>
  <w:style w:type="paragraph" w:customStyle="1" w:styleId="Pullouttext">
    <w:name w:val="Pullout text"/>
    <w:next w:val="Normal"/>
    <w:link w:val="PullouttextChar"/>
    <w:uiPriority w:val="3"/>
    <w:qFormat/>
    <w:rsid w:val="00096F54"/>
    <w:pPr>
      <w:spacing w:before="120" w:after="120"/>
      <w:ind w:left="397"/>
      <w:contextualSpacing/>
    </w:pPr>
    <w:rPr>
      <w:rFonts w:ascii="Georgia" w:hAnsi="Georgia" w:cs="Arial"/>
      <w:bCs/>
      <w:i/>
      <w:iCs/>
      <w:color w:val="A6192E"/>
      <w:szCs w:val="28"/>
    </w:rPr>
  </w:style>
  <w:style w:type="character" w:customStyle="1" w:styleId="Heading2Char">
    <w:name w:val="Heading 2 Char"/>
    <w:basedOn w:val="DefaultParagraphFont"/>
    <w:link w:val="Heading2"/>
    <w:uiPriority w:val="2"/>
    <w:rsid w:val="00557624"/>
    <w:rPr>
      <w:rFonts w:ascii="Georgia" w:hAnsi="Georgia" w:cs="Arial"/>
      <w:bCs/>
      <w:iCs/>
      <w:sz w:val="24"/>
      <w:szCs w:val="28"/>
    </w:rPr>
  </w:style>
  <w:style w:type="character" w:customStyle="1" w:styleId="PullouttextChar">
    <w:name w:val="Pullout text Char"/>
    <w:basedOn w:val="Heading2Char"/>
    <w:link w:val="Pullouttext"/>
    <w:uiPriority w:val="3"/>
    <w:rsid w:val="00096F54"/>
    <w:rPr>
      <w:rFonts w:ascii="Georgia" w:hAnsi="Georgia" w:cs="Arial"/>
      <w:bCs/>
      <w:i/>
      <w:iCs/>
      <w:color w:val="A6192E"/>
      <w:sz w:val="24"/>
      <w:szCs w:val="28"/>
    </w:rPr>
  </w:style>
  <w:style w:type="paragraph" w:styleId="TOC1">
    <w:name w:val="toc 1"/>
    <w:basedOn w:val="Normal"/>
    <w:next w:val="Normal"/>
    <w:autoRedefine/>
    <w:uiPriority w:val="39"/>
    <w:rsid w:val="00E923F2"/>
    <w:pPr>
      <w:spacing w:after="100"/>
    </w:pPr>
    <w:rPr>
      <w:b/>
      <w:noProof/>
    </w:rPr>
  </w:style>
  <w:style w:type="paragraph" w:styleId="TOC2">
    <w:name w:val="toc 2"/>
    <w:basedOn w:val="Normal"/>
    <w:next w:val="Normal"/>
    <w:autoRedefine/>
    <w:uiPriority w:val="39"/>
    <w:rsid w:val="00E923F2"/>
    <w:pPr>
      <w:spacing w:after="100"/>
    </w:pPr>
    <w:rPr>
      <w:noProof/>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2"/>
      </w:numPr>
      <w:ind w:left="170" w:hanging="170"/>
    </w:pPr>
    <w:rPr>
      <w:szCs w:val="18"/>
    </w:rPr>
  </w:style>
  <w:style w:type="paragraph" w:styleId="TOC3">
    <w:name w:val="toc 3"/>
    <w:basedOn w:val="Normal"/>
    <w:next w:val="Normal"/>
    <w:autoRedefine/>
    <w:uiPriority w:val="39"/>
    <w:unhideWhenUsed/>
    <w:rsid w:val="00E923F2"/>
    <w:pPr>
      <w:spacing w:before="0" w:after="100" w:line="276" w:lineRule="auto"/>
      <w:ind w:left="442"/>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7D0EF8"/>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7D0EF8"/>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7D0EF8"/>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7D0EF8"/>
    <w:pPr>
      <w:spacing w:before="0"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7D0EF8"/>
    <w:pPr>
      <w:spacing w:before="0"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7D0EF8"/>
    <w:pPr>
      <w:spacing w:before="0" w:after="100" w:line="276" w:lineRule="auto"/>
      <w:ind w:left="1760"/>
    </w:pPr>
    <w:rPr>
      <w:rFonts w:asciiTheme="minorHAnsi" w:eastAsiaTheme="minorEastAsia" w:hAnsiTheme="minorHAnsi" w:cstheme="minorBidi"/>
      <w:szCs w:val="22"/>
    </w:rPr>
  </w:style>
  <w:style w:type="character" w:customStyle="1" w:styleId="Heading6Char">
    <w:name w:val="Heading 6 Char"/>
    <w:basedOn w:val="DefaultParagraphFont"/>
    <w:link w:val="Heading6"/>
    <w:uiPriority w:val="2"/>
    <w:rsid w:val="00557624"/>
    <w:rPr>
      <w:rFonts w:asciiTheme="majorHAnsi" w:eastAsiaTheme="majorEastAsia" w:hAnsiTheme="majorHAnsi" w:cstheme="majorBidi"/>
      <w:bCs/>
      <w:iCs/>
      <w:color w:val="005A70"/>
      <w:kern w:val="32"/>
      <w:sz w:val="32"/>
      <w:szCs w:val="32"/>
    </w:rPr>
  </w:style>
  <w:style w:type="character" w:customStyle="1" w:styleId="Heading7Char">
    <w:name w:val="Heading 7 Char"/>
    <w:basedOn w:val="DefaultParagraphFont"/>
    <w:link w:val="Heading7"/>
    <w:uiPriority w:val="2"/>
    <w:rsid w:val="00557624"/>
    <w:rPr>
      <w:rFonts w:asciiTheme="majorHAnsi" w:eastAsiaTheme="majorEastAsia" w:hAnsiTheme="majorHAnsi" w:cstheme="majorBidi"/>
      <w:i/>
      <w:iCs/>
      <w:color w:val="404040" w:themeColor="text1" w:themeTint="BF"/>
      <w:szCs w:val="24"/>
    </w:rPr>
  </w:style>
  <w:style w:type="character" w:customStyle="1" w:styleId="Heading1Char">
    <w:name w:val="Heading 1 Char"/>
    <w:basedOn w:val="DefaultParagraphFont"/>
    <w:link w:val="Heading1"/>
    <w:uiPriority w:val="2"/>
    <w:rsid w:val="00096F54"/>
    <w:rPr>
      <w:rFonts w:ascii="Georgia" w:hAnsi="Georgia" w:cs="Arial"/>
      <w:bCs/>
      <w:color w:val="A6192E"/>
      <w:kern w:val="32"/>
      <w:sz w:val="32"/>
      <w:szCs w:val="32"/>
    </w:rPr>
  </w:style>
  <w:style w:type="character" w:customStyle="1" w:styleId="Heading3Char">
    <w:name w:val="Heading 3 Char"/>
    <w:basedOn w:val="DefaultParagraphFont"/>
    <w:link w:val="Heading3"/>
    <w:uiPriority w:val="2"/>
    <w:rsid w:val="00096F54"/>
    <w:rPr>
      <w:rFonts w:ascii="Georgia" w:hAnsi="Georgia" w:cs="Arial"/>
      <w:bCs/>
      <w:color w:val="A6192E"/>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uiPriority w:val="99"/>
    <w:rsid w:val="005316BE"/>
    <w:rPr>
      <w:rFonts w:ascii="Georgia" w:hAnsi="Georgia"/>
      <w:color w:val="A6192E"/>
      <w:szCs w:val="24"/>
    </w:rPr>
  </w:style>
  <w:style w:type="character" w:customStyle="1" w:styleId="TitleChar">
    <w:name w:val="Title Char"/>
    <w:basedOn w:val="DefaultParagraphFont"/>
    <w:link w:val="Title"/>
    <w:uiPriority w:val="99"/>
    <w:rsid w:val="00096F54"/>
    <w:rPr>
      <w:rFonts w:ascii="Georgia" w:hAnsi="Georgia" w:cs="Arial"/>
      <w:bCs/>
      <w:color w:val="A6192E"/>
      <w:spacing w:val="-4"/>
      <w:kern w:val="28"/>
      <w:sz w:val="66"/>
      <w:szCs w:val="32"/>
    </w:rPr>
  </w:style>
  <w:style w:type="character" w:customStyle="1" w:styleId="FooterChar">
    <w:name w:val="Footer Char"/>
    <w:basedOn w:val="DefaultParagraphFont"/>
    <w:link w:val="Footer"/>
    <w:rsid w:val="00096F54"/>
    <w:rPr>
      <w:rFonts w:ascii="Georgia" w:hAnsi="Georgia"/>
      <w:color w:val="A6192E"/>
      <w:szCs w:val="24"/>
    </w:rPr>
  </w:style>
  <w:style w:type="character" w:styleId="FollowedHyperlink">
    <w:name w:val="FollowedHyperlink"/>
    <w:basedOn w:val="DefaultParagraphFont"/>
    <w:uiPriority w:val="99"/>
    <w:unhideWhenUsed/>
    <w:rsid w:val="008131E7"/>
    <w:rPr>
      <w:b/>
      <w:color w:val="005A70"/>
      <w:u w:val="none"/>
    </w:rPr>
  </w:style>
  <w:style w:type="character" w:customStyle="1" w:styleId="Heading8Char">
    <w:name w:val="Heading 8 Char"/>
    <w:basedOn w:val="DefaultParagraphFont"/>
    <w:link w:val="Heading8"/>
    <w:uiPriority w:val="2"/>
    <w:rsid w:val="00557624"/>
    <w:rPr>
      <w:rFonts w:asciiTheme="majorHAnsi" w:eastAsiaTheme="majorEastAsia" w:hAnsiTheme="majorHAnsi" w:cstheme="majorBidi"/>
      <w:color w:val="404040" w:themeColor="text1" w:themeTint="BF"/>
    </w:rPr>
  </w:style>
  <w:style w:type="paragraph" w:styleId="Subtitle">
    <w:name w:val="Subtitle"/>
    <w:basedOn w:val="Normal"/>
    <w:next w:val="Normal"/>
    <w:link w:val="SubtitleChar"/>
    <w:uiPriority w:val="99"/>
    <w:qFormat/>
    <w:rsid w:val="00AB1A5B"/>
    <w:pPr>
      <w:numPr>
        <w:ilvl w:val="1"/>
      </w:numPr>
      <w:spacing w:before="0" w:after="600" w:line="240" w:lineRule="auto"/>
      <w:contextualSpacing/>
    </w:pPr>
    <w:rPr>
      <w:rFonts w:asciiTheme="majorHAnsi" w:eastAsiaTheme="majorEastAsia" w:hAnsiTheme="majorHAnsi" w:cstheme="majorBidi"/>
      <w:iCs/>
      <w:color w:val="000000" w:themeColor="text1"/>
      <w:sz w:val="32"/>
    </w:rPr>
  </w:style>
  <w:style w:type="character" w:customStyle="1" w:styleId="SubtitleChar">
    <w:name w:val="Subtitle Char"/>
    <w:basedOn w:val="DefaultParagraphFont"/>
    <w:link w:val="Subtitle"/>
    <w:uiPriority w:val="99"/>
    <w:rsid w:val="00AB1A5B"/>
    <w:rPr>
      <w:rFonts w:asciiTheme="majorHAnsi" w:eastAsiaTheme="majorEastAsia" w:hAnsiTheme="majorHAnsi" w:cstheme="majorBidi"/>
      <w:iCs/>
      <w:color w:val="000000" w:themeColor="text1"/>
      <w:sz w:val="32"/>
      <w:szCs w:val="24"/>
    </w:rPr>
  </w:style>
  <w:style w:type="paragraph" w:styleId="BalloonText">
    <w:name w:val="Balloon Text"/>
    <w:basedOn w:val="Normal"/>
    <w:link w:val="BalloonTextChar"/>
    <w:rsid w:val="005316B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5316BE"/>
    <w:rPr>
      <w:rFonts w:ascii="Tahoma" w:hAnsi="Tahoma" w:cs="Tahoma"/>
      <w:sz w:val="16"/>
      <w:szCs w:val="16"/>
    </w:rPr>
  </w:style>
  <w:style w:type="paragraph" w:styleId="ListParagraph">
    <w:name w:val="List Paragraph"/>
    <w:basedOn w:val="Normal"/>
    <w:link w:val="ListParagraphChar"/>
    <w:uiPriority w:val="34"/>
    <w:qFormat/>
    <w:rsid w:val="003218C6"/>
    <w:pPr>
      <w:spacing w:before="0" w:after="200" w:line="276" w:lineRule="auto"/>
      <w:ind w:left="720"/>
      <w:contextualSpacing/>
    </w:pPr>
    <w:rPr>
      <w:rFonts w:eastAsiaTheme="minorHAnsi" w:cstheme="minorBidi"/>
      <w:sz w:val="22"/>
      <w:szCs w:val="22"/>
      <w:lang w:eastAsia="en-US"/>
    </w:rPr>
  </w:style>
  <w:style w:type="character" w:styleId="BookTitle">
    <w:name w:val="Book Title"/>
    <w:uiPriority w:val="33"/>
    <w:qFormat/>
    <w:rsid w:val="003218C6"/>
    <w:rPr>
      <w:i/>
      <w:iCs/>
      <w:smallCaps/>
      <w:spacing w:val="5"/>
    </w:rPr>
  </w:style>
  <w:style w:type="table" w:styleId="MediumShading2-Accent6">
    <w:name w:val="Medium Shading 2 Accent 6"/>
    <w:basedOn w:val="TableNormal"/>
    <w:uiPriority w:val="64"/>
    <w:rsid w:val="003218C6"/>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077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00778" w:themeFill="accent6"/>
      </w:tcPr>
    </w:tblStylePr>
    <w:tblStylePr w:type="lastCol">
      <w:rPr>
        <w:b/>
        <w:bCs/>
        <w:color w:val="FFFFFF" w:themeColor="background1"/>
      </w:rPr>
      <w:tblPr/>
      <w:tcPr>
        <w:tcBorders>
          <w:left w:val="nil"/>
          <w:right w:val="nil"/>
          <w:insideH w:val="nil"/>
          <w:insideV w:val="nil"/>
        </w:tcBorders>
        <w:shd w:val="clear" w:color="auto" w:fill="50077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ListParagraphChar">
    <w:name w:val="List Paragraph Char"/>
    <w:basedOn w:val="DefaultParagraphFont"/>
    <w:link w:val="ListParagraph"/>
    <w:uiPriority w:val="34"/>
    <w:rsid w:val="003218C6"/>
    <w:rPr>
      <w:rFonts w:ascii="Arial" w:eastAsiaTheme="minorHAnsi" w:hAnsi="Arial" w:cstheme="minorBidi"/>
      <w:sz w:val="22"/>
      <w:szCs w:val="22"/>
      <w:lang w:eastAsia="en-US"/>
    </w:rPr>
  </w:style>
  <w:style w:type="paragraph" w:styleId="EndnoteText">
    <w:name w:val="endnote text"/>
    <w:basedOn w:val="Normal"/>
    <w:link w:val="EndnoteTextChar"/>
    <w:uiPriority w:val="99"/>
    <w:unhideWhenUsed/>
    <w:rsid w:val="003218C6"/>
    <w:pPr>
      <w:spacing w:before="0" w:after="0" w:line="240" w:lineRule="auto"/>
    </w:pPr>
    <w:rPr>
      <w:rFonts w:eastAsiaTheme="minorHAnsi" w:cstheme="minorBidi"/>
      <w:szCs w:val="20"/>
      <w:lang w:eastAsia="en-US"/>
    </w:rPr>
  </w:style>
  <w:style w:type="character" w:customStyle="1" w:styleId="EndnoteTextChar">
    <w:name w:val="Endnote Text Char"/>
    <w:basedOn w:val="DefaultParagraphFont"/>
    <w:link w:val="EndnoteText"/>
    <w:uiPriority w:val="99"/>
    <w:rsid w:val="003218C6"/>
    <w:rPr>
      <w:rFonts w:ascii="Arial" w:eastAsiaTheme="minorHAnsi" w:hAnsi="Arial" w:cstheme="minorBidi"/>
      <w:lang w:eastAsia="en-US"/>
    </w:rPr>
  </w:style>
  <w:style w:type="character" w:styleId="EndnoteReference">
    <w:name w:val="endnote reference"/>
    <w:basedOn w:val="DefaultParagraphFont"/>
    <w:uiPriority w:val="99"/>
    <w:unhideWhenUsed/>
    <w:rsid w:val="003218C6"/>
    <w:rPr>
      <w:vertAlign w:val="superscript"/>
    </w:rPr>
  </w:style>
  <w:style w:type="paragraph" w:styleId="NormalWeb">
    <w:name w:val="Normal (Web)"/>
    <w:basedOn w:val="Normal"/>
    <w:uiPriority w:val="99"/>
    <w:unhideWhenUsed/>
    <w:rsid w:val="00360B93"/>
    <w:pPr>
      <w:spacing w:before="100" w:beforeAutospacing="1" w:after="100" w:afterAutospacing="1" w:line="240" w:lineRule="auto"/>
    </w:pPr>
    <w:rPr>
      <w:rFonts w:ascii="Times New Roman" w:eastAsiaTheme="minorEastAsia" w:hAnsi="Times New Roman"/>
      <w:sz w:val="24"/>
    </w:rPr>
  </w:style>
  <w:style w:type="table" w:styleId="LightShading">
    <w:name w:val="Light Shading"/>
    <w:basedOn w:val="TableNormal"/>
    <w:uiPriority w:val="60"/>
    <w:rsid w:val="005E5FD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Accent4">
    <w:name w:val="Medium Shading 1 Accent 4"/>
    <w:basedOn w:val="TableNormal"/>
    <w:uiPriority w:val="63"/>
    <w:rsid w:val="00811550"/>
    <w:tblPr>
      <w:tblStyleRowBandSize w:val="1"/>
      <w:tblStyleColBandSize w:val="1"/>
      <w:tblBorders>
        <w:top w:val="single" w:sz="8" w:space="0" w:color="9BDF46" w:themeColor="accent4" w:themeTint="BF"/>
        <w:left w:val="single" w:sz="8" w:space="0" w:color="9BDF46" w:themeColor="accent4" w:themeTint="BF"/>
        <w:bottom w:val="single" w:sz="8" w:space="0" w:color="9BDF46" w:themeColor="accent4" w:themeTint="BF"/>
        <w:right w:val="single" w:sz="8" w:space="0" w:color="9BDF46" w:themeColor="accent4" w:themeTint="BF"/>
        <w:insideH w:val="single" w:sz="8" w:space="0" w:color="9BDF46" w:themeColor="accent4" w:themeTint="BF"/>
      </w:tblBorders>
    </w:tblPr>
    <w:tblStylePr w:type="firstRow">
      <w:pPr>
        <w:spacing w:before="0" w:after="0" w:line="240" w:lineRule="auto"/>
      </w:pPr>
      <w:rPr>
        <w:b/>
        <w:bCs/>
        <w:color w:val="FFFFFF" w:themeColor="background1"/>
      </w:rPr>
      <w:tblPr/>
      <w:tcPr>
        <w:tcBorders>
          <w:top w:val="single" w:sz="8" w:space="0" w:color="9BDF46" w:themeColor="accent4" w:themeTint="BF"/>
          <w:left w:val="single" w:sz="8" w:space="0" w:color="9BDF46" w:themeColor="accent4" w:themeTint="BF"/>
          <w:bottom w:val="single" w:sz="8" w:space="0" w:color="9BDF46" w:themeColor="accent4" w:themeTint="BF"/>
          <w:right w:val="single" w:sz="8" w:space="0" w:color="9BDF46" w:themeColor="accent4" w:themeTint="BF"/>
          <w:insideH w:val="nil"/>
          <w:insideV w:val="nil"/>
        </w:tcBorders>
        <w:shd w:val="clear" w:color="auto" w:fill="78BE20" w:themeFill="accent4"/>
      </w:tcPr>
    </w:tblStylePr>
    <w:tblStylePr w:type="lastRow">
      <w:pPr>
        <w:spacing w:before="0" w:after="0" w:line="240" w:lineRule="auto"/>
      </w:pPr>
      <w:rPr>
        <w:b/>
        <w:bCs/>
      </w:rPr>
      <w:tblPr/>
      <w:tcPr>
        <w:tcBorders>
          <w:top w:val="double" w:sz="6" w:space="0" w:color="9BDF46" w:themeColor="accent4" w:themeTint="BF"/>
          <w:left w:val="single" w:sz="8" w:space="0" w:color="9BDF46" w:themeColor="accent4" w:themeTint="BF"/>
          <w:bottom w:val="single" w:sz="8" w:space="0" w:color="9BDF46" w:themeColor="accent4" w:themeTint="BF"/>
          <w:right w:val="single" w:sz="8" w:space="0" w:color="9BDF46" w:themeColor="accent4" w:themeTint="BF"/>
          <w:insideH w:val="nil"/>
          <w:insideV w:val="nil"/>
        </w:tcBorders>
      </w:tcPr>
    </w:tblStylePr>
    <w:tblStylePr w:type="firstCol">
      <w:rPr>
        <w:b/>
        <w:bCs/>
      </w:rPr>
    </w:tblStylePr>
    <w:tblStylePr w:type="lastCol">
      <w:rPr>
        <w:b/>
        <w:bCs/>
      </w:rPr>
    </w:tblStylePr>
    <w:tblStylePr w:type="band1Vert">
      <w:tblPr/>
      <w:tcPr>
        <w:shd w:val="clear" w:color="auto" w:fill="DEF4C1" w:themeFill="accent4" w:themeFillTint="3F"/>
      </w:tcPr>
    </w:tblStylePr>
    <w:tblStylePr w:type="band1Horz">
      <w:tblPr/>
      <w:tcPr>
        <w:tcBorders>
          <w:insideH w:val="nil"/>
          <w:insideV w:val="nil"/>
        </w:tcBorders>
        <w:shd w:val="clear" w:color="auto" w:fill="DEF4C1"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010FE4"/>
    <w:rPr>
      <w:color w:val="598E18" w:themeColor="accent4" w:themeShade="BF"/>
    </w:rPr>
    <w:tblPr>
      <w:tblStyleRowBandSize w:val="1"/>
      <w:tblStyleColBandSize w:val="1"/>
      <w:tblBorders>
        <w:top w:val="single" w:sz="8" w:space="0" w:color="78BE20" w:themeColor="accent4"/>
        <w:bottom w:val="single" w:sz="8" w:space="0" w:color="78BE20" w:themeColor="accent4"/>
      </w:tblBorders>
    </w:tblPr>
    <w:tblStylePr w:type="firstRow">
      <w:pPr>
        <w:spacing w:before="0" w:after="0" w:line="240" w:lineRule="auto"/>
      </w:pPr>
      <w:rPr>
        <w:b/>
        <w:bCs/>
      </w:rPr>
      <w:tblPr/>
      <w:tcPr>
        <w:tcBorders>
          <w:top w:val="single" w:sz="8" w:space="0" w:color="78BE20" w:themeColor="accent4"/>
          <w:left w:val="nil"/>
          <w:bottom w:val="single" w:sz="8" w:space="0" w:color="78BE20" w:themeColor="accent4"/>
          <w:right w:val="nil"/>
          <w:insideH w:val="nil"/>
          <w:insideV w:val="nil"/>
        </w:tcBorders>
      </w:tcPr>
    </w:tblStylePr>
    <w:tblStylePr w:type="lastRow">
      <w:pPr>
        <w:spacing w:before="0" w:after="0" w:line="240" w:lineRule="auto"/>
      </w:pPr>
      <w:rPr>
        <w:b/>
        <w:bCs/>
      </w:rPr>
      <w:tblPr/>
      <w:tcPr>
        <w:tcBorders>
          <w:top w:val="single" w:sz="8" w:space="0" w:color="78BE20" w:themeColor="accent4"/>
          <w:left w:val="nil"/>
          <w:bottom w:val="single" w:sz="8" w:space="0" w:color="78BE2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4C1" w:themeFill="accent4" w:themeFillTint="3F"/>
      </w:tcPr>
    </w:tblStylePr>
    <w:tblStylePr w:type="band1Horz">
      <w:tblPr/>
      <w:tcPr>
        <w:tcBorders>
          <w:left w:val="nil"/>
          <w:right w:val="nil"/>
          <w:insideH w:val="nil"/>
          <w:insideV w:val="nil"/>
        </w:tcBorders>
        <w:shd w:val="clear" w:color="auto" w:fill="DEF4C1" w:themeFill="accent4" w:themeFillTint="3F"/>
      </w:tcPr>
    </w:tblStylePr>
  </w:style>
  <w:style w:type="table" w:styleId="LightList-Accent4">
    <w:name w:val="Light List Accent 4"/>
    <w:basedOn w:val="TableNormal"/>
    <w:uiPriority w:val="61"/>
    <w:rsid w:val="00010FE4"/>
    <w:tblPr>
      <w:tblStyleRowBandSize w:val="1"/>
      <w:tblStyleColBandSize w:val="1"/>
      <w:tblBorders>
        <w:top w:val="single" w:sz="8" w:space="0" w:color="78BE20" w:themeColor="accent4"/>
        <w:left w:val="single" w:sz="8" w:space="0" w:color="78BE20" w:themeColor="accent4"/>
        <w:bottom w:val="single" w:sz="8" w:space="0" w:color="78BE20" w:themeColor="accent4"/>
        <w:right w:val="single" w:sz="8" w:space="0" w:color="78BE20" w:themeColor="accent4"/>
      </w:tblBorders>
    </w:tblPr>
    <w:tblStylePr w:type="firstRow">
      <w:pPr>
        <w:spacing w:before="0" w:after="0" w:line="240" w:lineRule="auto"/>
      </w:pPr>
      <w:rPr>
        <w:b/>
        <w:bCs/>
        <w:color w:val="FFFFFF" w:themeColor="background1"/>
      </w:rPr>
      <w:tblPr/>
      <w:tcPr>
        <w:shd w:val="clear" w:color="auto" w:fill="78BE20" w:themeFill="accent4"/>
      </w:tcPr>
    </w:tblStylePr>
    <w:tblStylePr w:type="lastRow">
      <w:pPr>
        <w:spacing w:before="0" w:after="0" w:line="240" w:lineRule="auto"/>
      </w:pPr>
      <w:rPr>
        <w:b/>
        <w:bCs/>
      </w:rPr>
      <w:tblPr/>
      <w:tcPr>
        <w:tcBorders>
          <w:top w:val="double" w:sz="6" w:space="0" w:color="78BE20" w:themeColor="accent4"/>
          <w:left w:val="single" w:sz="8" w:space="0" w:color="78BE20" w:themeColor="accent4"/>
          <w:bottom w:val="single" w:sz="8" w:space="0" w:color="78BE20" w:themeColor="accent4"/>
          <w:right w:val="single" w:sz="8" w:space="0" w:color="78BE20" w:themeColor="accent4"/>
        </w:tcBorders>
      </w:tcPr>
    </w:tblStylePr>
    <w:tblStylePr w:type="firstCol">
      <w:rPr>
        <w:b/>
        <w:bCs/>
      </w:rPr>
    </w:tblStylePr>
    <w:tblStylePr w:type="lastCol">
      <w:rPr>
        <w:b/>
        <w:bCs/>
      </w:rPr>
    </w:tblStylePr>
    <w:tblStylePr w:type="band1Vert">
      <w:tblPr/>
      <w:tcPr>
        <w:tcBorders>
          <w:top w:val="single" w:sz="8" w:space="0" w:color="78BE20" w:themeColor="accent4"/>
          <w:left w:val="single" w:sz="8" w:space="0" w:color="78BE20" w:themeColor="accent4"/>
          <w:bottom w:val="single" w:sz="8" w:space="0" w:color="78BE20" w:themeColor="accent4"/>
          <w:right w:val="single" w:sz="8" w:space="0" w:color="78BE20" w:themeColor="accent4"/>
        </w:tcBorders>
      </w:tcPr>
    </w:tblStylePr>
    <w:tblStylePr w:type="band1Horz">
      <w:tblPr/>
      <w:tcPr>
        <w:tcBorders>
          <w:top w:val="single" w:sz="8" w:space="0" w:color="78BE20" w:themeColor="accent4"/>
          <w:left w:val="single" w:sz="8" w:space="0" w:color="78BE20" w:themeColor="accent4"/>
          <w:bottom w:val="single" w:sz="8" w:space="0" w:color="78BE20" w:themeColor="accent4"/>
          <w:right w:val="single" w:sz="8" w:space="0" w:color="78BE20" w:themeColor="accent4"/>
        </w:tcBorders>
      </w:tcPr>
    </w:tblStylePr>
  </w:style>
  <w:style w:type="character" w:customStyle="1" w:styleId="ecxmsobooktitle">
    <w:name w:val="ecxmsobooktitle"/>
    <w:basedOn w:val="DefaultParagraphFont"/>
    <w:rsid w:val="00010FE4"/>
  </w:style>
  <w:style w:type="character" w:styleId="CommentReference">
    <w:name w:val="annotation reference"/>
    <w:basedOn w:val="DefaultParagraphFont"/>
    <w:rsid w:val="004728EB"/>
    <w:rPr>
      <w:sz w:val="16"/>
      <w:szCs w:val="16"/>
    </w:rPr>
  </w:style>
  <w:style w:type="paragraph" w:styleId="CommentText">
    <w:name w:val="annotation text"/>
    <w:basedOn w:val="Normal"/>
    <w:link w:val="CommentTextChar"/>
    <w:rsid w:val="004728EB"/>
    <w:pPr>
      <w:spacing w:line="240" w:lineRule="auto"/>
    </w:pPr>
    <w:rPr>
      <w:szCs w:val="20"/>
    </w:rPr>
  </w:style>
  <w:style w:type="character" w:customStyle="1" w:styleId="CommentTextChar">
    <w:name w:val="Comment Text Char"/>
    <w:basedOn w:val="DefaultParagraphFont"/>
    <w:link w:val="CommentText"/>
    <w:rsid w:val="004728EB"/>
    <w:rPr>
      <w:rFonts w:ascii="Arial" w:hAnsi="Arial"/>
    </w:rPr>
  </w:style>
  <w:style w:type="paragraph" w:styleId="CommentSubject">
    <w:name w:val="annotation subject"/>
    <w:basedOn w:val="CommentText"/>
    <w:next w:val="CommentText"/>
    <w:link w:val="CommentSubjectChar"/>
    <w:rsid w:val="004728EB"/>
    <w:rPr>
      <w:b/>
      <w:bCs/>
    </w:rPr>
  </w:style>
  <w:style w:type="character" w:customStyle="1" w:styleId="CommentSubjectChar">
    <w:name w:val="Comment Subject Char"/>
    <w:basedOn w:val="CommentTextChar"/>
    <w:link w:val="CommentSubject"/>
    <w:rsid w:val="004728EB"/>
    <w:rPr>
      <w:rFonts w:ascii="Arial" w:hAnsi="Arial"/>
      <w:b/>
      <w:bCs/>
    </w:rPr>
  </w:style>
  <w:style w:type="table" w:styleId="Table3Deffects3">
    <w:name w:val="Table 3D effects 3"/>
    <w:basedOn w:val="TableNormal"/>
    <w:rsid w:val="00372267"/>
    <w:pPr>
      <w:spacing w:before="120" w:after="120"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caption" w:semiHidden="1" w:unhideWhenUsed="1" w:qFormat="1"/>
    <w:lsdException w:name="footnote reference" w:uiPriority="99"/>
    <w:lsdException w:name="endnote reference" w:uiPriority="99"/>
    <w:lsdException w:name="endnote text" w:uiPriority="99"/>
    <w:lsdException w:name="List Bullet" w:qFormat="1"/>
    <w:lsdException w:name="Title" w:uiPriority="99" w:qFormat="1"/>
    <w:lsdException w:name="Subtitle" w:qFormat="1"/>
    <w:lsdException w:name="Hyperlink" w:uiPriority="99"/>
    <w:lsdException w:name="FollowedHyperlink" w:uiPriority="99"/>
    <w:lsdException w:name="Normal (Web)" w:uiPriority="99"/>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22CB"/>
    <w:pPr>
      <w:spacing w:before="120" w:after="120" w:line="240" w:lineRule="atLeast"/>
    </w:pPr>
    <w:rPr>
      <w:rFonts w:ascii="Arial" w:hAnsi="Arial"/>
      <w:szCs w:val="24"/>
    </w:rPr>
  </w:style>
  <w:style w:type="paragraph" w:styleId="Heading1">
    <w:name w:val="heading 1"/>
    <w:basedOn w:val="Normal"/>
    <w:next w:val="Normal"/>
    <w:link w:val="Heading1Char"/>
    <w:uiPriority w:val="2"/>
    <w:qFormat/>
    <w:rsid w:val="00096F54"/>
    <w:pPr>
      <w:keepNext/>
      <w:keepLines/>
      <w:spacing w:before="240" w:line="240" w:lineRule="auto"/>
      <w:contextualSpacing/>
      <w:outlineLvl w:val="0"/>
    </w:pPr>
    <w:rPr>
      <w:rFonts w:ascii="Georgia" w:hAnsi="Georgia" w:cs="Arial"/>
      <w:bCs/>
      <w:color w:val="A6192E"/>
      <w:kern w:val="32"/>
      <w:sz w:val="32"/>
      <w:szCs w:val="32"/>
    </w:rPr>
  </w:style>
  <w:style w:type="paragraph" w:styleId="Heading2">
    <w:name w:val="heading 2"/>
    <w:basedOn w:val="Normal"/>
    <w:next w:val="Normal"/>
    <w:link w:val="Heading2Char"/>
    <w:uiPriority w:val="2"/>
    <w:qFormat/>
    <w:rsid w:val="005C66FF"/>
    <w:pPr>
      <w:keepNext/>
      <w:keepLines/>
      <w:spacing w:before="240" w:line="240" w:lineRule="auto"/>
      <w:contextualSpacing/>
      <w:outlineLvl w:val="1"/>
    </w:pPr>
    <w:rPr>
      <w:rFonts w:ascii="Georgia" w:hAnsi="Georgia" w:cs="Arial"/>
      <w:bCs/>
      <w:iCs/>
      <w:sz w:val="24"/>
      <w:szCs w:val="28"/>
    </w:rPr>
  </w:style>
  <w:style w:type="paragraph" w:styleId="Heading3">
    <w:name w:val="heading 3"/>
    <w:basedOn w:val="Normal"/>
    <w:next w:val="Normal"/>
    <w:link w:val="Heading3Char"/>
    <w:uiPriority w:val="2"/>
    <w:qFormat/>
    <w:rsid w:val="00096F54"/>
    <w:pPr>
      <w:keepNext/>
      <w:keepLines/>
      <w:spacing w:line="240" w:lineRule="auto"/>
      <w:contextualSpacing/>
      <w:outlineLvl w:val="2"/>
    </w:pPr>
    <w:rPr>
      <w:rFonts w:ascii="Georgia" w:hAnsi="Georgia" w:cs="Arial"/>
      <w:bCs/>
      <w:color w:val="A6192E"/>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C916A4"/>
    <w:pPr>
      <w:outlineLvl w:val="4"/>
    </w:pPr>
    <w:rPr>
      <w:b w:val="0"/>
      <w:i/>
    </w:rPr>
  </w:style>
  <w:style w:type="paragraph" w:styleId="Heading6">
    <w:name w:val="heading 6"/>
    <w:basedOn w:val="Heading1"/>
    <w:next w:val="Normal"/>
    <w:link w:val="Heading6Char"/>
    <w:uiPriority w:val="2"/>
    <w:unhideWhenUsed/>
    <w:rsid w:val="00C916A4"/>
    <w:pPr>
      <w:spacing w:before="20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2"/>
    <w:unhideWhenUsed/>
    <w:rsid w:val="00EF134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2"/>
    <w:unhideWhenUsed/>
    <w:rsid w:val="00EB2B64"/>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316BE"/>
    <w:pPr>
      <w:tabs>
        <w:tab w:val="center" w:pos="4153"/>
        <w:tab w:val="right" w:pos="8306"/>
      </w:tabs>
      <w:spacing w:before="0" w:after="737" w:line="240" w:lineRule="auto"/>
      <w:contextualSpacing/>
    </w:pPr>
    <w:rPr>
      <w:rFonts w:ascii="Georgia" w:hAnsi="Georgia"/>
      <w:color w:val="A6192E"/>
    </w:rPr>
  </w:style>
  <w:style w:type="paragraph" w:styleId="Title">
    <w:name w:val="Title"/>
    <w:basedOn w:val="Normal"/>
    <w:link w:val="TitleChar"/>
    <w:uiPriority w:val="99"/>
    <w:qFormat/>
    <w:rsid w:val="00096F54"/>
    <w:pPr>
      <w:spacing w:before="0" w:after="60" w:line="240" w:lineRule="auto"/>
      <w:contextualSpacing/>
      <w:outlineLvl w:val="0"/>
    </w:pPr>
    <w:rPr>
      <w:rFonts w:ascii="Georgia" w:hAnsi="Georgia" w:cs="Arial"/>
      <w:bCs/>
      <w:color w:val="A6192E"/>
      <w:spacing w:val="-4"/>
      <w:kern w:val="28"/>
      <w:sz w:val="66"/>
      <w:szCs w:val="32"/>
    </w:rPr>
  </w:style>
  <w:style w:type="paragraph" w:styleId="ListBullet">
    <w:name w:val="List Bullet"/>
    <w:basedOn w:val="Normal"/>
    <w:uiPriority w:val="1"/>
    <w:qFormat/>
    <w:rsid w:val="00EB4728"/>
    <w:pPr>
      <w:numPr>
        <w:numId w:val="60"/>
      </w:numPr>
      <w:tabs>
        <w:tab w:val="clear" w:pos="360"/>
        <w:tab w:val="left" w:pos="170"/>
      </w:tabs>
      <w:spacing w:before="60" w:after="60"/>
      <w:ind w:left="170" w:hanging="170"/>
    </w:pPr>
  </w:style>
  <w:style w:type="paragraph" w:styleId="Footer">
    <w:name w:val="footer"/>
    <w:basedOn w:val="Normal"/>
    <w:link w:val="FooterChar"/>
    <w:rsid w:val="00096F54"/>
    <w:pPr>
      <w:tabs>
        <w:tab w:val="right" w:pos="10433"/>
      </w:tabs>
      <w:spacing w:before="0" w:after="0" w:line="240" w:lineRule="auto"/>
    </w:pPr>
    <w:rPr>
      <w:rFonts w:ascii="Georgia" w:hAnsi="Georgia"/>
      <w:color w:val="A6192E"/>
    </w:rPr>
  </w:style>
  <w:style w:type="paragraph" w:customStyle="1" w:styleId="Smalltext">
    <w:name w:val="Small text"/>
    <w:basedOn w:val="Normal"/>
    <w:rsid w:val="00D117B4"/>
    <w:pPr>
      <w:spacing w:before="60" w:after="60"/>
      <w:ind w:left="142" w:hanging="142"/>
    </w:pPr>
    <w:rPr>
      <w:sz w:val="16"/>
      <w:szCs w:val="16"/>
      <w:lang w:val="en-US"/>
    </w:rPr>
  </w:style>
  <w:style w:type="character" w:styleId="Hyperlink">
    <w:name w:val="Hyperlink"/>
    <w:basedOn w:val="DefaultParagraphFont"/>
    <w:uiPriority w:val="99"/>
    <w:rsid w:val="008131E7"/>
    <w:rPr>
      <w:b/>
      <w:color w:val="auto"/>
      <w:u w:val="none"/>
    </w:rPr>
  </w:style>
  <w:style w:type="character" w:customStyle="1" w:styleId="Heading5Char">
    <w:name w:val="Heading 5 Char"/>
    <w:basedOn w:val="DefaultParagraphFont"/>
    <w:link w:val="Heading5"/>
    <w:uiPriority w:val="2"/>
    <w:rsid w:val="00557624"/>
    <w:rPr>
      <w:rFonts w:ascii="Arial" w:hAnsi="Arial"/>
      <w:i/>
      <w:szCs w:val="24"/>
      <w:lang w:val="en-US"/>
    </w:rPr>
  </w:style>
  <w:style w:type="table" w:styleId="TableGrid">
    <w:name w:val="Table Grid"/>
    <w:basedOn w:val="TableNormal"/>
    <w:uiPriority w:val="59"/>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95197E"/>
    <w:pPr>
      <w:spacing w:before="0"/>
    </w:pPr>
    <w:rPr>
      <w:sz w:val="16"/>
      <w:szCs w:val="20"/>
    </w:rPr>
  </w:style>
  <w:style w:type="character" w:customStyle="1" w:styleId="FootnoteTextChar">
    <w:name w:val="Footnote Text Char"/>
    <w:basedOn w:val="DefaultParagraphFont"/>
    <w:link w:val="FootnoteText"/>
    <w:uiPriority w:val="99"/>
    <w:rsid w:val="0095197E"/>
    <w:rPr>
      <w:rFonts w:ascii="Arial" w:hAnsi="Arial"/>
      <w:sz w:val="16"/>
    </w:rPr>
  </w:style>
  <w:style w:type="character" w:styleId="FootnoteReference">
    <w:name w:val="footnote reference"/>
    <w:basedOn w:val="DefaultParagraphFont"/>
    <w:uiPriority w:val="99"/>
    <w:rsid w:val="00CB5744"/>
    <w:rPr>
      <w:vertAlign w:val="superscript"/>
    </w:rPr>
  </w:style>
  <w:style w:type="paragraph" w:customStyle="1" w:styleId="Pullouttext">
    <w:name w:val="Pullout text"/>
    <w:next w:val="Normal"/>
    <w:link w:val="PullouttextChar"/>
    <w:uiPriority w:val="3"/>
    <w:qFormat/>
    <w:rsid w:val="00096F54"/>
    <w:pPr>
      <w:spacing w:before="120" w:after="120"/>
      <w:ind w:left="397"/>
      <w:contextualSpacing/>
    </w:pPr>
    <w:rPr>
      <w:rFonts w:ascii="Georgia" w:hAnsi="Georgia" w:cs="Arial"/>
      <w:bCs/>
      <w:i/>
      <w:iCs/>
      <w:color w:val="A6192E"/>
      <w:szCs w:val="28"/>
    </w:rPr>
  </w:style>
  <w:style w:type="character" w:customStyle="1" w:styleId="Heading2Char">
    <w:name w:val="Heading 2 Char"/>
    <w:basedOn w:val="DefaultParagraphFont"/>
    <w:link w:val="Heading2"/>
    <w:uiPriority w:val="2"/>
    <w:rsid w:val="00557624"/>
    <w:rPr>
      <w:rFonts w:ascii="Georgia" w:hAnsi="Georgia" w:cs="Arial"/>
      <w:bCs/>
      <w:iCs/>
      <w:sz w:val="24"/>
      <w:szCs w:val="28"/>
    </w:rPr>
  </w:style>
  <w:style w:type="character" w:customStyle="1" w:styleId="PullouttextChar">
    <w:name w:val="Pullout text Char"/>
    <w:basedOn w:val="Heading2Char"/>
    <w:link w:val="Pullouttext"/>
    <w:uiPriority w:val="3"/>
    <w:rsid w:val="00096F54"/>
    <w:rPr>
      <w:rFonts w:ascii="Georgia" w:hAnsi="Georgia" w:cs="Arial"/>
      <w:bCs/>
      <w:i/>
      <w:iCs/>
      <w:color w:val="A6192E"/>
      <w:sz w:val="24"/>
      <w:szCs w:val="28"/>
    </w:rPr>
  </w:style>
  <w:style w:type="paragraph" w:styleId="TOC1">
    <w:name w:val="toc 1"/>
    <w:basedOn w:val="Normal"/>
    <w:next w:val="Normal"/>
    <w:autoRedefine/>
    <w:uiPriority w:val="39"/>
    <w:rsid w:val="00E923F2"/>
    <w:pPr>
      <w:spacing w:after="100"/>
    </w:pPr>
    <w:rPr>
      <w:b/>
      <w:noProof/>
    </w:rPr>
  </w:style>
  <w:style w:type="paragraph" w:styleId="TOC2">
    <w:name w:val="toc 2"/>
    <w:basedOn w:val="Normal"/>
    <w:next w:val="Normal"/>
    <w:autoRedefine/>
    <w:uiPriority w:val="39"/>
    <w:rsid w:val="00E923F2"/>
    <w:pPr>
      <w:spacing w:after="100"/>
    </w:pPr>
    <w:rPr>
      <w:noProof/>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2"/>
      </w:numPr>
      <w:ind w:left="170" w:hanging="170"/>
    </w:pPr>
    <w:rPr>
      <w:szCs w:val="18"/>
    </w:rPr>
  </w:style>
  <w:style w:type="paragraph" w:styleId="TOC3">
    <w:name w:val="toc 3"/>
    <w:basedOn w:val="Normal"/>
    <w:next w:val="Normal"/>
    <w:autoRedefine/>
    <w:uiPriority w:val="39"/>
    <w:unhideWhenUsed/>
    <w:rsid w:val="00E923F2"/>
    <w:pPr>
      <w:spacing w:before="0" w:after="100" w:line="276" w:lineRule="auto"/>
      <w:ind w:left="442"/>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7D0EF8"/>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7D0EF8"/>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7D0EF8"/>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7D0EF8"/>
    <w:pPr>
      <w:spacing w:before="0"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7D0EF8"/>
    <w:pPr>
      <w:spacing w:before="0"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7D0EF8"/>
    <w:pPr>
      <w:spacing w:before="0" w:after="100" w:line="276" w:lineRule="auto"/>
      <w:ind w:left="1760"/>
    </w:pPr>
    <w:rPr>
      <w:rFonts w:asciiTheme="minorHAnsi" w:eastAsiaTheme="minorEastAsia" w:hAnsiTheme="minorHAnsi" w:cstheme="minorBidi"/>
      <w:szCs w:val="22"/>
    </w:rPr>
  </w:style>
  <w:style w:type="character" w:customStyle="1" w:styleId="Heading6Char">
    <w:name w:val="Heading 6 Char"/>
    <w:basedOn w:val="DefaultParagraphFont"/>
    <w:link w:val="Heading6"/>
    <w:uiPriority w:val="2"/>
    <w:rsid w:val="00557624"/>
    <w:rPr>
      <w:rFonts w:asciiTheme="majorHAnsi" w:eastAsiaTheme="majorEastAsia" w:hAnsiTheme="majorHAnsi" w:cstheme="majorBidi"/>
      <w:bCs/>
      <w:iCs/>
      <w:color w:val="005A70"/>
      <w:kern w:val="32"/>
      <w:sz w:val="32"/>
      <w:szCs w:val="32"/>
    </w:rPr>
  </w:style>
  <w:style w:type="character" w:customStyle="1" w:styleId="Heading7Char">
    <w:name w:val="Heading 7 Char"/>
    <w:basedOn w:val="DefaultParagraphFont"/>
    <w:link w:val="Heading7"/>
    <w:uiPriority w:val="2"/>
    <w:rsid w:val="00557624"/>
    <w:rPr>
      <w:rFonts w:asciiTheme="majorHAnsi" w:eastAsiaTheme="majorEastAsia" w:hAnsiTheme="majorHAnsi" w:cstheme="majorBidi"/>
      <w:i/>
      <w:iCs/>
      <w:color w:val="404040" w:themeColor="text1" w:themeTint="BF"/>
      <w:szCs w:val="24"/>
    </w:rPr>
  </w:style>
  <w:style w:type="character" w:customStyle="1" w:styleId="Heading1Char">
    <w:name w:val="Heading 1 Char"/>
    <w:basedOn w:val="DefaultParagraphFont"/>
    <w:link w:val="Heading1"/>
    <w:uiPriority w:val="2"/>
    <w:rsid w:val="00096F54"/>
    <w:rPr>
      <w:rFonts w:ascii="Georgia" w:hAnsi="Georgia" w:cs="Arial"/>
      <w:bCs/>
      <w:color w:val="A6192E"/>
      <w:kern w:val="32"/>
      <w:sz w:val="32"/>
      <w:szCs w:val="32"/>
    </w:rPr>
  </w:style>
  <w:style w:type="character" w:customStyle="1" w:styleId="Heading3Char">
    <w:name w:val="Heading 3 Char"/>
    <w:basedOn w:val="DefaultParagraphFont"/>
    <w:link w:val="Heading3"/>
    <w:uiPriority w:val="2"/>
    <w:rsid w:val="00096F54"/>
    <w:rPr>
      <w:rFonts w:ascii="Georgia" w:hAnsi="Georgia" w:cs="Arial"/>
      <w:bCs/>
      <w:color w:val="A6192E"/>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uiPriority w:val="99"/>
    <w:rsid w:val="005316BE"/>
    <w:rPr>
      <w:rFonts w:ascii="Georgia" w:hAnsi="Georgia"/>
      <w:color w:val="A6192E"/>
      <w:szCs w:val="24"/>
    </w:rPr>
  </w:style>
  <w:style w:type="character" w:customStyle="1" w:styleId="TitleChar">
    <w:name w:val="Title Char"/>
    <w:basedOn w:val="DefaultParagraphFont"/>
    <w:link w:val="Title"/>
    <w:uiPriority w:val="99"/>
    <w:rsid w:val="00096F54"/>
    <w:rPr>
      <w:rFonts w:ascii="Georgia" w:hAnsi="Georgia" w:cs="Arial"/>
      <w:bCs/>
      <w:color w:val="A6192E"/>
      <w:spacing w:val="-4"/>
      <w:kern w:val="28"/>
      <w:sz w:val="66"/>
      <w:szCs w:val="32"/>
    </w:rPr>
  </w:style>
  <w:style w:type="character" w:customStyle="1" w:styleId="FooterChar">
    <w:name w:val="Footer Char"/>
    <w:basedOn w:val="DefaultParagraphFont"/>
    <w:link w:val="Footer"/>
    <w:rsid w:val="00096F54"/>
    <w:rPr>
      <w:rFonts w:ascii="Georgia" w:hAnsi="Georgia"/>
      <w:color w:val="A6192E"/>
      <w:szCs w:val="24"/>
    </w:rPr>
  </w:style>
  <w:style w:type="character" w:styleId="FollowedHyperlink">
    <w:name w:val="FollowedHyperlink"/>
    <w:basedOn w:val="DefaultParagraphFont"/>
    <w:uiPriority w:val="99"/>
    <w:unhideWhenUsed/>
    <w:rsid w:val="008131E7"/>
    <w:rPr>
      <w:b/>
      <w:color w:val="005A70"/>
      <w:u w:val="none"/>
    </w:rPr>
  </w:style>
  <w:style w:type="character" w:customStyle="1" w:styleId="Heading8Char">
    <w:name w:val="Heading 8 Char"/>
    <w:basedOn w:val="DefaultParagraphFont"/>
    <w:link w:val="Heading8"/>
    <w:uiPriority w:val="2"/>
    <w:rsid w:val="00557624"/>
    <w:rPr>
      <w:rFonts w:asciiTheme="majorHAnsi" w:eastAsiaTheme="majorEastAsia" w:hAnsiTheme="majorHAnsi" w:cstheme="majorBidi"/>
      <w:color w:val="404040" w:themeColor="text1" w:themeTint="BF"/>
    </w:rPr>
  </w:style>
  <w:style w:type="paragraph" w:styleId="Subtitle">
    <w:name w:val="Subtitle"/>
    <w:basedOn w:val="Normal"/>
    <w:next w:val="Normal"/>
    <w:link w:val="SubtitleChar"/>
    <w:uiPriority w:val="99"/>
    <w:qFormat/>
    <w:rsid w:val="00AB1A5B"/>
    <w:pPr>
      <w:numPr>
        <w:ilvl w:val="1"/>
      </w:numPr>
      <w:spacing w:before="0" w:after="600" w:line="240" w:lineRule="auto"/>
      <w:contextualSpacing/>
    </w:pPr>
    <w:rPr>
      <w:rFonts w:asciiTheme="majorHAnsi" w:eastAsiaTheme="majorEastAsia" w:hAnsiTheme="majorHAnsi" w:cstheme="majorBidi"/>
      <w:iCs/>
      <w:color w:val="000000" w:themeColor="text1"/>
      <w:sz w:val="32"/>
    </w:rPr>
  </w:style>
  <w:style w:type="character" w:customStyle="1" w:styleId="SubtitleChar">
    <w:name w:val="Subtitle Char"/>
    <w:basedOn w:val="DefaultParagraphFont"/>
    <w:link w:val="Subtitle"/>
    <w:uiPriority w:val="99"/>
    <w:rsid w:val="00AB1A5B"/>
    <w:rPr>
      <w:rFonts w:asciiTheme="majorHAnsi" w:eastAsiaTheme="majorEastAsia" w:hAnsiTheme="majorHAnsi" w:cstheme="majorBidi"/>
      <w:iCs/>
      <w:color w:val="000000" w:themeColor="text1"/>
      <w:sz w:val="32"/>
      <w:szCs w:val="24"/>
    </w:rPr>
  </w:style>
  <w:style w:type="paragraph" w:styleId="BalloonText">
    <w:name w:val="Balloon Text"/>
    <w:basedOn w:val="Normal"/>
    <w:link w:val="BalloonTextChar"/>
    <w:rsid w:val="005316B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5316BE"/>
    <w:rPr>
      <w:rFonts w:ascii="Tahoma" w:hAnsi="Tahoma" w:cs="Tahoma"/>
      <w:sz w:val="16"/>
      <w:szCs w:val="16"/>
    </w:rPr>
  </w:style>
  <w:style w:type="paragraph" w:styleId="ListParagraph">
    <w:name w:val="List Paragraph"/>
    <w:basedOn w:val="Normal"/>
    <w:link w:val="ListParagraphChar"/>
    <w:uiPriority w:val="34"/>
    <w:qFormat/>
    <w:rsid w:val="003218C6"/>
    <w:pPr>
      <w:spacing w:before="0" w:after="200" w:line="276" w:lineRule="auto"/>
      <w:ind w:left="720"/>
      <w:contextualSpacing/>
    </w:pPr>
    <w:rPr>
      <w:rFonts w:eastAsiaTheme="minorHAnsi" w:cstheme="minorBidi"/>
      <w:sz w:val="22"/>
      <w:szCs w:val="22"/>
      <w:lang w:eastAsia="en-US"/>
    </w:rPr>
  </w:style>
  <w:style w:type="character" w:styleId="BookTitle">
    <w:name w:val="Book Title"/>
    <w:uiPriority w:val="33"/>
    <w:qFormat/>
    <w:rsid w:val="003218C6"/>
    <w:rPr>
      <w:i/>
      <w:iCs/>
      <w:smallCaps/>
      <w:spacing w:val="5"/>
    </w:rPr>
  </w:style>
  <w:style w:type="table" w:styleId="MediumShading2-Accent6">
    <w:name w:val="Medium Shading 2 Accent 6"/>
    <w:basedOn w:val="TableNormal"/>
    <w:uiPriority w:val="64"/>
    <w:rsid w:val="003218C6"/>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077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00778" w:themeFill="accent6"/>
      </w:tcPr>
    </w:tblStylePr>
    <w:tblStylePr w:type="lastCol">
      <w:rPr>
        <w:b/>
        <w:bCs/>
        <w:color w:val="FFFFFF" w:themeColor="background1"/>
      </w:rPr>
      <w:tblPr/>
      <w:tcPr>
        <w:tcBorders>
          <w:left w:val="nil"/>
          <w:right w:val="nil"/>
          <w:insideH w:val="nil"/>
          <w:insideV w:val="nil"/>
        </w:tcBorders>
        <w:shd w:val="clear" w:color="auto" w:fill="50077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ListParagraphChar">
    <w:name w:val="List Paragraph Char"/>
    <w:basedOn w:val="DefaultParagraphFont"/>
    <w:link w:val="ListParagraph"/>
    <w:uiPriority w:val="34"/>
    <w:rsid w:val="003218C6"/>
    <w:rPr>
      <w:rFonts w:ascii="Arial" w:eastAsiaTheme="minorHAnsi" w:hAnsi="Arial" w:cstheme="minorBidi"/>
      <w:sz w:val="22"/>
      <w:szCs w:val="22"/>
      <w:lang w:eastAsia="en-US"/>
    </w:rPr>
  </w:style>
  <w:style w:type="paragraph" w:styleId="EndnoteText">
    <w:name w:val="endnote text"/>
    <w:basedOn w:val="Normal"/>
    <w:link w:val="EndnoteTextChar"/>
    <w:uiPriority w:val="99"/>
    <w:unhideWhenUsed/>
    <w:rsid w:val="003218C6"/>
    <w:pPr>
      <w:spacing w:before="0" w:after="0" w:line="240" w:lineRule="auto"/>
    </w:pPr>
    <w:rPr>
      <w:rFonts w:eastAsiaTheme="minorHAnsi" w:cstheme="minorBidi"/>
      <w:szCs w:val="20"/>
      <w:lang w:eastAsia="en-US"/>
    </w:rPr>
  </w:style>
  <w:style w:type="character" w:customStyle="1" w:styleId="EndnoteTextChar">
    <w:name w:val="Endnote Text Char"/>
    <w:basedOn w:val="DefaultParagraphFont"/>
    <w:link w:val="EndnoteText"/>
    <w:uiPriority w:val="99"/>
    <w:rsid w:val="003218C6"/>
    <w:rPr>
      <w:rFonts w:ascii="Arial" w:eastAsiaTheme="minorHAnsi" w:hAnsi="Arial" w:cstheme="minorBidi"/>
      <w:lang w:eastAsia="en-US"/>
    </w:rPr>
  </w:style>
  <w:style w:type="character" w:styleId="EndnoteReference">
    <w:name w:val="endnote reference"/>
    <w:basedOn w:val="DefaultParagraphFont"/>
    <w:uiPriority w:val="99"/>
    <w:unhideWhenUsed/>
    <w:rsid w:val="003218C6"/>
    <w:rPr>
      <w:vertAlign w:val="superscript"/>
    </w:rPr>
  </w:style>
  <w:style w:type="paragraph" w:styleId="NormalWeb">
    <w:name w:val="Normal (Web)"/>
    <w:basedOn w:val="Normal"/>
    <w:uiPriority w:val="99"/>
    <w:unhideWhenUsed/>
    <w:rsid w:val="00360B93"/>
    <w:pPr>
      <w:spacing w:before="100" w:beforeAutospacing="1" w:after="100" w:afterAutospacing="1" w:line="240" w:lineRule="auto"/>
    </w:pPr>
    <w:rPr>
      <w:rFonts w:ascii="Times New Roman" w:eastAsiaTheme="minorEastAsia" w:hAnsi="Times New Roman"/>
      <w:sz w:val="24"/>
    </w:rPr>
  </w:style>
  <w:style w:type="table" w:styleId="LightShading">
    <w:name w:val="Light Shading"/>
    <w:basedOn w:val="TableNormal"/>
    <w:uiPriority w:val="60"/>
    <w:rsid w:val="005E5FD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Accent4">
    <w:name w:val="Medium Shading 1 Accent 4"/>
    <w:basedOn w:val="TableNormal"/>
    <w:uiPriority w:val="63"/>
    <w:rsid w:val="00811550"/>
    <w:tblPr>
      <w:tblStyleRowBandSize w:val="1"/>
      <w:tblStyleColBandSize w:val="1"/>
      <w:tblBorders>
        <w:top w:val="single" w:sz="8" w:space="0" w:color="9BDF46" w:themeColor="accent4" w:themeTint="BF"/>
        <w:left w:val="single" w:sz="8" w:space="0" w:color="9BDF46" w:themeColor="accent4" w:themeTint="BF"/>
        <w:bottom w:val="single" w:sz="8" w:space="0" w:color="9BDF46" w:themeColor="accent4" w:themeTint="BF"/>
        <w:right w:val="single" w:sz="8" w:space="0" w:color="9BDF46" w:themeColor="accent4" w:themeTint="BF"/>
        <w:insideH w:val="single" w:sz="8" w:space="0" w:color="9BDF46" w:themeColor="accent4" w:themeTint="BF"/>
      </w:tblBorders>
    </w:tblPr>
    <w:tblStylePr w:type="firstRow">
      <w:pPr>
        <w:spacing w:before="0" w:after="0" w:line="240" w:lineRule="auto"/>
      </w:pPr>
      <w:rPr>
        <w:b/>
        <w:bCs/>
        <w:color w:val="FFFFFF" w:themeColor="background1"/>
      </w:rPr>
      <w:tblPr/>
      <w:tcPr>
        <w:tcBorders>
          <w:top w:val="single" w:sz="8" w:space="0" w:color="9BDF46" w:themeColor="accent4" w:themeTint="BF"/>
          <w:left w:val="single" w:sz="8" w:space="0" w:color="9BDF46" w:themeColor="accent4" w:themeTint="BF"/>
          <w:bottom w:val="single" w:sz="8" w:space="0" w:color="9BDF46" w:themeColor="accent4" w:themeTint="BF"/>
          <w:right w:val="single" w:sz="8" w:space="0" w:color="9BDF46" w:themeColor="accent4" w:themeTint="BF"/>
          <w:insideH w:val="nil"/>
          <w:insideV w:val="nil"/>
        </w:tcBorders>
        <w:shd w:val="clear" w:color="auto" w:fill="78BE20" w:themeFill="accent4"/>
      </w:tcPr>
    </w:tblStylePr>
    <w:tblStylePr w:type="lastRow">
      <w:pPr>
        <w:spacing w:before="0" w:after="0" w:line="240" w:lineRule="auto"/>
      </w:pPr>
      <w:rPr>
        <w:b/>
        <w:bCs/>
      </w:rPr>
      <w:tblPr/>
      <w:tcPr>
        <w:tcBorders>
          <w:top w:val="double" w:sz="6" w:space="0" w:color="9BDF46" w:themeColor="accent4" w:themeTint="BF"/>
          <w:left w:val="single" w:sz="8" w:space="0" w:color="9BDF46" w:themeColor="accent4" w:themeTint="BF"/>
          <w:bottom w:val="single" w:sz="8" w:space="0" w:color="9BDF46" w:themeColor="accent4" w:themeTint="BF"/>
          <w:right w:val="single" w:sz="8" w:space="0" w:color="9BDF46" w:themeColor="accent4" w:themeTint="BF"/>
          <w:insideH w:val="nil"/>
          <w:insideV w:val="nil"/>
        </w:tcBorders>
      </w:tcPr>
    </w:tblStylePr>
    <w:tblStylePr w:type="firstCol">
      <w:rPr>
        <w:b/>
        <w:bCs/>
      </w:rPr>
    </w:tblStylePr>
    <w:tblStylePr w:type="lastCol">
      <w:rPr>
        <w:b/>
        <w:bCs/>
      </w:rPr>
    </w:tblStylePr>
    <w:tblStylePr w:type="band1Vert">
      <w:tblPr/>
      <w:tcPr>
        <w:shd w:val="clear" w:color="auto" w:fill="DEF4C1" w:themeFill="accent4" w:themeFillTint="3F"/>
      </w:tcPr>
    </w:tblStylePr>
    <w:tblStylePr w:type="band1Horz">
      <w:tblPr/>
      <w:tcPr>
        <w:tcBorders>
          <w:insideH w:val="nil"/>
          <w:insideV w:val="nil"/>
        </w:tcBorders>
        <w:shd w:val="clear" w:color="auto" w:fill="DEF4C1"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010FE4"/>
    <w:rPr>
      <w:color w:val="598E18" w:themeColor="accent4" w:themeShade="BF"/>
    </w:rPr>
    <w:tblPr>
      <w:tblStyleRowBandSize w:val="1"/>
      <w:tblStyleColBandSize w:val="1"/>
      <w:tblBorders>
        <w:top w:val="single" w:sz="8" w:space="0" w:color="78BE20" w:themeColor="accent4"/>
        <w:bottom w:val="single" w:sz="8" w:space="0" w:color="78BE20" w:themeColor="accent4"/>
      </w:tblBorders>
    </w:tblPr>
    <w:tblStylePr w:type="firstRow">
      <w:pPr>
        <w:spacing w:before="0" w:after="0" w:line="240" w:lineRule="auto"/>
      </w:pPr>
      <w:rPr>
        <w:b/>
        <w:bCs/>
      </w:rPr>
      <w:tblPr/>
      <w:tcPr>
        <w:tcBorders>
          <w:top w:val="single" w:sz="8" w:space="0" w:color="78BE20" w:themeColor="accent4"/>
          <w:left w:val="nil"/>
          <w:bottom w:val="single" w:sz="8" w:space="0" w:color="78BE20" w:themeColor="accent4"/>
          <w:right w:val="nil"/>
          <w:insideH w:val="nil"/>
          <w:insideV w:val="nil"/>
        </w:tcBorders>
      </w:tcPr>
    </w:tblStylePr>
    <w:tblStylePr w:type="lastRow">
      <w:pPr>
        <w:spacing w:before="0" w:after="0" w:line="240" w:lineRule="auto"/>
      </w:pPr>
      <w:rPr>
        <w:b/>
        <w:bCs/>
      </w:rPr>
      <w:tblPr/>
      <w:tcPr>
        <w:tcBorders>
          <w:top w:val="single" w:sz="8" w:space="0" w:color="78BE20" w:themeColor="accent4"/>
          <w:left w:val="nil"/>
          <w:bottom w:val="single" w:sz="8" w:space="0" w:color="78BE2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4C1" w:themeFill="accent4" w:themeFillTint="3F"/>
      </w:tcPr>
    </w:tblStylePr>
    <w:tblStylePr w:type="band1Horz">
      <w:tblPr/>
      <w:tcPr>
        <w:tcBorders>
          <w:left w:val="nil"/>
          <w:right w:val="nil"/>
          <w:insideH w:val="nil"/>
          <w:insideV w:val="nil"/>
        </w:tcBorders>
        <w:shd w:val="clear" w:color="auto" w:fill="DEF4C1" w:themeFill="accent4" w:themeFillTint="3F"/>
      </w:tcPr>
    </w:tblStylePr>
  </w:style>
  <w:style w:type="table" w:styleId="LightList-Accent4">
    <w:name w:val="Light List Accent 4"/>
    <w:basedOn w:val="TableNormal"/>
    <w:uiPriority w:val="61"/>
    <w:rsid w:val="00010FE4"/>
    <w:tblPr>
      <w:tblStyleRowBandSize w:val="1"/>
      <w:tblStyleColBandSize w:val="1"/>
      <w:tblBorders>
        <w:top w:val="single" w:sz="8" w:space="0" w:color="78BE20" w:themeColor="accent4"/>
        <w:left w:val="single" w:sz="8" w:space="0" w:color="78BE20" w:themeColor="accent4"/>
        <w:bottom w:val="single" w:sz="8" w:space="0" w:color="78BE20" w:themeColor="accent4"/>
        <w:right w:val="single" w:sz="8" w:space="0" w:color="78BE20" w:themeColor="accent4"/>
      </w:tblBorders>
    </w:tblPr>
    <w:tblStylePr w:type="firstRow">
      <w:pPr>
        <w:spacing w:before="0" w:after="0" w:line="240" w:lineRule="auto"/>
      </w:pPr>
      <w:rPr>
        <w:b/>
        <w:bCs/>
        <w:color w:val="FFFFFF" w:themeColor="background1"/>
      </w:rPr>
      <w:tblPr/>
      <w:tcPr>
        <w:shd w:val="clear" w:color="auto" w:fill="78BE20" w:themeFill="accent4"/>
      </w:tcPr>
    </w:tblStylePr>
    <w:tblStylePr w:type="lastRow">
      <w:pPr>
        <w:spacing w:before="0" w:after="0" w:line="240" w:lineRule="auto"/>
      </w:pPr>
      <w:rPr>
        <w:b/>
        <w:bCs/>
      </w:rPr>
      <w:tblPr/>
      <w:tcPr>
        <w:tcBorders>
          <w:top w:val="double" w:sz="6" w:space="0" w:color="78BE20" w:themeColor="accent4"/>
          <w:left w:val="single" w:sz="8" w:space="0" w:color="78BE20" w:themeColor="accent4"/>
          <w:bottom w:val="single" w:sz="8" w:space="0" w:color="78BE20" w:themeColor="accent4"/>
          <w:right w:val="single" w:sz="8" w:space="0" w:color="78BE20" w:themeColor="accent4"/>
        </w:tcBorders>
      </w:tcPr>
    </w:tblStylePr>
    <w:tblStylePr w:type="firstCol">
      <w:rPr>
        <w:b/>
        <w:bCs/>
      </w:rPr>
    </w:tblStylePr>
    <w:tblStylePr w:type="lastCol">
      <w:rPr>
        <w:b/>
        <w:bCs/>
      </w:rPr>
    </w:tblStylePr>
    <w:tblStylePr w:type="band1Vert">
      <w:tblPr/>
      <w:tcPr>
        <w:tcBorders>
          <w:top w:val="single" w:sz="8" w:space="0" w:color="78BE20" w:themeColor="accent4"/>
          <w:left w:val="single" w:sz="8" w:space="0" w:color="78BE20" w:themeColor="accent4"/>
          <w:bottom w:val="single" w:sz="8" w:space="0" w:color="78BE20" w:themeColor="accent4"/>
          <w:right w:val="single" w:sz="8" w:space="0" w:color="78BE20" w:themeColor="accent4"/>
        </w:tcBorders>
      </w:tcPr>
    </w:tblStylePr>
    <w:tblStylePr w:type="band1Horz">
      <w:tblPr/>
      <w:tcPr>
        <w:tcBorders>
          <w:top w:val="single" w:sz="8" w:space="0" w:color="78BE20" w:themeColor="accent4"/>
          <w:left w:val="single" w:sz="8" w:space="0" w:color="78BE20" w:themeColor="accent4"/>
          <w:bottom w:val="single" w:sz="8" w:space="0" w:color="78BE20" w:themeColor="accent4"/>
          <w:right w:val="single" w:sz="8" w:space="0" w:color="78BE20" w:themeColor="accent4"/>
        </w:tcBorders>
      </w:tcPr>
    </w:tblStylePr>
  </w:style>
  <w:style w:type="character" w:customStyle="1" w:styleId="ecxmsobooktitle">
    <w:name w:val="ecxmsobooktitle"/>
    <w:basedOn w:val="DefaultParagraphFont"/>
    <w:rsid w:val="00010FE4"/>
  </w:style>
  <w:style w:type="character" w:styleId="CommentReference">
    <w:name w:val="annotation reference"/>
    <w:basedOn w:val="DefaultParagraphFont"/>
    <w:rsid w:val="004728EB"/>
    <w:rPr>
      <w:sz w:val="16"/>
      <w:szCs w:val="16"/>
    </w:rPr>
  </w:style>
  <w:style w:type="paragraph" w:styleId="CommentText">
    <w:name w:val="annotation text"/>
    <w:basedOn w:val="Normal"/>
    <w:link w:val="CommentTextChar"/>
    <w:rsid w:val="004728EB"/>
    <w:pPr>
      <w:spacing w:line="240" w:lineRule="auto"/>
    </w:pPr>
    <w:rPr>
      <w:szCs w:val="20"/>
    </w:rPr>
  </w:style>
  <w:style w:type="character" w:customStyle="1" w:styleId="CommentTextChar">
    <w:name w:val="Comment Text Char"/>
    <w:basedOn w:val="DefaultParagraphFont"/>
    <w:link w:val="CommentText"/>
    <w:rsid w:val="004728EB"/>
    <w:rPr>
      <w:rFonts w:ascii="Arial" w:hAnsi="Arial"/>
    </w:rPr>
  </w:style>
  <w:style w:type="paragraph" w:styleId="CommentSubject">
    <w:name w:val="annotation subject"/>
    <w:basedOn w:val="CommentText"/>
    <w:next w:val="CommentText"/>
    <w:link w:val="CommentSubjectChar"/>
    <w:rsid w:val="004728EB"/>
    <w:rPr>
      <w:b/>
      <w:bCs/>
    </w:rPr>
  </w:style>
  <w:style w:type="character" w:customStyle="1" w:styleId="CommentSubjectChar">
    <w:name w:val="Comment Subject Char"/>
    <w:basedOn w:val="CommentTextChar"/>
    <w:link w:val="CommentSubject"/>
    <w:rsid w:val="004728EB"/>
    <w:rPr>
      <w:rFonts w:ascii="Arial" w:hAnsi="Arial"/>
      <w:b/>
      <w:bCs/>
    </w:rPr>
  </w:style>
  <w:style w:type="table" w:styleId="Table3Deffects3">
    <w:name w:val="Table 3D effects 3"/>
    <w:basedOn w:val="TableNormal"/>
    <w:rsid w:val="00372267"/>
    <w:pPr>
      <w:spacing w:before="120" w:after="120"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3599">
      <w:bodyDiv w:val="1"/>
      <w:marLeft w:val="0"/>
      <w:marRight w:val="0"/>
      <w:marTop w:val="0"/>
      <w:marBottom w:val="0"/>
      <w:divBdr>
        <w:top w:val="none" w:sz="0" w:space="0" w:color="auto"/>
        <w:left w:val="none" w:sz="0" w:space="0" w:color="auto"/>
        <w:bottom w:val="none" w:sz="0" w:space="0" w:color="auto"/>
        <w:right w:val="none" w:sz="0" w:space="0" w:color="auto"/>
      </w:divBdr>
    </w:div>
    <w:div w:id="91323152">
      <w:bodyDiv w:val="1"/>
      <w:marLeft w:val="0"/>
      <w:marRight w:val="0"/>
      <w:marTop w:val="0"/>
      <w:marBottom w:val="0"/>
      <w:divBdr>
        <w:top w:val="none" w:sz="0" w:space="0" w:color="auto"/>
        <w:left w:val="none" w:sz="0" w:space="0" w:color="auto"/>
        <w:bottom w:val="none" w:sz="0" w:space="0" w:color="auto"/>
        <w:right w:val="none" w:sz="0" w:space="0" w:color="auto"/>
      </w:divBdr>
    </w:div>
    <w:div w:id="232618630">
      <w:bodyDiv w:val="1"/>
      <w:marLeft w:val="0"/>
      <w:marRight w:val="0"/>
      <w:marTop w:val="0"/>
      <w:marBottom w:val="0"/>
      <w:divBdr>
        <w:top w:val="none" w:sz="0" w:space="0" w:color="auto"/>
        <w:left w:val="none" w:sz="0" w:space="0" w:color="auto"/>
        <w:bottom w:val="none" w:sz="0" w:space="0" w:color="auto"/>
        <w:right w:val="none" w:sz="0" w:space="0" w:color="auto"/>
      </w:divBdr>
    </w:div>
    <w:div w:id="235363359">
      <w:bodyDiv w:val="1"/>
      <w:marLeft w:val="0"/>
      <w:marRight w:val="0"/>
      <w:marTop w:val="0"/>
      <w:marBottom w:val="0"/>
      <w:divBdr>
        <w:top w:val="none" w:sz="0" w:space="0" w:color="auto"/>
        <w:left w:val="none" w:sz="0" w:space="0" w:color="auto"/>
        <w:bottom w:val="none" w:sz="0" w:space="0" w:color="auto"/>
        <w:right w:val="none" w:sz="0" w:space="0" w:color="auto"/>
      </w:divBdr>
    </w:div>
    <w:div w:id="286663034">
      <w:bodyDiv w:val="1"/>
      <w:marLeft w:val="0"/>
      <w:marRight w:val="0"/>
      <w:marTop w:val="0"/>
      <w:marBottom w:val="0"/>
      <w:divBdr>
        <w:top w:val="none" w:sz="0" w:space="0" w:color="auto"/>
        <w:left w:val="none" w:sz="0" w:space="0" w:color="auto"/>
        <w:bottom w:val="none" w:sz="0" w:space="0" w:color="auto"/>
        <w:right w:val="none" w:sz="0" w:space="0" w:color="auto"/>
      </w:divBdr>
    </w:div>
    <w:div w:id="419765655">
      <w:bodyDiv w:val="1"/>
      <w:marLeft w:val="0"/>
      <w:marRight w:val="0"/>
      <w:marTop w:val="0"/>
      <w:marBottom w:val="0"/>
      <w:divBdr>
        <w:top w:val="none" w:sz="0" w:space="0" w:color="auto"/>
        <w:left w:val="none" w:sz="0" w:space="0" w:color="auto"/>
        <w:bottom w:val="none" w:sz="0" w:space="0" w:color="auto"/>
        <w:right w:val="none" w:sz="0" w:space="0" w:color="auto"/>
      </w:divBdr>
    </w:div>
    <w:div w:id="424150289">
      <w:bodyDiv w:val="1"/>
      <w:marLeft w:val="0"/>
      <w:marRight w:val="0"/>
      <w:marTop w:val="0"/>
      <w:marBottom w:val="0"/>
      <w:divBdr>
        <w:top w:val="none" w:sz="0" w:space="0" w:color="auto"/>
        <w:left w:val="none" w:sz="0" w:space="0" w:color="auto"/>
        <w:bottom w:val="none" w:sz="0" w:space="0" w:color="auto"/>
        <w:right w:val="none" w:sz="0" w:space="0" w:color="auto"/>
      </w:divBdr>
    </w:div>
    <w:div w:id="455684765">
      <w:bodyDiv w:val="1"/>
      <w:marLeft w:val="0"/>
      <w:marRight w:val="0"/>
      <w:marTop w:val="0"/>
      <w:marBottom w:val="0"/>
      <w:divBdr>
        <w:top w:val="none" w:sz="0" w:space="0" w:color="auto"/>
        <w:left w:val="none" w:sz="0" w:space="0" w:color="auto"/>
        <w:bottom w:val="none" w:sz="0" w:space="0" w:color="auto"/>
        <w:right w:val="none" w:sz="0" w:space="0" w:color="auto"/>
      </w:divBdr>
    </w:div>
    <w:div w:id="486628073">
      <w:bodyDiv w:val="1"/>
      <w:marLeft w:val="0"/>
      <w:marRight w:val="0"/>
      <w:marTop w:val="0"/>
      <w:marBottom w:val="0"/>
      <w:divBdr>
        <w:top w:val="none" w:sz="0" w:space="0" w:color="auto"/>
        <w:left w:val="none" w:sz="0" w:space="0" w:color="auto"/>
        <w:bottom w:val="none" w:sz="0" w:space="0" w:color="auto"/>
        <w:right w:val="none" w:sz="0" w:space="0" w:color="auto"/>
      </w:divBdr>
    </w:div>
    <w:div w:id="518979803">
      <w:bodyDiv w:val="1"/>
      <w:marLeft w:val="0"/>
      <w:marRight w:val="0"/>
      <w:marTop w:val="0"/>
      <w:marBottom w:val="0"/>
      <w:divBdr>
        <w:top w:val="none" w:sz="0" w:space="0" w:color="auto"/>
        <w:left w:val="none" w:sz="0" w:space="0" w:color="auto"/>
        <w:bottom w:val="none" w:sz="0" w:space="0" w:color="auto"/>
        <w:right w:val="none" w:sz="0" w:space="0" w:color="auto"/>
      </w:divBdr>
    </w:div>
    <w:div w:id="551235030">
      <w:bodyDiv w:val="1"/>
      <w:marLeft w:val="0"/>
      <w:marRight w:val="0"/>
      <w:marTop w:val="0"/>
      <w:marBottom w:val="0"/>
      <w:divBdr>
        <w:top w:val="none" w:sz="0" w:space="0" w:color="auto"/>
        <w:left w:val="none" w:sz="0" w:space="0" w:color="auto"/>
        <w:bottom w:val="none" w:sz="0" w:space="0" w:color="auto"/>
        <w:right w:val="none" w:sz="0" w:space="0" w:color="auto"/>
      </w:divBdr>
    </w:div>
    <w:div w:id="551766824">
      <w:bodyDiv w:val="1"/>
      <w:marLeft w:val="0"/>
      <w:marRight w:val="0"/>
      <w:marTop w:val="0"/>
      <w:marBottom w:val="0"/>
      <w:divBdr>
        <w:top w:val="none" w:sz="0" w:space="0" w:color="auto"/>
        <w:left w:val="none" w:sz="0" w:space="0" w:color="auto"/>
        <w:bottom w:val="none" w:sz="0" w:space="0" w:color="auto"/>
        <w:right w:val="none" w:sz="0" w:space="0" w:color="auto"/>
      </w:divBdr>
    </w:div>
    <w:div w:id="656618254">
      <w:bodyDiv w:val="1"/>
      <w:marLeft w:val="0"/>
      <w:marRight w:val="0"/>
      <w:marTop w:val="0"/>
      <w:marBottom w:val="0"/>
      <w:divBdr>
        <w:top w:val="none" w:sz="0" w:space="0" w:color="auto"/>
        <w:left w:val="none" w:sz="0" w:space="0" w:color="auto"/>
        <w:bottom w:val="none" w:sz="0" w:space="0" w:color="auto"/>
        <w:right w:val="none" w:sz="0" w:space="0" w:color="auto"/>
      </w:divBdr>
    </w:div>
    <w:div w:id="670186341">
      <w:bodyDiv w:val="1"/>
      <w:marLeft w:val="0"/>
      <w:marRight w:val="0"/>
      <w:marTop w:val="0"/>
      <w:marBottom w:val="0"/>
      <w:divBdr>
        <w:top w:val="none" w:sz="0" w:space="0" w:color="auto"/>
        <w:left w:val="none" w:sz="0" w:space="0" w:color="auto"/>
        <w:bottom w:val="none" w:sz="0" w:space="0" w:color="auto"/>
        <w:right w:val="none" w:sz="0" w:space="0" w:color="auto"/>
      </w:divBdr>
    </w:div>
    <w:div w:id="719472822">
      <w:bodyDiv w:val="1"/>
      <w:marLeft w:val="0"/>
      <w:marRight w:val="0"/>
      <w:marTop w:val="0"/>
      <w:marBottom w:val="0"/>
      <w:divBdr>
        <w:top w:val="none" w:sz="0" w:space="0" w:color="auto"/>
        <w:left w:val="none" w:sz="0" w:space="0" w:color="auto"/>
        <w:bottom w:val="none" w:sz="0" w:space="0" w:color="auto"/>
        <w:right w:val="none" w:sz="0" w:space="0" w:color="auto"/>
      </w:divBdr>
    </w:div>
    <w:div w:id="742219726">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781189382">
      <w:bodyDiv w:val="1"/>
      <w:marLeft w:val="0"/>
      <w:marRight w:val="0"/>
      <w:marTop w:val="0"/>
      <w:marBottom w:val="0"/>
      <w:divBdr>
        <w:top w:val="none" w:sz="0" w:space="0" w:color="auto"/>
        <w:left w:val="none" w:sz="0" w:space="0" w:color="auto"/>
        <w:bottom w:val="none" w:sz="0" w:space="0" w:color="auto"/>
        <w:right w:val="none" w:sz="0" w:space="0" w:color="auto"/>
      </w:divBdr>
    </w:div>
    <w:div w:id="844789184">
      <w:bodyDiv w:val="1"/>
      <w:marLeft w:val="0"/>
      <w:marRight w:val="0"/>
      <w:marTop w:val="0"/>
      <w:marBottom w:val="0"/>
      <w:divBdr>
        <w:top w:val="none" w:sz="0" w:space="0" w:color="auto"/>
        <w:left w:val="none" w:sz="0" w:space="0" w:color="auto"/>
        <w:bottom w:val="none" w:sz="0" w:space="0" w:color="auto"/>
        <w:right w:val="none" w:sz="0" w:space="0" w:color="auto"/>
      </w:divBdr>
    </w:div>
    <w:div w:id="848523306">
      <w:bodyDiv w:val="1"/>
      <w:marLeft w:val="0"/>
      <w:marRight w:val="0"/>
      <w:marTop w:val="0"/>
      <w:marBottom w:val="0"/>
      <w:divBdr>
        <w:top w:val="none" w:sz="0" w:space="0" w:color="auto"/>
        <w:left w:val="none" w:sz="0" w:space="0" w:color="auto"/>
        <w:bottom w:val="none" w:sz="0" w:space="0" w:color="auto"/>
        <w:right w:val="none" w:sz="0" w:space="0" w:color="auto"/>
      </w:divBdr>
    </w:div>
    <w:div w:id="976953708">
      <w:bodyDiv w:val="1"/>
      <w:marLeft w:val="0"/>
      <w:marRight w:val="0"/>
      <w:marTop w:val="0"/>
      <w:marBottom w:val="0"/>
      <w:divBdr>
        <w:top w:val="none" w:sz="0" w:space="0" w:color="auto"/>
        <w:left w:val="none" w:sz="0" w:space="0" w:color="auto"/>
        <w:bottom w:val="none" w:sz="0" w:space="0" w:color="auto"/>
        <w:right w:val="none" w:sz="0" w:space="0" w:color="auto"/>
      </w:divBdr>
    </w:div>
    <w:div w:id="1049575659">
      <w:bodyDiv w:val="1"/>
      <w:marLeft w:val="0"/>
      <w:marRight w:val="0"/>
      <w:marTop w:val="0"/>
      <w:marBottom w:val="0"/>
      <w:divBdr>
        <w:top w:val="none" w:sz="0" w:space="0" w:color="auto"/>
        <w:left w:val="none" w:sz="0" w:space="0" w:color="auto"/>
        <w:bottom w:val="none" w:sz="0" w:space="0" w:color="auto"/>
        <w:right w:val="none" w:sz="0" w:space="0" w:color="auto"/>
      </w:divBdr>
    </w:div>
    <w:div w:id="1209411146">
      <w:bodyDiv w:val="1"/>
      <w:marLeft w:val="0"/>
      <w:marRight w:val="0"/>
      <w:marTop w:val="0"/>
      <w:marBottom w:val="0"/>
      <w:divBdr>
        <w:top w:val="none" w:sz="0" w:space="0" w:color="auto"/>
        <w:left w:val="none" w:sz="0" w:space="0" w:color="auto"/>
        <w:bottom w:val="none" w:sz="0" w:space="0" w:color="auto"/>
        <w:right w:val="none" w:sz="0" w:space="0" w:color="auto"/>
      </w:divBdr>
    </w:div>
    <w:div w:id="1273825275">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71944690">
      <w:bodyDiv w:val="1"/>
      <w:marLeft w:val="0"/>
      <w:marRight w:val="0"/>
      <w:marTop w:val="0"/>
      <w:marBottom w:val="0"/>
      <w:divBdr>
        <w:top w:val="none" w:sz="0" w:space="0" w:color="auto"/>
        <w:left w:val="none" w:sz="0" w:space="0" w:color="auto"/>
        <w:bottom w:val="none" w:sz="0" w:space="0" w:color="auto"/>
        <w:right w:val="none" w:sz="0" w:space="0" w:color="auto"/>
      </w:divBdr>
    </w:div>
    <w:div w:id="1492914470">
      <w:bodyDiv w:val="1"/>
      <w:marLeft w:val="0"/>
      <w:marRight w:val="0"/>
      <w:marTop w:val="0"/>
      <w:marBottom w:val="0"/>
      <w:divBdr>
        <w:top w:val="none" w:sz="0" w:space="0" w:color="auto"/>
        <w:left w:val="none" w:sz="0" w:space="0" w:color="auto"/>
        <w:bottom w:val="none" w:sz="0" w:space="0" w:color="auto"/>
        <w:right w:val="none" w:sz="0" w:space="0" w:color="auto"/>
      </w:divBdr>
    </w:div>
    <w:div w:id="1526363093">
      <w:bodyDiv w:val="1"/>
      <w:marLeft w:val="0"/>
      <w:marRight w:val="0"/>
      <w:marTop w:val="0"/>
      <w:marBottom w:val="0"/>
      <w:divBdr>
        <w:top w:val="none" w:sz="0" w:space="0" w:color="auto"/>
        <w:left w:val="none" w:sz="0" w:space="0" w:color="auto"/>
        <w:bottom w:val="none" w:sz="0" w:space="0" w:color="auto"/>
        <w:right w:val="none" w:sz="0" w:space="0" w:color="auto"/>
      </w:divBdr>
    </w:div>
    <w:div w:id="1605066194">
      <w:bodyDiv w:val="1"/>
      <w:marLeft w:val="0"/>
      <w:marRight w:val="0"/>
      <w:marTop w:val="0"/>
      <w:marBottom w:val="0"/>
      <w:divBdr>
        <w:top w:val="none" w:sz="0" w:space="0" w:color="auto"/>
        <w:left w:val="none" w:sz="0" w:space="0" w:color="auto"/>
        <w:bottom w:val="none" w:sz="0" w:space="0" w:color="auto"/>
        <w:right w:val="none" w:sz="0" w:space="0" w:color="auto"/>
      </w:divBdr>
    </w:div>
    <w:div w:id="1618638811">
      <w:bodyDiv w:val="1"/>
      <w:marLeft w:val="0"/>
      <w:marRight w:val="0"/>
      <w:marTop w:val="0"/>
      <w:marBottom w:val="0"/>
      <w:divBdr>
        <w:top w:val="none" w:sz="0" w:space="0" w:color="auto"/>
        <w:left w:val="none" w:sz="0" w:space="0" w:color="auto"/>
        <w:bottom w:val="none" w:sz="0" w:space="0" w:color="auto"/>
        <w:right w:val="none" w:sz="0" w:space="0" w:color="auto"/>
      </w:divBdr>
    </w:div>
    <w:div w:id="1663848081">
      <w:bodyDiv w:val="1"/>
      <w:marLeft w:val="0"/>
      <w:marRight w:val="0"/>
      <w:marTop w:val="0"/>
      <w:marBottom w:val="0"/>
      <w:divBdr>
        <w:top w:val="none" w:sz="0" w:space="0" w:color="auto"/>
        <w:left w:val="none" w:sz="0" w:space="0" w:color="auto"/>
        <w:bottom w:val="none" w:sz="0" w:space="0" w:color="auto"/>
        <w:right w:val="none" w:sz="0" w:space="0" w:color="auto"/>
      </w:divBdr>
    </w:div>
    <w:div w:id="1715959471">
      <w:bodyDiv w:val="1"/>
      <w:marLeft w:val="0"/>
      <w:marRight w:val="0"/>
      <w:marTop w:val="0"/>
      <w:marBottom w:val="0"/>
      <w:divBdr>
        <w:top w:val="none" w:sz="0" w:space="0" w:color="auto"/>
        <w:left w:val="none" w:sz="0" w:space="0" w:color="auto"/>
        <w:bottom w:val="none" w:sz="0" w:space="0" w:color="auto"/>
        <w:right w:val="none" w:sz="0" w:space="0" w:color="auto"/>
      </w:divBdr>
    </w:div>
    <w:div w:id="1727800586">
      <w:bodyDiv w:val="1"/>
      <w:marLeft w:val="0"/>
      <w:marRight w:val="0"/>
      <w:marTop w:val="0"/>
      <w:marBottom w:val="0"/>
      <w:divBdr>
        <w:top w:val="none" w:sz="0" w:space="0" w:color="auto"/>
        <w:left w:val="none" w:sz="0" w:space="0" w:color="auto"/>
        <w:bottom w:val="none" w:sz="0" w:space="0" w:color="auto"/>
        <w:right w:val="none" w:sz="0" w:space="0" w:color="auto"/>
      </w:divBdr>
    </w:div>
    <w:div w:id="1853687561">
      <w:bodyDiv w:val="1"/>
      <w:marLeft w:val="0"/>
      <w:marRight w:val="0"/>
      <w:marTop w:val="0"/>
      <w:marBottom w:val="0"/>
      <w:divBdr>
        <w:top w:val="none" w:sz="0" w:space="0" w:color="auto"/>
        <w:left w:val="none" w:sz="0" w:space="0" w:color="auto"/>
        <w:bottom w:val="none" w:sz="0" w:space="0" w:color="auto"/>
        <w:right w:val="none" w:sz="0" w:space="0" w:color="auto"/>
      </w:divBdr>
    </w:div>
    <w:div w:id="1880244311">
      <w:bodyDiv w:val="1"/>
      <w:marLeft w:val="0"/>
      <w:marRight w:val="0"/>
      <w:marTop w:val="0"/>
      <w:marBottom w:val="0"/>
      <w:divBdr>
        <w:top w:val="none" w:sz="0" w:space="0" w:color="auto"/>
        <w:left w:val="none" w:sz="0" w:space="0" w:color="auto"/>
        <w:bottom w:val="none" w:sz="0" w:space="0" w:color="auto"/>
        <w:right w:val="none" w:sz="0" w:space="0" w:color="auto"/>
      </w:divBdr>
    </w:div>
    <w:div w:id="1892887212">
      <w:bodyDiv w:val="1"/>
      <w:marLeft w:val="0"/>
      <w:marRight w:val="0"/>
      <w:marTop w:val="0"/>
      <w:marBottom w:val="0"/>
      <w:divBdr>
        <w:top w:val="none" w:sz="0" w:space="0" w:color="auto"/>
        <w:left w:val="none" w:sz="0" w:space="0" w:color="auto"/>
        <w:bottom w:val="none" w:sz="0" w:space="0" w:color="auto"/>
        <w:right w:val="none" w:sz="0" w:space="0" w:color="auto"/>
      </w:divBdr>
    </w:div>
    <w:div w:id="1928348450">
      <w:bodyDiv w:val="1"/>
      <w:marLeft w:val="0"/>
      <w:marRight w:val="0"/>
      <w:marTop w:val="0"/>
      <w:marBottom w:val="0"/>
      <w:divBdr>
        <w:top w:val="none" w:sz="0" w:space="0" w:color="auto"/>
        <w:left w:val="none" w:sz="0" w:space="0" w:color="auto"/>
        <w:bottom w:val="none" w:sz="0" w:space="0" w:color="auto"/>
        <w:right w:val="none" w:sz="0" w:space="0" w:color="auto"/>
      </w:divBdr>
    </w:div>
    <w:div w:id="1941839377">
      <w:bodyDiv w:val="1"/>
      <w:marLeft w:val="0"/>
      <w:marRight w:val="0"/>
      <w:marTop w:val="0"/>
      <w:marBottom w:val="0"/>
      <w:divBdr>
        <w:top w:val="none" w:sz="0" w:space="0" w:color="auto"/>
        <w:left w:val="none" w:sz="0" w:space="0" w:color="auto"/>
        <w:bottom w:val="none" w:sz="0" w:space="0" w:color="auto"/>
        <w:right w:val="none" w:sz="0" w:space="0" w:color="auto"/>
      </w:divBdr>
    </w:div>
    <w:div w:id="1952858034">
      <w:bodyDiv w:val="1"/>
      <w:marLeft w:val="0"/>
      <w:marRight w:val="0"/>
      <w:marTop w:val="0"/>
      <w:marBottom w:val="0"/>
      <w:divBdr>
        <w:top w:val="none" w:sz="0" w:space="0" w:color="auto"/>
        <w:left w:val="none" w:sz="0" w:space="0" w:color="auto"/>
        <w:bottom w:val="none" w:sz="0" w:space="0" w:color="auto"/>
        <w:right w:val="none" w:sz="0" w:space="0" w:color="auto"/>
      </w:divBdr>
    </w:div>
    <w:div w:id="1985621970">
      <w:bodyDiv w:val="1"/>
      <w:marLeft w:val="0"/>
      <w:marRight w:val="0"/>
      <w:marTop w:val="0"/>
      <w:marBottom w:val="0"/>
      <w:divBdr>
        <w:top w:val="none" w:sz="0" w:space="0" w:color="auto"/>
        <w:left w:val="none" w:sz="0" w:space="0" w:color="auto"/>
        <w:bottom w:val="none" w:sz="0" w:space="0" w:color="auto"/>
        <w:right w:val="none" w:sz="0" w:space="0" w:color="auto"/>
      </w:divBdr>
    </w:div>
    <w:div w:id="2014723222">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NCLD@dss.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NCLD@dss.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hwayeh\AppData\Local\FileSiteCache\NRPortbl\CURRENT\HWAYEH\36773911_1.XLS"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hwayeh\AppData\Local\FileSiteCache\NRPortbl\CURRENT\HWAYEH\36773911_1.XLS"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Users\hwayeh\AppData\Local\FileSiteCache\NRPortbl\CURRENT\HWAYEH\36773911_1.XLS"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C:\Users\hwayeh\AppData\Local\FileSiteCache\NRPortbl\CURRENT\HWAYEH\36773911_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wayeh\AppData\Local\FileSiteCache\NRPortbl\CURRENT\HWAYEH\36773911_1.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wayeh\AppData\Local\FileSiteCache\NRPortbl\CURRENT\HWAYEH\36773911_1.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hwayeh\AppData\Local\FileSiteCache\NRPortbl\CURRENT\HWAYEH\36773911_1.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hwayeh\AppData\Local\FileSiteCache\NRPortbl\CURRENT\HWAYEH\36773911_1.XLS"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hwayeh\AppData\Local\FileSiteCache\NRPortbl\CURRENT\HWAYEH\36773911_1.XLS"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hwayeh\AppData\Local\FileSiteCache\NRPortbl\CURRENT\HWAYEH\36773911_1.XLS"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hwayeh\AppData\Local\FileSiteCache\NRPortbl\CURRENT\HWAYEH\36773911_1.XLS"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hwayeh\AppData\Local\FileSiteCache\NRPortbl\CURRENT\HWAYEH\36773911_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7975209995302298E-2"/>
          <c:y val="5.1400554097404488E-2"/>
          <c:w val="0.90987316240642335"/>
          <c:h val="0.61844128617049798"/>
        </c:manualLayout>
      </c:layout>
      <c:barChart>
        <c:barDir val="col"/>
        <c:grouping val="clustered"/>
        <c:varyColors val="0"/>
        <c:ser>
          <c:idx val="0"/>
          <c:order val="0"/>
          <c:tx>
            <c:strRef>
              <c:f>Sheet3!$C$2</c:f>
              <c:strCache>
                <c:ptCount val="1"/>
                <c:pt idx="0">
                  <c:v>Never</c:v>
                </c:pt>
              </c:strCache>
            </c:strRef>
          </c:tx>
          <c:spPr>
            <a:solidFill>
              <a:srgbClr val="7030A0"/>
            </a:solidFill>
          </c:spPr>
          <c:invertIfNegative val="0"/>
          <c:dLbls>
            <c:dLbl>
              <c:idx val="0"/>
              <c:tx>
                <c:rich>
                  <a:bodyPr/>
                  <a:lstStyle/>
                  <a:p>
                    <a:r>
                      <a:rPr lang="en-US"/>
                      <a:t>11.2</a:t>
                    </a:r>
                  </a:p>
                </c:rich>
              </c:tx>
              <c:showLegendKey val="0"/>
              <c:showVal val="1"/>
              <c:showCatName val="0"/>
              <c:showSerName val="0"/>
              <c:showPercent val="0"/>
              <c:showBubbleSize val="0"/>
            </c:dLbl>
            <c:dLbl>
              <c:idx val="1"/>
              <c:tx>
                <c:rich>
                  <a:bodyPr/>
                  <a:lstStyle/>
                  <a:p>
                    <a:r>
                      <a:rPr lang="en-US"/>
                      <a:t>41.3</a:t>
                    </a:r>
                  </a:p>
                </c:rich>
              </c:tx>
              <c:showLegendKey val="0"/>
              <c:showVal val="1"/>
              <c:showCatName val="0"/>
              <c:showSerName val="0"/>
              <c:showPercent val="0"/>
              <c:showBubbleSize val="0"/>
            </c:dLbl>
            <c:dLbl>
              <c:idx val="2"/>
              <c:tx>
                <c:rich>
                  <a:bodyPr/>
                  <a:lstStyle/>
                  <a:p>
                    <a:r>
                      <a:rPr lang="en-US"/>
                      <a:t>6.6</a:t>
                    </a:r>
                  </a:p>
                </c:rich>
              </c:tx>
              <c:showLegendKey val="0"/>
              <c:showVal val="1"/>
              <c:showCatName val="0"/>
              <c:showSerName val="0"/>
              <c:showPercent val="0"/>
              <c:showBubbleSize val="0"/>
            </c:dLbl>
            <c:dLbl>
              <c:idx val="3"/>
              <c:tx>
                <c:rich>
                  <a:bodyPr/>
                  <a:lstStyle/>
                  <a:p>
                    <a:r>
                      <a:rPr lang="en-US"/>
                      <a:t>39.8</a:t>
                    </a:r>
                  </a:p>
                </c:rich>
              </c:tx>
              <c:showLegendKey val="0"/>
              <c:showVal val="1"/>
              <c:showCatName val="0"/>
              <c:showSerName val="0"/>
              <c:showPercent val="0"/>
              <c:showBubbleSize val="0"/>
            </c:dLbl>
            <c:numFmt formatCode="0.0%" sourceLinked="0"/>
            <c:txPr>
              <a:bodyPr/>
              <a:lstStyle/>
              <a:p>
                <a:pPr>
                  <a:defRPr sz="800"/>
                </a:pPr>
                <a:endParaRPr lang="en-US"/>
              </a:p>
            </c:txPr>
            <c:showLegendKey val="0"/>
            <c:showVal val="1"/>
            <c:showCatName val="0"/>
            <c:showSerName val="0"/>
            <c:showPercent val="0"/>
            <c:showBubbleSize val="0"/>
            <c:showLeaderLines val="0"/>
          </c:dLbls>
          <c:cat>
            <c:multiLvlStrRef>
              <c:f>Sheet3!$A$3:$B$6</c:f>
              <c:multiLvlStrCache>
                <c:ptCount val="4"/>
                <c:lvl>
                  <c:pt idx="0">
                    <c:v>Yes been afraid of partner</c:v>
                  </c:pt>
                  <c:pt idx="1">
                    <c:v>Not been afraid of partner</c:v>
                  </c:pt>
                  <c:pt idx="2">
                    <c:v>Yes been afraid of partner</c:v>
                  </c:pt>
                  <c:pt idx="3">
                    <c:v>Not been afraid of partner</c:v>
                  </c:pt>
                </c:lvl>
                <c:lvl>
                  <c:pt idx="0">
                    <c:v>Child age 8—9</c:v>
                  </c:pt>
                  <c:pt idx="2">
                    <c:v>Child age 12—13</c:v>
                  </c:pt>
                </c:lvl>
              </c:multiLvlStrCache>
            </c:multiLvlStrRef>
          </c:cat>
          <c:val>
            <c:numRef>
              <c:f>Sheet3!$C$3:$C$6</c:f>
              <c:numCache>
                <c:formatCode>#,##0.0%</c:formatCode>
                <c:ptCount val="4"/>
                <c:pt idx="0">
                  <c:v>0.111650485436893</c:v>
                </c:pt>
                <c:pt idx="1">
                  <c:v>0.41337961502051113</c:v>
                </c:pt>
                <c:pt idx="2">
                  <c:v>6.5656565656565663E-2</c:v>
                </c:pt>
                <c:pt idx="3">
                  <c:v>0.39801165581076448</c:v>
                </c:pt>
              </c:numCache>
            </c:numRef>
          </c:val>
        </c:ser>
        <c:ser>
          <c:idx val="1"/>
          <c:order val="1"/>
          <c:tx>
            <c:strRef>
              <c:f>Sheet3!$D$2</c:f>
              <c:strCache>
                <c:ptCount val="1"/>
                <c:pt idx="0">
                  <c:v>Rarely</c:v>
                </c:pt>
              </c:strCache>
            </c:strRef>
          </c:tx>
          <c:spPr>
            <a:pattFill prst="ltUpDiag">
              <a:fgClr>
                <a:srgbClr val="92D050"/>
              </a:fgClr>
              <a:bgClr>
                <a:schemeClr val="bg1"/>
              </a:bgClr>
            </a:pattFill>
            <a:ln>
              <a:solidFill>
                <a:srgbClr val="92D050"/>
              </a:solidFill>
            </a:ln>
          </c:spPr>
          <c:invertIfNegative val="0"/>
          <c:dLbls>
            <c:dLbl>
              <c:idx val="0"/>
              <c:tx>
                <c:rich>
                  <a:bodyPr/>
                  <a:lstStyle/>
                  <a:p>
                    <a:r>
                      <a:rPr lang="en-US"/>
                      <a:t>34.5</a:t>
                    </a:r>
                  </a:p>
                </c:rich>
              </c:tx>
              <c:showLegendKey val="0"/>
              <c:showVal val="1"/>
              <c:showCatName val="0"/>
              <c:showSerName val="0"/>
              <c:showPercent val="0"/>
              <c:showBubbleSize val="0"/>
            </c:dLbl>
            <c:dLbl>
              <c:idx val="1"/>
              <c:tx>
                <c:rich>
                  <a:bodyPr/>
                  <a:lstStyle/>
                  <a:p>
                    <a:r>
                      <a:rPr lang="en-US"/>
                      <a:t>46.5</a:t>
                    </a:r>
                  </a:p>
                </c:rich>
              </c:tx>
              <c:showLegendKey val="0"/>
              <c:showVal val="1"/>
              <c:showCatName val="0"/>
              <c:showSerName val="0"/>
              <c:showPercent val="0"/>
              <c:showBubbleSize val="0"/>
            </c:dLbl>
            <c:dLbl>
              <c:idx val="2"/>
              <c:tx>
                <c:rich>
                  <a:bodyPr/>
                  <a:lstStyle/>
                  <a:p>
                    <a:r>
                      <a:rPr lang="en-US"/>
                      <a:t>39.4</a:t>
                    </a:r>
                  </a:p>
                </c:rich>
              </c:tx>
              <c:showLegendKey val="0"/>
              <c:showVal val="1"/>
              <c:showCatName val="0"/>
              <c:showSerName val="0"/>
              <c:showPercent val="0"/>
              <c:showBubbleSize val="0"/>
            </c:dLbl>
            <c:dLbl>
              <c:idx val="3"/>
              <c:tx>
                <c:rich>
                  <a:bodyPr/>
                  <a:lstStyle/>
                  <a:p>
                    <a:r>
                      <a:rPr lang="en-US"/>
                      <a:t>46.4</a:t>
                    </a:r>
                  </a:p>
                </c:rich>
              </c:tx>
              <c:showLegendKey val="0"/>
              <c:showVal val="1"/>
              <c:showCatName val="0"/>
              <c:showSerName val="0"/>
              <c:showPercent val="0"/>
              <c:showBubbleSize val="0"/>
            </c:dLbl>
            <c:txPr>
              <a:bodyPr/>
              <a:lstStyle/>
              <a:p>
                <a:pPr>
                  <a:defRPr sz="800"/>
                </a:pPr>
                <a:endParaRPr lang="en-US"/>
              </a:p>
            </c:txPr>
            <c:showLegendKey val="0"/>
            <c:showVal val="1"/>
            <c:showCatName val="0"/>
            <c:showSerName val="0"/>
            <c:showPercent val="0"/>
            <c:showBubbleSize val="0"/>
            <c:showLeaderLines val="0"/>
          </c:dLbls>
          <c:cat>
            <c:multiLvlStrRef>
              <c:f>Sheet3!$A$3:$B$6</c:f>
              <c:multiLvlStrCache>
                <c:ptCount val="4"/>
                <c:lvl>
                  <c:pt idx="0">
                    <c:v>Yes been afraid of partner</c:v>
                  </c:pt>
                  <c:pt idx="1">
                    <c:v>Not been afraid of partner</c:v>
                  </c:pt>
                  <c:pt idx="2">
                    <c:v>Yes been afraid of partner</c:v>
                  </c:pt>
                  <c:pt idx="3">
                    <c:v>Not been afraid of partner</c:v>
                  </c:pt>
                </c:lvl>
                <c:lvl>
                  <c:pt idx="0">
                    <c:v>Child age 8—9</c:v>
                  </c:pt>
                  <c:pt idx="2">
                    <c:v>Child age 12—13</c:v>
                  </c:pt>
                </c:lvl>
              </c:multiLvlStrCache>
            </c:multiLvlStrRef>
          </c:cat>
          <c:val>
            <c:numRef>
              <c:f>Sheet3!$D$3:$D$6</c:f>
              <c:numCache>
                <c:formatCode>#,##0.0%</c:formatCode>
                <c:ptCount val="4"/>
                <c:pt idx="0">
                  <c:v>0.3446601941747573</c:v>
                </c:pt>
                <c:pt idx="1">
                  <c:v>0.46513095613758282</c:v>
                </c:pt>
                <c:pt idx="2">
                  <c:v>0.39393939393939392</c:v>
                </c:pt>
                <c:pt idx="3">
                  <c:v>0.4641755227973946</c:v>
                </c:pt>
              </c:numCache>
            </c:numRef>
          </c:val>
        </c:ser>
        <c:ser>
          <c:idx val="2"/>
          <c:order val="2"/>
          <c:tx>
            <c:strRef>
              <c:f>Sheet3!$E$2</c:f>
              <c:strCache>
                <c:ptCount val="1"/>
                <c:pt idx="0">
                  <c:v>Sometimes</c:v>
                </c:pt>
              </c:strCache>
            </c:strRef>
          </c:tx>
          <c:spPr>
            <a:pattFill prst="lgCheck">
              <a:fgClr>
                <a:srgbClr val="92D050"/>
              </a:fgClr>
              <a:bgClr>
                <a:schemeClr val="bg1"/>
              </a:bgClr>
            </a:pattFill>
            <a:ln>
              <a:solidFill>
                <a:srgbClr val="92D050"/>
              </a:solidFill>
            </a:ln>
          </c:spPr>
          <c:invertIfNegative val="0"/>
          <c:dLbls>
            <c:dLbl>
              <c:idx val="0"/>
              <c:tx>
                <c:rich>
                  <a:bodyPr/>
                  <a:lstStyle/>
                  <a:p>
                    <a:r>
                      <a:rPr lang="en-US"/>
                      <a:t>43.7</a:t>
                    </a:r>
                  </a:p>
                </c:rich>
              </c:tx>
              <c:showLegendKey val="0"/>
              <c:showVal val="1"/>
              <c:showCatName val="0"/>
              <c:showSerName val="0"/>
              <c:showPercent val="0"/>
              <c:showBubbleSize val="0"/>
            </c:dLbl>
            <c:dLbl>
              <c:idx val="1"/>
              <c:tx>
                <c:rich>
                  <a:bodyPr/>
                  <a:lstStyle/>
                  <a:p>
                    <a:r>
                      <a:rPr lang="en-US"/>
                      <a:t>11.1</a:t>
                    </a:r>
                  </a:p>
                </c:rich>
              </c:tx>
              <c:showLegendKey val="0"/>
              <c:showVal val="1"/>
              <c:showCatName val="0"/>
              <c:showSerName val="0"/>
              <c:showPercent val="0"/>
              <c:showBubbleSize val="0"/>
            </c:dLbl>
            <c:dLbl>
              <c:idx val="2"/>
              <c:tx>
                <c:rich>
                  <a:bodyPr/>
                  <a:lstStyle/>
                  <a:p>
                    <a:r>
                      <a:rPr lang="en-US"/>
                      <a:t>41.4</a:t>
                    </a:r>
                  </a:p>
                </c:rich>
              </c:tx>
              <c:showLegendKey val="0"/>
              <c:showVal val="1"/>
              <c:showCatName val="0"/>
              <c:showSerName val="0"/>
              <c:showPercent val="0"/>
              <c:showBubbleSize val="0"/>
            </c:dLbl>
            <c:dLbl>
              <c:idx val="3"/>
              <c:tx>
                <c:rich>
                  <a:bodyPr/>
                  <a:lstStyle/>
                  <a:p>
                    <a:r>
                      <a:rPr lang="en-US"/>
                      <a:t>12.5</a:t>
                    </a:r>
                  </a:p>
                </c:rich>
              </c:tx>
              <c:showLegendKey val="0"/>
              <c:showVal val="1"/>
              <c:showCatName val="0"/>
              <c:showSerName val="0"/>
              <c:showPercent val="0"/>
              <c:showBubbleSize val="0"/>
            </c:dLbl>
            <c:txPr>
              <a:bodyPr/>
              <a:lstStyle/>
              <a:p>
                <a:pPr>
                  <a:defRPr sz="800"/>
                </a:pPr>
                <a:endParaRPr lang="en-US"/>
              </a:p>
            </c:txPr>
            <c:showLegendKey val="0"/>
            <c:showVal val="1"/>
            <c:showCatName val="0"/>
            <c:showSerName val="0"/>
            <c:showPercent val="0"/>
            <c:showBubbleSize val="0"/>
            <c:showLeaderLines val="0"/>
          </c:dLbls>
          <c:cat>
            <c:multiLvlStrRef>
              <c:f>Sheet3!$A$3:$B$6</c:f>
              <c:multiLvlStrCache>
                <c:ptCount val="4"/>
                <c:lvl>
                  <c:pt idx="0">
                    <c:v>Yes been afraid of partner</c:v>
                  </c:pt>
                  <c:pt idx="1">
                    <c:v>Not been afraid of partner</c:v>
                  </c:pt>
                  <c:pt idx="2">
                    <c:v>Yes been afraid of partner</c:v>
                  </c:pt>
                  <c:pt idx="3">
                    <c:v>Not been afraid of partner</c:v>
                  </c:pt>
                </c:lvl>
                <c:lvl>
                  <c:pt idx="0">
                    <c:v>Child age 8—9</c:v>
                  </c:pt>
                  <c:pt idx="2">
                    <c:v>Child age 12—13</c:v>
                  </c:pt>
                </c:lvl>
              </c:multiLvlStrCache>
            </c:multiLvlStrRef>
          </c:cat>
          <c:val>
            <c:numRef>
              <c:f>Sheet3!$E$3:$E$6</c:f>
              <c:numCache>
                <c:formatCode>#,##0.0%</c:formatCode>
                <c:ptCount val="4"/>
                <c:pt idx="0">
                  <c:v>0.43689320388349517</c:v>
                </c:pt>
                <c:pt idx="1">
                  <c:v>0.11107604922688545</c:v>
                </c:pt>
                <c:pt idx="2">
                  <c:v>0.41414141414141414</c:v>
                </c:pt>
                <c:pt idx="3">
                  <c:v>0.12478573877271168</c:v>
                </c:pt>
              </c:numCache>
            </c:numRef>
          </c:val>
        </c:ser>
        <c:ser>
          <c:idx val="3"/>
          <c:order val="3"/>
          <c:tx>
            <c:strRef>
              <c:f>Sheet3!$F$2</c:f>
              <c:strCache>
                <c:ptCount val="1"/>
                <c:pt idx="0">
                  <c:v>Often+always</c:v>
                </c:pt>
              </c:strCache>
            </c:strRef>
          </c:tx>
          <c:spPr>
            <a:solidFill>
              <a:srgbClr val="92D050"/>
            </a:solidFill>
            <a:ln>
              <a:solidFill>
                <a:srgbClr val="92D050"/>
              </a:solidFill>
            </a:ln>
          </c:spPr>
          <c:invertIfNegative val="0"/>
          <c:dLbls>
            <c:dLbl>
              <c:idx val="0"/>
              <c:tx>
                <c:rich>
                  <a:bodyPr/>
                  <a:lstStyle/>
                  <a:p>
                    <a:r>
                      <a:rPr lang="en-US"/>
                      <a:t>10.6</a:t>
                    </a:r>
                  </a:p>
                </c:rich>
              </c:tx>
              <c:showLegendKey val="0"/>
              <c:showVal val="1"/>
              <c:showCatName val="0"/>
              <c:showSerName val="0"/>
              <c:showPercent val="0"/>
              <c:showBubbleSize val="0"/>
            </c:dLbl>
            <c:dLbl>
              <c:idx val="1"/>
              <c:tx>
                <c:rich>
                  <a:bodyPr/>
                  <a:lstStyle/>
                  <a:p>
                    <a:r>
                      <a:rPr lang="en-US"/>
                      <a:t>1.0</a:t>
                    </a:r>
                  </a:p>
                </c:rich>
              </c:tx>
              <c:showLegendKey val="0"/>
              <c:showVal val="1"/>
              <c:showCatName val="0"/>
              <c:showSerName val="0"/>
              <c:showPercent val="0"/>
              <c:showBubbleSize val="0"/>
            </c:dLbl>
            <c:dLbl>
              <c:idx val="2"/>
              <c:tx>
                <c:rich>
                  <a:bodyPr/>
                  <a:lstStyle/>
                  <a:p>
                    <a:r>
                      <a:rPr lang="en-US"/>
                      <a:t>12.6</a:t>
                    </a:r>
                  </a:p>
                </c:rich>
              </c:tx>
              <c:showLegendKey val="0"/>
              <c:showVal val="1"/>
              <c:showCatName val="0"/>
              <c:showSerName val="0"/>
              <c:showPercent val="0"/>
              <c:showBubbleSize val="0"/>
            </c:dLbl>
            <c:dLbl>
              <c:idx val="3"/>
              <c:tx>
                <c:rich>
                  <a:bodyPr/>
                  <a:lstStyle/>
                  <a:p>
                    <a:r>
                      <a:rPr lang="en-US"/>
                      <a:t>1.3</a:t>
                    </a:r>
                  </a:p>
                </c:rich>
              </c:tx>
              <c:showLegendKey val="0"/>
              <c:showVal val="1"/>
              <c:showCatName val="0"/>
              <c:showSerName val="0"/>
              <c:showPercent val="0"/>
              <c:showBubbleSize val="0"/>
            </c:dLbl>
            <c:txPr>
              <a:bodyPr/>
              <a:lstStyle/>
              <a:p>
                <a:pPr>
                  <a:defRPr sz="800"/>
                </a:pPr>
                <a:endParaRPr lang="en-US"/>
              </a:p>
            </c:txPr>
            <c:showLegendKey val="0"/>
            <c:showVal val="1"/>
            <c:showCatName val="0"/>
            <c:showSerName val="0"/>
            <c:showPercent val="0"/>
            <c:showBubbleSize val="0"/>
            <c:showLeaderLines val="0"/>
          </c:dLbls>
          <c:cat>
            <c:multiLvlStrRef>
              <c:f>Sheet3!$A$3:$B$6</c:f>
              <c:multiLvlStrCache>
                <c:ptCount val="4"/>
                <c:lvl>
                  <c:pt idx="0">
                    <c:v>Yes been afraid of partner</c:v>
                  </c:pt>
                  <c:pt idx="1">
                    <c:v>Not been afraid of partner</c:v>
                  </c:pt>
                  <c:pt idx="2">
                    <c:v>Yes been afraid of partner</c:v>
                  </c:pt>
                  <c:pt idx="3">
                    <c:v>Not been afraid of partner</c:v>
                  </c:pt>
                </c:lvl>
                <c:lvl>
                  <c:pt idx="0">
                    <c:v>Child age 8—9</c:v>
                  </c:pt>
                  <c:pt idx="2">
                    <c:v>Child age 12—13</c:v>
                  </c:pt>
                </c:lvl>
              </c:multiLvlStrCache>
            </c:multiLvlStrRef>
          </c:cat>
          <c:val>
            <c:numRef>
              <c:f>Sheet3!$F$3:$F$6</c:f>
              <c:numCache>
                <c:formatCode>#,##0.0%</c:formatCode>
                <c:ptCount val="4"/>
                <c:pt idx="0">
                  <c:v>0.106</c:v>
                </c:pt>
                <c:pt idx="1">
                  <c:v>0.01</c:v>
                </c:pt>
                <c:pt idx="2">
                  <c:v>0.126</c:v>
                </c:pt>
                <c:pt idx="3">
                  <c:v>1.2999999999999999E-2</c:v>
                </c:pt>
              </c:numCache>
            </c:numRef>
          </c:val>
        </c:ser>
        <c:dLbls>
          <c:showLegendKey val="0"/>
          <c:showVal val="0"/>
          <c:showCatName val="0"/>
          <c:showSerName val="0"/>
          <c:showPercent val="0"/>
          <c:showBubbleSize val="0"/>
        </c:dLbls>
        <c:gapWidth val="150"/>
        <c:axId val="123056128"/>
        <c:axId val="123057664"/>
      </c:barChart>
      <c:catAx>
        <c:axId val="123056128"/>
        <c:scaling>
          <c:orientation val="minMax"/>
        </c:scaling>
        <c:delete val="0"/>
        <c:axPos val="b"/>
        <c:majorTickMark val="out"/>
        <c:minorTickMark val="none"/>
        <c:tickLblPos val="nextTo"/>
        <c:crossAx val="123057664"/>
        <c:crosses val="autoZero"/>
        <c:auto val="1"/>
        <c:lblAlgn val="ctr"/>
        <c:lblOffset val="100"/>
        <c:noMultiLvlLbl val="0"/>
      </c:catAx>
      <c:valAx>
        <c:axId val="123057664"/>
        <c:scaling>
          <c:orientation val="minMax"/>
        </c:scaling>
        <c:delete val="0"/>
        <c:axPos val="l"/>
        <c:numFmt formatCode="0%" sourceLinked="0"/>
        <c:majorTickMark val="out"/>
        <c:minorTickMark val="none"/>
        <c:tickLblPos val="nextTo"/>
        <c:crossAx val="123056128"/>
        <c:crosses val="autoZero"/>
        <c:crossBetween val="between"/>
        <c:majorUnit val="0.1"/>
      </c:valAx>
    </c:plotArea>
    <c:legend>
      <c:legendPos val="b"/>
      <c:layout>
        <c:manualLayout>
          <c:xMode val="edge"/>
          <c:yMode val="edge"/>
          <c:x val="0.16065474574298905"/>
          <c:y val="0.90892372199605076"/>
          <c:w val="0.72247813850854847"/>
          <c:h val="7.0436443122628242E-2"/>
        </c:manualLayout>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5346942106868398E-2"/>
          <c:y val="5.1400554097404488E-2"/>
          <c:w val="0.91465306192621121"/>
          <c:h val="0.5588640419947507"/>
        </c:manualLayout>
      </c:layout>
      <c:barChart>
        <c:barDir val="col"/>
        <c:grouping val="clustered"/>
        <c:varyColors val="0"/>
        <c:ser>
          <c:idx val="0"/>
          <c:order val="0"/>
          <c:tx>
            <c:strRef>
              <c:f>Sheet3!$C$188</c:f>
              <c:strCache>
                <c:ptCount val="1"/>
                <c:pt idx="0">
                  <c:v>No hardship</c:v>
                </c:pt>
              </c:strCache>
            </c:strRef>
          </c:tx>
          <c:spPr>
            <a:solidFill>
              <a:srgbClr val="7030A0"/>
            </a:solidFill>
          </c:spPr>
          <c:invertIfNegative val="0"/>
          <c:dLbls>
            <c:txPr>
              <a:bodyPr/>
              <a:lstStyle/>
              <a:p>
                <a:pPr>
                  <a:defRPr sz="800"/>
                </a:pPr>
                <a:endParaRPr lang="en-US"/>
              </a:p>
            </c:txPr>
            <c:dLblPos val="outEnd"/>
            <c:showLegendKey val="0"/>
            <c:showVal val="1"/>
            <c:showCatName val="0"/>
            <c:showSerName val="0"/>
            <c:showPercent val="0"/>
            <c:showBubbleSize val="0"/>
            <c:showLeaderLines val="0"/>
          </c:dLbls>
          <c:cat>
            <c:multiLvlStrRef>
              <c:f>Sheet3!$A$189:$B$192</c:f>
              <c:multiLvlStrCache>
                <c:ptCount val="4"/>
                <c:lvl>
                  <c:pt idx="0">
                    <c:v>Yes been afraid of partner</c:v>
                  </c:pt>
                  <c:pt idx="1">
                    <c:v>Not been afraid of partner</c:v>
                  </c:pt>
                  <c:pt idx="2">
                    <c:v>Yes been afraid of partner</c:v>
                  </c:pt>
                  <c:pt idx="3">
                    <c:v>Not been afraid of partner</c:v>
                  </c:pt>
                </c:lvl>
                <c:lvl>
                  <c:pt idx="0">
                    <c:v>Child age 8—9
</c:v>
                  </c:pt>
                  <c:pt idx="2">
                    <c:v>Child age 12—13
</c:v>
                  </c:pt>
                </c:lvl>
              </c:multiLvlStrCache>
            </c:multiLvlStrRef>
          </c:cat>
          <c:val>
            <c:numRef>
              <c:f>Sheet3!$C$189:$C$192</c:f>
              <c:numCache>
                <c:formatCode>0.0</c:formatCode>
                <c:ptCount val="4"/>
                <c:pt idx="0">
                  <c:v>76.599999999999994</c:v>
                </c:pt>
                <c:pt idx="1">
                  <c:v>85.8</c:v>
                </c:pt>
                <c:pt idx="2">
                  <c:v>71.3</c:v>
                </c:pt>
                <c:pt idx="3">
                  <c:v>87.7</c:v>
                </c:pt>
              </c:numCache>
            </c:numRef>
          </c:val>
        </c:ser>
        <c:ser>
          <c:idx val="1"/>
          <c:order val="1"/>
          <c:tx>
            <c:strRef>
              <c:f>Sheet3!$D$188</c:f>
              <c:strCache>
                <c:ptCount val="1"/>
                <c:pt idx="0">
                  <c:v>One hardship</c:v>
                </c:pt>
              </c:strCache>
            </c:strRef>
          </c:tx>
          <c:spPr>
            <a:pattFill prst="dkDnDiag">
              <a:fgClr>
                <a:srgbClr val="92D050"/>
              </a:fgClr>
              <a:bgClr>
                <a:schemeClr val="bg1"/>
              </a:bgClr>
            </a:pattFill>
            <a:ln>
              <a:solidFill>
                <a:srgbClr val="92D050"/>
              </a:solidFill>
            </a:ln>
          </c:spPr>
          <c:invertIfNegative val="0"/>
          <c:dLbls>
            <c:txPr>
              <a:bodyPr/>
              <a:lstStyle/>
              <a:p>
                <a:pPr>
                  <a:defRPr sz="800"/>
                </a:pPr>
                <a:endParaRPr lang="en-US"/>
              </a:p>
            </c:txPr>
            <c:dLblPos val="outEnd"/>
            <c:showLegendKey val="0"/>
            <c:showVal val="1"/>
            <c:showCatName val="0"/>
            <c:showSerName val="0"/>
            <c:showPercent val="0"/>
            <c:showBubbleSize val="0"/>
            <c:showLeaderLines val="0"/>
          </c:dLbls>
          <c:cat>
            <c:multiLvlStrRef>
              <c:f>Sheet3!$A$189:$B$192</c:f>
              <c:multiLvlStrCache>
                <c:ptCount val="4"/>
                <c:lvl>
                  <c:pt idx="0">
                    <c:v>Yes been afraid of partner</c:v>
                  </c:pt>
                  <c:pt idx="1">
                    <c:v>Not been afraid of partner</c:v>
                  </c:pt>
                  <c:pt idx="2">
                    <c:v>Yes been afraid of partner</c:v>
                  </c:pt>
                  <c:pt idx="3">
                    <c:v>Not been afraid of partner</c:v>
                  </c:pt>
                </c:lvl>
                <c:lvl>
                  <c:pt idx="0">
                    <c:v>Child age 8—9
</c:v>
                  </c:pt>
                  <c:pt idx="2">
                    <c:v>Child age 12—13
</c:v>
                  </c:pt>
                </c:lvl>
              </c:multiLvlStrCache>
            </c:multiLvlStrRef>
          </c:cat>
          <c:val>
            <c:numRef>
              <c:f>Sheet3!$D$189:$D$192</c:f>
              <c:numCache>
                <c:formatCode>0.0</c:formatCode>
                <c:ptCount val="4"/>
                <c:pt idx="0">
                  <c:v>15.4</c:v>
                </c:pt>
                <c:pt idx="1">
                  <c:v>9.9</c:v>
                </c:pt>
                <c:pt idx="2">
                  <c:v>18.5</c:v>
                </c:pt>
                <c:pt idx="3">
                  <c:v>8.1</c:v>
                </c:pt>
              </c:numCache>
            </c:numRef>
          </c:val>
        </c:ser>
        <c:ser>
          <c:idx val="2"/>
          <c:order val="2"/>
          <c:tx>
            <c:strRef>
              <c:f>Sheet3!$E$188</c:f>
              <c:strCache>
                <c:ptCount val="1"/>
                <c:pt idx="0">
                  <c:v>2 hardships</c:v>
                </c:pt>
              </c:strCache>
            </c:strRef>
          </c:tx>
          <c:spPr>
            <a:pattFill prst="pct25">
              <a:fgClr>
                <a:srgbClr val="92D050"/>
              </a:fgClr>
              <a:bgClr>
                <a:schemeClr val="bg1"/>
              </a:bgClr>
            </a:pattFill>
          </c:spPr>
          <c:invertIfNegative val="0"/>
          <c:dLbls>
            <c:txPr>
              <a:bodyPr/>
              <a:lstStyle/>
              <a:p>
                <a:pPr>
                  <a:defRPr sz="800"/>
                </a:pPr>
                <a:endParaRPr lang="en-US"/>
              </a:p>
            </c:txPr>
            <c:dLblPos val="outEnd"/>
            <c:showLegendKey val="0"/>
            <c:showVal val="1"/>
            <c:showCatName val="0"/>
            <c:showSerName val="0"/>
            <c:showPercent val="0"/>
            <c:showBubbleSize val="0"/>
            <c:showLeaderLines val="0"/>
          </c:dLbls>
          <c:cat>
            <c:multiLvlStrRef>
              <c:f>Sheet3!$A$189:$B$192</c:f>
              <c:multiLvlStrCache>
                <c:ptCount val="4"/>
                <c:lvl>
                  <c:pt idx="0">
                    <c:v>Yes been afraid of partner</c:v>
                  </c:pt>
                  <c:pt idx="1">
                    <c:v>Not been afraid of partner</c:v>
                  </c:pt>
                  <c:pt idx="2">
                    <c:v>Yes been afraid of partner</c:v>
                  </c:pt>
                  <c:pt idx="3">
                    <c:v>Not been afraid of partner</c:v>
                  </c:pt>
                </c:lvl>
                <c:lvl>
                  <c:pt idx="0">
                    <c:v>Child age 8—9
</c:v>
                  </c:pt>
                  <c:pt idx="2">
                    <c:v>Child age 12—13
</c:v>
                  </c:pt>
                </c:lvl>
              </c:multiLvlStrCache>
            </c:multiLvlStrRef>
          </c:cat>
          <c:val>
            <c:numRef>
              <c:f>Sheet3!$E$189:$E$192</c:f>
              <c:numCache>
                <c:formatCode>0.0</c:formatCode>
                <c:ptCount val="4"/>
                <c:pt idx="0">
                  <c:v>5.5</c:v>
                </c:pt>
                <c:pt idx="1">
                  <c:v>3.2</c:v>
                </c:pt>
                <c:pt idx="2">
                  <c:v>7.2</c:v>
                </c:pt>
                <c:pt idx="3">
                  <c:v>3.1</c:v>
                </c:pt>
              </c:numCache>
            </c:numRef>
          </c:val>
        </c:ser>
        <c:ser>
          <c:idx val="3"/>
          <c:order val="3"/>
          <c:tx>
            <c:strRef>
              <c:f>Sheet3!$F$188</c:f>
              <c:strCache>
                <c:ptCount val="1"/>
                <c:pt idx="0">
                  <c:v>3 hardships</c:v>
                </c:pt>
              </c:strCache>
            </c:strRef>
          </c:tx>
          <c:spPr>
            <a:pattFill prst="lgCheck">
              <a:fgClr>
                <a:srgbClr val="92D050"/>
              </a:fgClr>
              <a:bgClr>
                <a:schemeClr val="bg1"/>
              </a:bgClr>
            </a:pattFill>
            <a:ln>
              <a:solidFill>
                <a:srgbClr val="92D050"/>
              </a:solidFill>
            </a:ln>
          </c:spPr>
          <c:invertIfNegative val="0"/>
          <c:dLbls>
            <c:txPr>
              <a:bodyPr/>
              <a:lstStyle/>
              <a:p>
                <a:pPr>
                  <a:defRPr sz="800"/>
                </a:pPr>
                <a:endParaRPr lang="en-US"/>
              </a:p>
            </c:txPr>
            <c:dLblPos val="outEnd"/>
            <c:showLegendKey val="0"/>
            <c:showVal val="1"/>
            <c:showCatName val="0"/>
            <c:showSerName val="0"/>
            <c:showPercent val="0"/>
            <c:showBubbleSize val="0"/>
            <c:showLeaderLines val="0"/>
          </c:dLbls>
          <c:cat>
            <c:multiLvlStrRef>
              <c:f>Sheet3!$A$189:$B$192</c:f>
              <c:multiLvlStrCache>
                <c:ptCount val="4"/>
                <c:lvl>
                  <c:pt idx="0">
                    <c:v>Yes been afraid of partner</c:v>
                  </c:pt>
                  <c:pt idx="1">
                    <c:v>Not been afraid of partner</c:v>
                  </c:pt>
                  <c:pt idx="2">
                    <c:v>Yes been afraid of partner</c:v>
                  </c:pt>
                  <c:pt idx="3">
                    <c:v>Not been afraid of partner</c:v>
                  </c:pt>
                </c:lvl>
                <c:lvl>
                  <c:pt idx="0">
                    <c:v>Child age 8—9
</c:v>
                  </c:pt>
                  <c:pt idx="2">
                    <c:v>Child age 12—13
</c:v>
                  </c:pt>
                </c:lvl>
              </c:multiLvlStrCache>
            </c:multiLvlStrRef>
          </c:cat>
          <c:val>
            <c:numRef>
              <c:f>Sheet3!$F$189:$F$192</c:f>
              <c:numCache>
                <c:formatCode>0.0</c:formatCode>
                <c:ptCount val="4"/>
                <c:pt idx="0">
                  <c:v>2</c:v>
                </c:pt>
                <c:pt idx="1">
                  <c:v>0.8</c:v>
                </c:pt>
                <c:pt idx="2">
                  <c:v>0.5</c:v>
                </c:pt>
                <c:pt idx="3">
                  <c:v>0.9</c:v>
                </c:pt>
              </c:numCache>
            </c:numRef>
          </c:val>
        </c:ser>
        <c:ser>
          <c:idx val="4"/>
          <c:order val="4"/>
          <c:tx>
            <c:strRef>
              <c:f>Sheet3!$G$188</c:f>
              <c:strCache>
                <c:ptCount val="1"/>
                <c:pt idx="0">
                  <c:v>4 or more hardships</c:v>
                </c:pt>
              </c:strCache>
            </c:strRef>
          </c:tx>
          <c:spPr>
            <a:solidFill>
              <a:srgbClr val="92D050"/>
            </a:solidFill>
            <a:ln>
              <a:solidFill>
                <a:srgbClr val="92D050"/>
              </a:solidFill>
            </a:ln>
          </c:spPr>
          <c:invertIfNegative val="0"/>
          <c:dLbls>
            <c:txPr>
              <a:bodyPr/>
              <a:lstStyle/>
              <a:p>
                <a:pPr>
                  <a:defRPr sz="800"/>
                </a:pPr>
                <a:endParaRPr lang="en-US"/>
              </a:p>
            </c:txPr>
            <c:dLblPos val="outEnd"/>
            <c:showLegendKey val="0"/>
            <c:showVal val="1"/>
            <c:showCatName val="0"/>
            <c:showSerName val="0"/>
            <c:showPercent val="0"/>
            <c:showBubbleSize val="0"/>
            <c:showLeaderLines val="0"/>
          </c:dLbls>
          <c:cat>
            <c:multiLvlStrRef>
              <c:f>Sheet3!$A$189:$B$192</c:f>
              <c:multiLvlStrCache>
                <c:ptCount val="4"/>
                <c:lvl>
                  <c:pt idx="0">
                    <c:v>Yes been afraid of partner</c:v>
                  </c:pt>
                  <c:pt idx="1">
                    <c:v>Not been afraid of partner</c:v>
                  </c:pt>
                  <c:pt idx="2">
                    <c:v>Yes been afraid of partner</c:v>
                  </c:pt>
                  <c:pt idx="3">
                    <c:v>Not been afraid of partner</c:v>
                  </c:pt>
                </c:lvl>
                <c:lvl>
                  <c:pt idx="0">
                    <c:v>Child age 8—9
</c:v>
                  </c:pt>
                  <c:pt idx="2">
                    <c:v>Child age 12—13
</c:v>
                  </c:pt>
                </c:lvl>
              </c:multiLvlStrCache>
            </c:multiLvlStrRef>
          </c:cat>
          <c:val>
            <c:numRef>
              <c:f>Sheet3!$G$189:$G$192</c:f>
              <c:numCache>
                <c:formatCode>0.0</c:formatCode>
                <c:ptCount val="4"/>
                <c:pt idx="0">
                  <c:v>0.5</c:v>
                </c:pt>
                <c:pt idx="1">
                  <c:v>0.4</c:v>
                </c:pt>
                <c:pt idx="2">
                  <c:v>2.6</c:v>
                </c:pt>
                <c:pt idx="3">
                  <c:v>0.2</c:v>
                </c:pt>
              </c:numCache>
            </c:numRef>
          </c:val>
        </c:ser>
        <c:dLbls>
          <c:dLblPos val="outEnd"/>
          <c:showLegendKey val="0"/>
          <c:showVal val="1"/>
          <c:showCatName val="0"/>
          <c:showSerName val="0"/>
          <c:showPercent val="0"/>
          <c:showBubbleSize val="0"/>
        </c:dLbls>
        <c:gapWidth val="3"/>
        <c:axId val="124207488"/>
        <c:axId val="124209024"/>
      </c:barChart>
      <c:catAx>
        <c:axId val="124207488"/>
        <c:scaling>
          <c:orientation val="minMax"/>
        </c:scaling>
        <c:delete val="0"/>
        <c:axPos val="b"/>
        <c:majorTickMark val="out"/>
        <c:minorTickMark val="none"/>
        <c:tickLblPos val="nextTo"/>
        <c:crossAx val="124209024"/>
        <c:crosses val="autoZero"/>
        <c:auto val="1"/>
        <c:lblAlgn val="ctr"/>
        <c:lblOffset val="100"/>
        <c:noMultiLvlLbl val="0"/>
      </c:catAx>
      <c:valAx>
        <c:axId val="124209024"/>
        <c:scaling>
          <c:orientation val="minMax"/>
        </c:scaling>
        <c:delete val="0"/>
        <c:axPos val="l"/>
        <c:numFmt formatCode="0" sourceLinked="0"/>
        <c:majorTickMark val="out"/>
        <c:minorTickMark val="none"/>
        <c:tickLblPos val="nextTo"/>
        <c:crossAx val="124207488"/>
        <c:crosses val="autoZero"/>
        <c:crossBetween val="between"/>
        <c:majorUnit val="20"/>
      </c:valAx>
    </c:plotArea>
    <c:legend>
      <c:legendPos val="r"/>
      <c:layout>
        <c:manualLayout>
          <c:xMode val="edge"/>
          <c:yMode val="edge"/>
          <c:x val="3.5279714421949304E-3"/>
          <c:y val="0.87626576283227753"/>
          <c:w val="0.99647200349956255"/>
          <c:h val="0.12185927416967614"/>
        </c:manualLayout>
      </c:layout>
      <c:overlay val="0"/>
    </c:legend>
    <c:plotVisOnly val="1"/>
    <c:dispBlanksAs val="gap"/>
    <c:showDLblsOverMax val="0"/>
  </c:chart>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1864957429101849E-2"/>
          <c:y val="3.8417023131624116E-2"/>
          <c:w val="0.73048748479610781"/>
          <c:h val="0.65593585611925087"/>
        </c:manualLayout>
      </c:layout>
      <c:barChart>
        <c:barDir val="col"/>
        <c:grouping val="clustered"/>
        <c:varyColors val="0"/>
        <c:ser>
          <c:idx val="0"/>
          <c:order val="0"/>
          <c:tx>
            <c:strRef>
              <c:f>Sheet3!$C$210</c:f>
              <c:strCache>
                <c:ptCount val="1"/>
                <c:pt idx="0">
                  <c:v>Not very good at being a parent</c:v>
                </c:pt>
              </c:strCache>
            </c:strRef>
          </c:tx>
          <c:spPr>
            <a:solidFill>
              <a:srgbClr val="92D050"/>
            </a:solidFill>
            <a:ln>
              <a:solidFill>
                <a:srgbClr val="92D050"/>
              </a:solidFill>
            </a:ln>
          </c:spPr>
          <c:invertIfNegative val="0"/>
          <c:dLbls>
            <c:txPr>
              <a:bodyPr/>
              <a:lstStyle/>
              <a:p>
                <a:pPr>
                  <a:defRPr sz="800"/>
                </a:pPr>
                <a:endParaRPr lang="en-US"/>
              </a:p>
            </c:txPr>
            <c:dLblPos val="outEnd"/>
            <c:showLegendKey val="0"/>
            <c:showVal val="1"/>
            <c:showCatName val="0"/>
            <c:showSerName val="0"/>
            <c:showPercent val="0"/>
            <c:showBubbleSize val="0"/>
            <c:showLeaderLines val="0"/>
          </c:dLbls>
          <c:cat>
            <c:multiLvlStrRef>
              <c:f>Sheet3!$A$211:$B$214</c:f>
              <c:multiLvlStrCache>
                <c:ptCount val="4"/>
                <c:lvl>
                  <c:pt idx="0">
                    <c:v>Yes been afraid of partner</c:v>
                  </c:pt>
                  <c:pt idx="1">
                    <c:v>Not been afraid of partner</c:v>
                  </c:pt>
                  <c:pt idx="2">
                    <c:v>Yes been afraid of partner</c:v>
                  </c:pt>
                  <c:pt idx="3">
                    <c:v>Not been afraid of partner</c:v>
                  </c:pt>
                </c:lvl>
                <c:lvl>
                  <c:pt idx="0">
                    <c:v>Child age 8—9
</c:v>
                  </c:pt>
                  <c:pt idx="2">
                    <c:v>Child age 12—13
</c:v>
                  </c:pt>
                </c:lvl>
              </c:multiLvlStrCache>
            </c:multiLvlStrRef>
          </c:cat>
          <c:val>
            <c:numRef>
              <c:f>Sheet3!$C$211:$C$214</c:f>
              <c:numCache>
                <c:formatCode>General</c:formatCode>
                <c:ptCount val="4"/>
                <c:pt idx="0">
                  <c:v>0.7</c:v>
                </c:pt>
                <c:pt idx="1">
                  <c:v>0.3</c:v>
                </c:pt>
                <c:pt idx="2">
                  <c:v>0</c:v>
                </c:pt>
                <c:pt idx="3">
                  <c:v>0.5</c:v>
                </c:pt>
              </c:numCache>
            </c:numRef>
          </c:val>
        </c:ser>
        <c:ser>
          <c:idx val="1"/>
          <c:order val="1"/>
          <c:tx>
            <c:strRef>
              <c:f>Sheet3!$D$210</c:f>
              <c:strCache>
                <c:ptCount val="1"/>
                <c:pt idx="0">
                  <c:v>A person who has some trouble being a parent</c:v>
                </c:pt>
              </c:strCache>
            </c:strRef>
          </c:tx>
          <c:spPr>
            <a:pattFill prst="lgCheck">
              <a:fgClr>
                <a:srgbClr val="92D050"/>
              </a:fgClr>
              <a:bgClr>
                <a:schemeClr val="bg1"/>
              </a:bgClr>
            </a:pattFill>
            <a:ln>
              <a:solidFill>
                <a:srgbClr val="92D050"/>
              </a:solidFill>
            </a:ln>
          </c:spPr>
          <c:invertIfNegative val="0"/>
          <c:dLbls>
            <c:txPr>
              <a:bodyPr/>
              <a:lstStyle/>
              <a:p>
                <a:pPr>
                  <a:defRPr sz="800"/>
                </a:pPr>
                <a:endParaRPr lang="en-US"/>
              </a:p>
            </c:txPr>
            <c:dLblPos val="outEnd"/>
            <c:showLegendKey val="0"/>
            <c:showVal val="1"/>
            <c:showCatName val="0"/>
            <c:showSerName val="0"/>
            <c:showPercent val="0"/>
            <c:showBubbleSize val="0"/>
            <c:showLeaderLines val="0"/>
          </c:dLbls>
          <c:cat>
            <c:multiLvlStrRef>
              <c:f>Sheet3!$A$211:$B$214</c:f>
              <c:multiLvlStrCache>
                <c:ptCount val="4"/>
                <c:lvl>
                  <c:pt idx="0">
                    <c:v>Yes been afraid of partner</c:v>
                  </c:pt>
                  <c:pt idx="1">
                    <c:v>Not been afraid of partner</c:v>
                  </c:pt>
                  <c:pt idx="2">
                    <c:v>Yes been afraid of partner</c:v>
                  </c:pt>
                  <c:pt idx="3">
                    <c:v>Not been afraid of partner</c:v>
                  </c:pt>
                </c:lvl>
                <c:lvl>
                  <c:pt idx="0">
                    <c:v>Child age 8—9
</c:v>
                  </c:pt>
                  <c:pt idx="2">
                    <c:v>Child age 12—13
</c:v>
                  </c:pt>
                </c:lvl>
              </c:multiLvlStrCache>
            </c:multiLvlStrRef>
          </c:cat>
          <c:val>
            <c:numRef>
              <c:f>Sheet3!$D$211:$D$214</c:f>
              <c:numCache>
                <c:formatCode>General</c:formatCode>
                <c:ptCount val="4"/>
                <c:pt idx="0">
                  <c:v>5.0999999999999996</c:v>
                </c:pt>
                <c:pt idx="1">
                  <c:v>1.8</c:v>
                </c:pt>
                <c:pt idx="2">
                  <c:v>4.8</c:v>
                </c:pt>
                <c:pt idx="3">
                  <c:v>2.8</c:v>
                </c:pt>
              </c:numCache>
            </c:numRef>
          </c:val>
        </c:ser>
        <c:ser>
          <c:idx val="2"/>
          <c:order val="2"/>
          <c:tx>
            <c:strRef>
              <c:f>Sheet3!$E$210</c:f>
              <c:strCache>
                <c:ptCount val="1"/>
                <c:pt idx="0">
                  <c:v>An average parent</c:v>
                </c:pt>
              </c:strCache>
            </c:strRef>
          </c:tx>
          <c:spPr>
            <a:pattFill prst="narHorz">
              <a:fgClr>
                <a:srgbClr val="92D050"/>
              </a:fgClr>
              <a:bgClr>
                <a:schemeClr val="bg1"/>
              </a:bgClr>
            </a:pattFill>
            <a:ln>
              <a:solidFill>
                <a:srgbClr val="92D050"/>
              </a:solidFill>
            </a:ln>
          </c:spPr>
          <c:invertIfNegative val="0"/>
          <c:dLbls>
            <c:txPr>
              <a:bodyPr/>
              <a:lstStyle/>
              <a:p>
                <a:pPr>
                  <a:defRPr sz="800"/>
                </a:pPr>
                <a:endParaRPr lang="en-US"/>
              </a:p>
            </c:txPr>
            <c:dLblPos val="outEnd"/>
            <c:showLegendKey val="0"/>
            <c:showVal val="1"/>
            <c:showCatName val="0"/>
            <c:showSerName val="0"/>
            <c:showPercent val="0"/>
            <c:showBubbleSize val="0"/>
            <c:showLeaderLines val="0"/>
          </c:dLbls>
          <c:cat>
            <c:multiLvlStrRef>
              <c:f>Sheet3!$A$211:$B$214</c:f>
              <c:multiLvlStrCache>
                <c:ptCount val="4"/>
                <c:lvl>
                  <c:pt idx="0">
                    <c:v>Yes been afraid of partner</c:v>
                  </c:pt>
                  <c:pt idx="1">
                    <c:v>Not been afraid of partner</c:v>
                  </c:pt>
                  <c:pt idx="2">
                    <c:v>Yes been afraid of partner</c:v>
                  </c:pt>
                  <c:pt idx="3">
                    <c:v>Not been afraid of partner</c:v>
                  </c:pt>
                </c:lvl>
                <c:lvl>
                  <c:pt idx="0">
                    <c:v>Child age 8—9
</c:v>
                  </c:pt>
                  <c:pt idx="2">
                    <c:v>Child age 12—13
</c:v>
                  </c:pt>
                </c:lvl>
              </c:multiLvlStrCache>
            </c:multiLvlStrRef>
          </c:cat>
          <c:val>
            <c:numRef>
              <c:f>Sheet3!$E$211:$E$214</c:f>
              <c:numCache>
                <c:formatCode>General</c:formatCode>
                <c:ptCount val="4"/>
                <c:pt idx="0">
                  <c:v>40.1</c:v>
                </c:pt>
                <c:pt idx="1">
                  <c:v>26.2</c:v>
                </c:pt>
                <c:pt idx="2">
                  <c:v>32.700000000000003</c:v>
                </c:pt>
                <c:pt idx="3">
                  <c:v>30.9</c:v>
                </c:pt>
              </c:numCache>
            </c:numRef>
          </c:val>
        </c:ser>
        <c:ser>
          <c:idx val="3"/>
          <c:order val="3"/>
          <c:tx>
            <c:strRef>
              <c:f>Sheet3!$F$210</c:f>
              <c:strCache>
                <c:ptCount val="1"/>
                <c:pt idx="0">
                  <c:v>A better than average parent</c:v>
                </c:pt>
              </c:strCache>
            </c:strRef>
          </c:tx>
          <c:spPr>
            <a:pattFill prst="zigZag">
              <a:fgClr>
                <a:srgbClr val="7030A0"/>
              </a:fgClr>
              <a:bgClr>
                <a:schemeClr val="bg1"/>
              </a:bgClr>
            </a:pattFill>
            <a:ln>
              <a:solidFill>
                <a:srgbClr val="7030A0"/>
              </a:solidFill>
            </a:ln>
          </c:spPr>
          <c:invertIfNegative val="0"/>
          <c:dLbls>
            <c:txPr>
              <a:bodyPr/>
              <a:lstStyle/>
              <a:p>
                <a:pPr>
                  <a:defRPr sz="800"/>
                </a:pPr>
                <a:endParaRPr lang="en-US"/>
              </a:p>
            </c:txPr>
            <c:dLblPos val="outEnd"/>
            <c:showLegendKey val="0"/>
            <c:showVal val="1"/>
            <c:showCatName val="0"/>
            <c:showSerName val="0"/>
            <c:showPercent val="0"/>
            <c:showBubbleSize val="0"/>
            <c:showLeaderLines val="0"/>
          </c:dLbls>
          <c:cat>
            <c:multiLvlStrRef>
              <c:f>Sheet3!$A$211:$B$214</c:f>
              <c:multiLvlStrCache>
                <c:ptCount val="4"/>
                <c:lvl>
                  <c:pt idx="0">
                    <c:v>Yes been afraid of partner</c:v>
                  </c:pt>
                  <c:pt idx="1">
                    <c:v>Not been afraid of partner</c:v>
                  </c:pt>
                  <c:pt idx="2">
                    <c:v>Yes been afraid of partner</c:v>
                  </c:pt>
                  <c:pt idx="3">
                    <c:v>Not been afraid of partner</c:v>
                  </c:pt>
                </c:lvl>
                <c:lvl>
                  <c:pt idx="0">
                    <c:v>Child age 8—9
</c:v>
                  </c:pt>
                  <c:pt idx="2">
                    <c:v>Child age 12—13
</c:v>
                  </c:pt>
                </c:lvl>
              </c:multiLvlStrCache>
            </c:multiLvlStrRef>
          </c:cat>
          <c:val>
            <c:numRef>
              <c:f>Sheet3!$F$211:$F$214</c:f>
              <c:numCache>
                <c:formatCode>General</c:formatCode>
                <c:ptCount val="4"/>
                <c:pt idx="0">
                  <c:v>37.200000000000003</c:v>
                </c:pt>
                <c:pt idx="1">
                  <c:v>42.2</c:v>
                </c:pt>
                <c:pt idx="2">
                  <c:v>46.9</c:v>
                </c:pt>
                <c:pt idx="3">
                  <c:v>41.6</c:v>
                </c:pt>
              </c:numCache>
            </c:numRef>
          </c:val>
        </c:ser>
        <c:ser>
          <c:idx val="4"/>
          <c:order val="4"/>
          <c:tx>
            <c:strRef>
              <c:f>Sheet3!$G$210</c:f>
              <c:strCache>
                <c:ptCount val="1"/>
                <c:pt idx="0">
                  <c:v>A very good parent</c:v>
                </c:pt>
              </c:strCache>
            </c:strRef>
          </c:tx>
          <c:spPr>
            <a:solidFill>
              <a:srgbClr val="7030A0"/>
            </a:solidFill>
          </c:spPr>
          <c:invertIfNegative val="0"/>
          <c:dLbls>
            <c:txPr>
              <a:bodyPr/>
              <a:lstStyle/>
              <a:p>
                <a:pPr>
                  <a:defRPr sz="800"/>
                </a:pPr>
                <a:endParaRPr lang="en-US"/>
              </a:p>
            </c:txPr>
            <c:dLblPos val="outEnd"/>
            <c:showLegendKey val="0"/>
            <c:showVal val="1"/>
            <c:showCatName val="0"/>
            <c:showSerName val="0"/>
            <c:showPercent val="0"/>
            <c:showBubbleSize val="0"/>
            <c:showLeaderLines val="0"/>
          </c:dLbls>
          <c:cat>
            <c:multiLvlStrRef>
              <c:f>Sheet3!$A$211:$B$214</c:f>
              <c:multiLvlStrCache>
                <c:ptCount val="4"/>
                <c:lvl>
                  <c:pt idx="0">
                    <c:v>Yes been afraid of partner</c:v>
                  </c:pt>
                  <c:pt idx="1">
                    <c:v>Not been afraid of partner</c:v>
                  </c:pt>
                  <c:pt idx="2">
                    <c:v>Yes been afraid of partner</c:v>
                  </c:pt>
                  <c:pt idx="3">
                    <c:v>Not been afraid of partner</c:v>
                  </c:pt>
                </c:lvl>
                <c:lvl>
                  <c:pt idx="0">
                    <c:v>Child age 8—9
</c:v>
                  </c:pt>
                  <c:pt idx="2">
                    <c:v>Child age 12—13
</c:v>
                  </c:pt>
                </c:lvl>
              </c:multiLvlStrCache>
            </c:multiLvlStrRef>
          </c:cat>
          <c:val>
            <c:numRef>
              <c:f>Sheet3!$G$211:$G$214</c:f>
              <c:numCache>
                <c:formatCode>General</c:formatCode>
                <c:ptCount val="4"/>
                <c:pt idx="0">
                  <c:v>16.8</c:v>
                </c:pt>
                <c:pt idx="1">
                  <c:v>29.5</c:v>
                </c:pt>
                <c:pt idx="2">
                  <c:v>15.6</c:v>
                </c:pt>
                <c:pt idx="3">
                  <c:v>24.2</c:v>
                </c:pt>
              </c:numCache>
            </c:numRef>
          </c:val>
        </c:ser>
        <c:dLbls>
          <c:dLblPos val="outEnd"/>
          <c:showLegendKey val="0"/>
          <c:showVal val="1"/>
          <c:showCatName val="0"/>
          <c:showSerName val="0"/>
          <c:showPercent val="0"/>
          <c:showBubbleSize val="0"/>
        </c:dLbls>
        <c:gapWidth val="26"/>
        <c:axId val="124231040"/>
        <c:axId val="124277888"/>
      </c:barChart>
      <c:catAx>
        <c:axId val="124231040"/>
        <c:scaling>
          <c:orientation val="minMax"/>
        </c:scaling>
        <c:delete val="0"/>
        <c:axPos val="b"/>
        <c:majorTickMark val="out"/>
        <c:minorTickMark val="none"/>
        <c:tickLblPos val="nextTo"/>
        <c:crossAx val="124277888"/>
        <c:crosses val="autoZero"/>
        <c:auto val="1"/>
        <c:lblAlgn val="ctr"/>
        <c:lblOffset val="100"/>
        <c:noMultiLvlLbl val="0"/>
      </c:catAx>
      <c:valAx>
        <c:axId val="124277888"/>
        <c:scaling>
          <c:orientation val="minMax"/>
        </c:scaling>
        <c:delete val="0"/>
        <c:axPos val="l"/>
        <c:numFmt formatCode="General" sourceLinked="1"/>
        <c:majorTickMark val="out"/>
        <c:minorTickMark val="none"/>
        <c:tickLblPos val="nextTo"/>
        <c:crossAx val="124231040"/>
        <c:crosses val="autoZero"/>
        <c:crossBetween val="between"/>
        <c:majorUnit val="10"/>
      </c:valAx>
    </c:plotArea>
    <c:legend>
      <c:legendPos val="r"/>
      <c:layout>
        <c:manualLayout>
          <c:xMode val="edge"/>
          <c:yMode val="edge"/>
          <c:x val="0.80232756690949791"/>
          <c:y val="5.8542322834645659E-2"/>
          <c:w val="0.18570235827753453"/>
          <c:h val="0.94145771995891814"/>
        </c:manualLayout>
      </c:layout>
      <c:overlay val="0"/>
    </c:legend>
    <c:plotVisOnly val="1"/>
    <c:dispBlanksAs val="gap"/>
    <c:showDLblsOverMax val="0"/>
  </c:chart>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4665627886008418E-2"/>
          <c:y val="5.1400554097404488E-2"/>
          <c:w val="0.92533437211399161"/>
          <c:h val="0.5976740571902196"/>
        </c:manualLayout>
      </c:layout>
      <c:barChart>
        <c:barDir val="col"/>
        <c:grouping val="clustered"/>
        <c:varyColors val="0"/>
        <c:ser>
          <c:idx val="0"/>
          <c:order val="0"/>
          <c:tx>
            <c:strRef>
              <c:f>Sheet3!$C$227</c:f>
              <c:strCache>
                <c:ptCount val="1"/>
                <c:pt idx="0">
                  <c:v>Normal</c:v>
                </c:pt>
              </c:strCache>
            </c:strRef>
          </c:tx>
          <c:spPr>
            <a:solidFill>
              <a:srgbClr val="7030A0"/>
            </a:solidFill>
          </c:spPr>
          <c:invertIfNegative val="0"/>
          <c:dLbls>
            <c:txPr>
              <a:bodyPr/>
              <a:lstStyle/>
              <a:p>
                <a:pPr>
                  <a:defRPr sz="800"/>
                </a:pPr>
                <a:endParaRPr lang="en-US"/>
              </a:p>
            </c:txPr>
            <c:dLblPos val="outEnd"/>
            <c:showLegendKey val="0"/>
            <c:showVal val="1"/>
            <c:showCatName val="0"/>
            <c:showSerName val="0"/>
            <c:showPercent val="0"/>
            <c:showBubbleSize val="0"/>
            <c:showLeaderLines val="0"/>
          </c:dLbls>
          <c:cat>
            <c:multiLvlStrRef>
              <c:f>Sheet3!$A$228:$B$231</c:f>
              <c:multiLvlStrCache>
                <c:ptCount val="4"/>
                <c:lvl>
                  <c:pt idx="0">
                    <c:v>Yes been afraid of partner</c:v>
                  </c:pt>
                  <c:pt idx="1">
                    <c:v>Not been afraid of partner</c:v>
                  </c:pt>
                  <c:pt idx="2">
                    <c:v>Yes been afraid of partner</c:v>
                  </c:pt>
                  <c:pt idx="3">
                    <c:v>Not been afraid of partner</c:v>
                  </c:pt>
                </c:lvl>
                <c:lvl>
                  <c:pt idx="0">
                    <c:v>Child age 8—9
</c:v>
                  </c:pt>
                  <c:pt idx="2">
                    <c:v>Child age 12—13
</c:v>
                  </c:pt>
                </c:lvl>
              </c:multiLvlStrCache>
            </c:multiLvlStrRef>
          </c:cat>
          <c:val>
            <c:numRef>
              <c:f>Sheet3!$C$228:$C$231</c:f>
              <c:numCache>
                <c:formatCode>0.0</c:formatCode>
                <c:ptCount val="4"/>
                <c:pt idx="0">
                  <c:v>87.9</c:v>
                </c:pt>
                <c:pt idx="1">
                  <c:v>91.4</c:v>
                </c:pt>
                <c:pt idx="2">
                  <c:v>85.9</c:v>
                </c:pt>
                <c:pt idx="3">
                  <c:v>92</c:v>
                </c:pt>
              </c:numCache>
            </c:numRef>
          </c:val>
        </c:ser>
        <c:ser>
          <c:idx val="1"/>
          <c:order val="1"/>
          <c:tx>
            <c:strRef>
              <c:f>Sheet3!$D$227</c:f>
              <c:strCache>
                <c:ptCount val="1"/>
                <c:pt idx="0">
                  <c:v>Slightly raised risk</c:v>
                </c:pt>
              </c:strCache>
            </c:strRef>
          </c:tx>
          <c:spPr>
            <a:pattFill prst="wave">
              <a:fgClr>
                <a:srgbClr val="92D050"/>
              </a:fgClr>
              <a:bgClr>
                <a:schemeClr val="bg1"/>
              </a:bgClr>
            </a:pattFill>
            <a:ln>
              <a:solidFill>
                <a:srgbClr val="92D050"/>
              </a:solidFill>
            </a:ln>
          </c:spPr>
          <c:invertIfNegative val="0"/>
          <c:dLbls>
            <c:txPr>
              <a:bodyPr/>
              <a:lstStyle/>
              <a:p>
                <a:pPr>
                  <a:defRPr sz="800"/>
                </a:pPr>
                <a:endParaRPr lang="en-US"/>
              </a:p>
            </c:txPr>
            <c:dLblPos val="outEnd"/>
            <c:showLegendKey val="0"/>
            <c:showVal val="1"/>
            <c:showCatName val="0"/>
            <c:showSerName val="0"/>
            <c:showPercent val="0"/>
            <c:showBubbleSize val="0"/>
            <c:showLeaderLines val="0"/>
          </c:dLbls>
          <c:cat>
            <c:multiLvlStrRef>
              <c:f>Sheet3!$A$228:$B$231</c:f>
              <c:multiLvlStrCache>
                <c:ptCount val="4"/>
                <c:lvl>
                  <c:pt idx="0">
                    <c:v>Yes been afraid of partner</c:v>
                  </c:pt>
                  <c:pt idx="1">
                    <c:v>Not been afraid of partner</c:v>
                  </c:pt>
                  <c:pt idx="2">
                    <c:v>Yes been afraid of partner</c:v>
                  </c:pt>
                  <c:pt idx="3">
                    <c:v>Not been afraid of partner</c:v>
                  </c:pt>
                </c:lvl>
                <c:lvl>
                  <c:pt idx="0">
                    <c:v>Child age 8—9
</c:v>
                  </c:pt>
                  <c:pt idx="2">
                    <c:v>Child age 12—13
</c:v>
                  </c:pt>
                </c:lvl>
              </c:multiLvlStrCache>
            </c:multiLvlStrRef>
          </c:cat>
          <c:val>
            <c:numRef>
              <c:f>Sheet3!$D$228:$D$231</c:f>
              <c:numCache>
                <c:formatCode>0.0</c:formatCode>
                <c:ptCount val="4"/>
                <c:pt idx="0">
                  <c:v>7.3</c:v>
                </c:pt>
                <c:pt idx="1">
                  <c:v>5.6</c:v>
                </c:pt>
                <c:pt idx="2">
                  <c:v>6.5</c:v>
                </c:pt>
                <c:pt idx="3">
                  <c:v>4.9000000000000004</c:v>
                </c:pt>
              </c:numCache>
            </c:numRef>
          </c:val>
        </c:ser>
        <c:ser>
          <c:idx val="2"/>
          <c:order val="2"/>
          <c:tx>
            <c:strRef>
              <c:f>Sheet3!$E$227</c:f>
              <c:strCache>
                <c:ptCount val="1"/>
                <c:pt idx="0">
                  <c:v>High substantial risk</c:v>
                </c:pt>
              </c:strCache>
            </c:strRef>
          </c:tx>
          <c:spPr>
            <a:solidFill>
              <a:srgbClr val="92D050"/>
            </a:solidFill>
            <a:ln>
              <a:solidFill>
                <a:srgbClr val="92D050"/>
              </a:solidFill>
            </a:ln>
          </c:spPr>
          <c:invertIfNegative val="0"/>
          <c:dLbls>
            <c:txPr>
              <a:bodyPr/>
              <a:lstStyle/>
              <a:p>
                <a:pPr>
                  <a:defRPr sz="800"/>
                </a:pPr>
                <a:endParaRPr lang="en-US"/>
              </a:p>
            </c:txPr>
            <c:dLblPos val="outEnd"/>
            <c:showLegendKey val="0"/>
            <c:showVal val="1"/>
            <c:showCatName val="0"/>
            <c:showSerName val="0"/>
            <c:showPercent val="0"/>
            <c:showBubbleSize val="0"/>
            <c:showLeaderLines val="0"/>
          </c:dLbls>
          <c:cat>
            <c:multiLvlStrRef>
              <c:f>Sheet3!$A$228:$B$231</c:f>
              <c:multiLvlStrCache>
                <c:ptCount val="4"/>
                <c:lvl>
                  <c:pt idx="0">
                    <c:v>Yes been afraid of partner</c:v>
                  </c:pt>
                  <c:pt idx="1">
                    <c:v>Not been afraid of partner</c:v>
                  </c:pt>
                  <c:pt idx="2">
                    <c:v>Yes been afraid of partner</c:v>
                  </c:pt>
                  <c:pt idx="3">
                    <c:v>Not been afraid of partner</c:v>
                  </c:pt>
                </c:lvl>
                <c:lvl>
                  <c:pt idx="0">
                    <c:v>Child age 8—9
</c:v>
                  </c:pt>
                  <c:pt idx="2">
                    <c:v>Child age 12—13
</c:v>
                  </c:pt>
                </c:lvl>
              </c:multiLvlStrCache>
            </c:multiLvlStrRef>
          </c:cat>
          <c:val>
            <c:numRef>
              <c:f>Sheet3!$E$228:$E$231</c:f>
              <c:numCache>
                <c:formatCode>0.0</c:formatCode>
                <c:ptCount val="4"/>
                <c:pt idx="0">
                  <c:v>4.9000000000000004</c:v>
                </c:pt>
                <c:pt idx="1">
                  <c:v>3</c:v>
                </c:pt>
                <c:pt idx="2">
                  <c:v>7.5</c:v>
                </c:pt>
                <c:pt idx="3">
                  <c:v>3.1</c:v>
                </c:pt>
              </c:numCache>
            </c:numRef>
          </c:val>
        </c:ser>
        <c:dLbls>
          <c:dLblPos val="outEnd"/>
          <c:showLegendKey val="0"/>
          <c:showVal val="1"/>
          <c:showCatName val="0"/>
          <c:showSerName val="0"/>
          <c:showPercent val="0"/>
          <c:showBubbleSize val="0"/>
        </c:dLbls>
        <c:gapWidth val="40"/>
        <c:axId val="124302080"/>
        <c:axId val="124303616"/>
      </c:barChart>
      <c:catAx>
        <c:axId val="124302080"/>
        <c:scaling>
          <c:orientation val="minMax"/>
        </c:scaling>
        <c:delete val="0"/>
        <c:axPos val="b"/>
        <c:majorTickMark val="out"/>
        <c:minorTickMark val="none"/>
        <c:tickLblPos val="nextTo"/>
        <c:crossAx val="124303616"/>
        <c:crosses val="autoZero"/>
        <c:auto val="1"/>
        <c:lblAlgn val="ctr"/>
        <c:lblOffset val="100"/>
        <c:noMultiLvlLbl val="0"/>
      </c:catAx>
      <c:valAx>
        <c:axId val="124303616"/>
        <c:scaling>
          <c:orientation val="minMax"/>
        </c:scaling>
        <c:delete val="0"/>
        <c:axPos val="l"/>
        <c:numFmt formatCode="0" sourceLinked="0"/>
        <c:majorTickMark val="out"/>
        <c:minorTickMark val="none"/>
        <c:tickLblPos val="nextTo"/>
        <c:crossAx val="124302080"/>
        <c:crosses val="autoZero"/>
        <c:crossBetween val="between"/>
        <c:majorUnit val="20"/>
      </c:valAx>
    </c:plotArea>
    <c:legend>
      <c:legendPos val="r"/>
      <c:layout>
        <c:manualLayout>
          <c:xMode val="edge"/>
          <c:yMode val="edge"/>
          <c:x val="1.4222397200349957E-2"/>
          <c:y val="0.88368317447161215"/>
          <c:w val="0.98244422572178502"/>
          <c:h val="0.11226268591426072"/>
        </c:manualLayout>
      </c:layout>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31498224995352"/>
          <c:y val="4.1273307379328515E-2"/>
          <c:w val="0.88586957931741239"/>
          <c:h val="0.60279877515310587"/>
        </c:manualLayout>
      </c:layout>
      <c:barChart>
        <c:barDir val="col"/>
        <c:grouping val="clustered"/>
        <c:varyColors val="0"/>
        <c:ser>
          <c:idx val="0"/>
          <c:order val="0"/>
          <c:tx>
            <c:strRef>
              <c:f>Sheet3!$C$18</c:f>
              <c:strCache>
                <c:ptCount val="1"/>
                <c:pt idx="0">
                  <c:v>Never</c:v>
                </c:pt>
              </c:strCache>
            </c:strRef>
          </c:tx>
          <c:spPr>
            <a:solidFill>
              <a:srgbClr val="7030A0"/>
            </a:solidFill>
          </c:spPr>
          <c:invertIfNegative val="0"/>
          <c:dLbls>
            <c:dLbl>
              <c:idx val="0"/>
              <c:tx>
                <c:rich>
                  <a:bodyPr/>
                  <a:lstStyle/>
                  <a:p>
                    <a:r>
                      <a:rPr lang="en-US"/>
                      <a:t>76.2</a:t>
                    </a:r>
                  </a:p>
                </c:rich>
              </c:tx>
              <c:showLegendKey val="0"/>
              <c:showVal val="1"/>
              <c:showCatName val="0"/>
              <c:showSerName val="0"/>
              <c:showPercent val="0"/>
              <c:showBubbleSize val="0"/>
            </c:dLbl>
            <c:dLbl>
              <c:idx val="1"/>
              <c:tx>
                <c:rich>
                  <a:bodyPr/>
                  <a:lstStyle/>
                  <a:p>
                    <a:r>
                      <a:rPr lang="en-US"/>
                      <a:t>97.0</a:t>
                    </a:r>
                  </a:p>
                </c:rich>
              </c:tx>
              <c:showLegendKey val="0"/>
              <c:showVal val="1"/>
              <c:showCatName val="0"/>
              <c:showSerName val="0"/>
              <c:showPercent val="0"/>
              <c:showBubbleSize val="0"/>
            </c:dLbl>
            <c:dLbl>
              <c:idx val="2"/>
              <c:tx>
                <c:rich>
                  <a:bodyPr/>
                  <a:lstStyle/>
                  <a:p>
                    <a:r>
                      <a:rPr lang="en-US"/>
                      <a:t>76.4</a:t>
                    </a:r>
                  </a:p>
                </c:rich>
              </c:tx>
              <c:showLegendKey val="0"/>
              <c:showVal val="1"/>
              <c:showCatName val="0"/>
              <c:showSerName val="0"/>
              <c:showPercent val="0"/>
              <c:showBubbleSize val="0"/>
            </c:dLbl>
            <c:dLbl>
              <c:idx val="3"/>
              <c:tx>
                <c:rich>
                  <a:bodyPr/>
                  <a:lstStyle/>
                  <a:p>
                    <a:r>
                      <a:rPr lang="en-US"/>
                      <a:t>97.0</a:t>
                    </a:r>
                  </a:p>
                </c:rich>
              </c:tx>
              <c:showLegendKey val="0"/>
              <c:showVal val="1"/>
              <c:showCatName val="0"/>
              <c:showSerName val="0"/>
              <c:showPercent val="0"/>
              <c:showBubbleSize val="0"/>
            </c:dLbl>
            <c:txPr>
              <a:bodyPr/>
              <a:lstStyle/>
              <a:p>
                <a:pPr>
                  <a:defRPr sz="800"/>
                </a:pPr>
                <a:endParaRPr lang="en-US"/>
              </a:p>
            </c:txPr>
            <c:showLegendKey val="0"/>
            <c:showVal val="1"/>
            <c:showCatName val="0"/>
            <c:showSerName val="0"/>
            <c:showPercent val="0"/>
            <c:showBubbleSize val="0"/>
            <c:showLeaderLines val="0"/>
          </c:dLbls>
          <c:cat>
            <c:multiLvlStrRef>
              <c:f>Sheet3!$A$19:$B$22</c:f>
              <c:multiLvlStrCache>
                <c:ptCount val="4"/>
                <c:lvl>
                  <c:pt idx="0">
                    <c:v>Yes been afraid of partner</c:v>
                  </c:pt>
                  <c:pt idx="1">
                    <c:v>Not been afraid of partner</c:v>
                  </c:pt>
                  <c:pt idx="2">
                    <c:v>Yes been afraid of partner</c:v>
                  </c:pt>
                  <c:pt idx="3">
                    <c:v>Not been afraid of partner</c:v>
                  </c:pt>
                </c:lvl>
                <c:lvl>
                  <c:pt idx="0">
                    <c:v>Child age 8—9</c:v>
                  </c:pt>
                  <c:pt idx="2">
                    <c:v>Child age 12—13</c:v>
                  </c:pt>
                </c:lvl>
              </c:multiLvlStrCache>
            </c:multiLvlStrRef>
          </c:cat>
          <c:val>
            <c:numRef>
              <c:f>Sheet3!$C$19:$C$22</c:f>
              <c:numCache>
                <c:formatCode>#,##0.0%</c:formatCode>
                <c:ptCount val="4"/>
                <c:pt idx="0">
                  <c:v>0.76213592233009708</c:v>
                </c:pt>
                <c:pt idx="1">
                  <c:v>0.97033764594509309</c:v>
                </c:pt>
                <c:pt idx="2">
                  <c:v>0.76381909547738691</c:v>
                </c:pt>
                <c:pt idx="3">
                  <c:v>0.97017483716146724</c:v>
                </c:pt>
              </c:numCache>
            </c:numRef>
          </c:val>
        </c:ser>
        <c:ser>
          <c:idx val="1"/>
          <c:order val="1"/>
          <c:tx>
            <c:strRef>
              <c:f>Sheet3!$D$18</c:f>
              <c:strCache>
                <c:ptCount val="1"/>
                <c:pt idx="0">
                  <c:v>Rarely</c:v>
                </c:pt>
              </c:strCache>
            </c:strRef>
          </c:tx>
          <c:spPr>
            <a:pattFill prst="dkUpDiag">
              <a:fgClr>
                <a:srgbClr val="92D050"/>
              </a:fgClr>
              <a:bgClr>
                <a:schemeClr val="bg1"/>
              </a:bgClr>
            </a:pattFill>
            <a:ln>
              <a:solidFill>
                <a:srgbClr val="92D050"/>
              </a:solidFill>
            </a:ln>
          </c:spPr>
          <c:invertIfNegative val="0"/>
          <c:dLbls>
            <c:dLbl>
              <c:idx val="0"/>
              <c:tx>
                <c:rich>
                  <a:bodyPr/>
                  <a:lstStyle/>
                  <a:p>
                    <a:r>
                      <a:rPr lang="en-US"/>
                      <a:t>18.9</a:t>
                    </a:r>
                  </a:p>
                </c:rich>
              </c:tx>
              <c:showLegendKey val="0"/>
              <c:showVal val="1"/>
              <c:showCatName val="0"/>
              <c:showSerName val="0"/>
              <c:showPercent val="0"/>
              <c:showBubbleSize val="0"/>
            </c:dLbl>
            <c:dLbl>
              <c:idx val="1"/>
              <c:tx>
                <c:rich>
                  <a:bodyPr/>
                  <a:lstStyle/>
                  <a:p>
                    <a:r>
                      <a:rPr lang="en-US"/>
                      <a:t>2.5</a:t>
                    </a:r>
                  </a:p>
                </c:rich>
              </c:tx>
              <c:showLegendKey val="0"/>
              <c:showVal val="1"/>
              <c:showCatName val="0"/>
              <c:showSerName val="0"/>
              <c:showPercent val="0"/>
              <c:showBubbleSize val="0"/>
            </c:dLbl>
            <c:dLbl>
              <c:idx val="2"/>
              <c:tx>
                <c:rich>
                  <a:bodyPr/>
                  <a:lstStyle/>
                  <a:p>
                    <a:r>
                      <a:rPr lang="en-US"/>
                      <a:t>17.6</a:t>
                    </a:r>
                  </a:p>
                </c:rich>
              </c:tx>
              <c:showLegendKey val="0"/>
              <c:showVal val="1"/>
              <c:showCatName val="0"/>
              <c:showSerName val="0"/>
              <c:showPercent val="0"/>
              <c:showBubbleSize val="0"/>
            </c:dLbl>
            <c:dLbl>
              <c:idx val="3"/>
              <c:tx>
                <c:rich>
                  <a:bodyPr/>
                  <a:lstStyle/>
                  <a:p>
                    <a:r>
                      <a:rPr lang="en-US"/>
                      <a:t>2.6</a:t>
                    </a:r>
                  </a:p>
                </c:rich>
              </c:tx>
              <c:showLegendKey val="0"/>
              <c:showVal val="1"/>
              <c:showCatName val="0"/>
              <c:showSerName val="0"/>
              <c:showPercent val="0"/>
              <c:showBubbleSize val="0"/>
            </c:dLbl>
            <c:txPr>
              <a:bodyPr/>
              <a:lstStyle/>
              <a:p>
                <a:pPr>
                  <a:defRPr sz="800"/>
                </a:pPr>
                <a:endParaRPr lang="en-US"/>
              </a:p>
            </c:txPr>
            <c:showLegendKey val="0"/>
            <c:showVal val="1"/>
            <c:showCatName val="0"/>
            <c:showSerName val="0"/>
            <c:showPercent val="0"/>
            <c:showBubbleSize val="0"/>
            <c:showLeaderLines val="0"/>
          </c:dLbls>
          <c:cat>
            <c:multiLvlStrRef>
              <c:f>Sheet3!$A$19:$B$22</c:f>
              <c:multiLvlStrCache>
                <c:ptCount val="4"/>
                <c:lvl>
                  <c:pt idx="0">
                    <c:v>Yes been afraid of partner</c:v>
                  </c:pt>
                  <c:pt idx="1">
                    <c:v>Not been afraid of partner</c:v>
                  </c:pt>
                  <c:pt idx="2">
                    <c:v>Yes been afraid of partner</c:v>
                  </c:pt>
                  <c:pt idx="3">
                    <c:v>Not been afraid of partner</c:v>
                  </c:pt>
                </c:lvl>
                <c:lvl>
                  <c:pt idx="0">
                    <c:v>Child age 8—9</c:v>
                  </c:pt>
                  <c:pt idx="2">
                    <c:v>Child age 12—13</c:v>
                  </c:pt>
                </c:lvl>
              </c:multiLvlStrCache>
            </c:multiLvlStrRef>
          </c:cat>
          <c:val>
            <c:numRef>
              <c:f>Sheet3!$D$19:$D$22</c:f>
              <c:numCache>
                <c:formatCode>#,##0.0%</c:formatCode>
                <c:ptCount val="4"/>
                <c:pt idx="0">
                  <c:v>0.18932038834951456</c:v>
                </c:pt>
                <c:pt idx="1">
                  <c:v>2.4613442726412117E-2</c:v>
                </c:pt>
                <c:pt idx="2">
                  <c:v>0.17587939698492464</c:v>
                </c:pt>
                <c:pt idx="3">
                  <c:v>2.6396983201919785E-2</c:v>
                </c:pt>
              </c:numCache>
            </c:numRef>
          </c:val>
        </c:ser>
        <c:ser>
          <c:idx val="2"/>
          <c:order val="2"/>
          <c:tx>
            <c:strRef>
              <c:f>Sheet3!$E$18</c:f>
              <c:strCache>
                <c:ptCount val="1"/>
                <c:pt idx="0">
                  <c:v>Sometimes</c:v>
                </c:pt>
              </c:strCache>
            </c:strRef>
          </c:tx>
          <c:spPr>
            <a:pattFill prst="dkVert">
              <a:fgClr>
                <a:srgbClr val="92D050"/>
              </a:fgClr>
              <a:bgClr>
                <a:schemeClr val="bg1"/>
              </a:bgClr>
            </a:pattFill>
            <a:ln>
              <a:solidFill>
                <a:srgbClr val="92D050"/>
              </a:solidFill>
            </a:ln>
          </c:spPr>
          <c:invertIfNegative val="0"/>
          <c:dLbls>
            <c:dLbl>
              <c:idx val="0"/>
              <c:tx>
                <c:rich>
                  <a:bodyPr/>
                  <a:lstStyle/>
                  <a:p>
                    <a:r>
                      <a:rPr lang="en-US"/>
                      <a:t>4.4</a:t>
                    </a:r>
                  </a:p>
                </c:rich>
              </c:tx>
              <c:showLegendKey val="0"/>
              <c:showVal val="1"/>
              <c:showCatName val="0"/>
              <c:showSerName val="0"/>
              <c:showPercent val="0"/>
              <c:showBubbleSize val="0"/>
            </c:dLbl>
            <c:dLbl>
              <c:idx val="1"/>
              <c:tx>
                <c:rich>
                  <a:bodyPr/>
                  <a:lstStyle/>
                  <a:p>
                    <a:r>
                      <a:rPr lang="en-US"/>
                      <a:t>0.3</a:t>
                    </a:r>
                  </a:p>
                </c:rich>
              </c:tx>
              <c:showLegendKey val="0"/>
              <c:showVal val="1"/>
              <c:showCatName val="0"/>
              <c:showSerName val="0"/>
              <c:showPercent val="0"/>
              <c:showBubbleSize val="0"/>
            </c:dLbl>
            <c:dLbl>
              <c:idx val="2"/>
              <c:tx>
                <c:rich>
                  <a:bodyPr/>
                  <a:lstStyle/>
                  <a:p>
                    <a:r>
                      <a:rPr lang="en-US"/>
                      <a:t>4.5</a:t>
                    </a:r>
                  </a:p>
                </c:rich>
              </c:tx>
              <c:showLegendKey val="0"/>
              <c:showVal val="1"/>
              <c:showCatName val="0"/>
              <c:showSerName val="0"/>
              <c:showPercent val="0"/>
              <c:showBubbleSize val="0"/>
            </c:dLbl>
            <c:dLbl>
              <c:idx val="3"/>
              <c:tx>
                <c:rich>
                  <a:bodyPr/>
                  <a:lstStyle/>
                  <a:p>
                    <a:r>
                      <a:rPr lang="en-US"/>
                      <a:t>0.2</a:t>
                    </a:r>
                  </a:p>
                </c:rich>
              </c:tx>
              <c:showLegendKey val="0"/>
              <c:showVal val="1"/>
              <c:showCatName val="0"/>
              <c:showSerName val="0"/>
              <c:showPercent val="0"/>
              <c:showBubbleSize val="0"/>
            </c:dLbl>
            <c:txPr>
              <a:bodyPr/>
              <a:lstStyle/>
              <a:p>
                <a:pPr>
                  <a:defRPr sz="800"/>
                </a:pPr>
                <a:endParaRPr lang="en-US"/>
              </a:p>
            </c:txPr>
            <c:showLegendKey val="0"/>
            <c:showVal val="1"/>
            <c:showCatName val="0"/>
            <c:showSerName val="0"/>
            <c:showPercent val="0"/>
            <c:showBubbleSize val="0"/>
            <c:showLeaderLines val="0"/>
          </c:dLbls>
          <c:cat>
            <c:multiLvlStrRef>
              <c:f>Sheet3!$A$19:$B$22</c:f>
              <c:multiLvlStrCache>
                <c:ptCount val="4"/>
                <c:lvl>
                  <c:pt idx="0">
                    <c:v>Yes been afraid of partner</c:v>
                  </c:pt>
                  <c:pt idx="1">
                    <c:v>Not been afraid of partner</c:v>
                  </c:pt>
                  <c:pt idx="2">
                    <c:v>Yes been afraid of partner</c:v>
                  </c:pt>
                  <c:pt idx="3">
                    <c:v>Not been afraid of partner</c:v>
                  </c:pt>
                </c:lvl>
                <c:lvl>
                  <c:pt idx="0">
                    <c:v>Child age 8—9</c:v>
                  </c:pt>
                  <c:pt idx="2">
                    <c:v>Child age 12—13</c:v>
                  </c:pt>
                </c:lvl>
              </c:multiLvlStrCache>
            </c:multiLvlStrRef>
          </c:cat>
          <c:val>
            <c:numRef>
              <c:f>Sheet3!$E$19:$E$22</c:f>
              <c:numCache>
                <c:formatCode>0.0%</c:formatCode>
                <c:ptCount val="4"/>
                <c:pt idx="0" formatCode="#,##0.0%">
                  <c:v>4.3689320388349516E-2</c:v>
                </c:pt>
                <c:pt idx="1">
                  <c:v>3.0000000000000001E-3</c:v>
                </c:pt>
                <c:pt idx="2" formatCode="#,##0.0%">
                  <c:v>4.5226130653266333E-2</c:v>
                </c:pt>
                <c:pt idx="3">
                  <c:v>2E-3</c:v>
                </c:pt>
              </c:numCache>
            </c:numRef>
          </c:val>
        </c:ser>
        <c:ser>
          <c:idx val="3"/>
          <c:order val="3"/>
          <c:tx>
            <c:strRef>
              <c:f>Sheet3!$F$18</c:f>
              <c:strCache>
                <c:ptCount val="1"/>
                <c:pt idx="0">
                  <c:v>Often+always</c:v>
                </c:pt>
              </c:strCache>
            </c:strRef>
          </c:tx>
          <c:spPr>
            <a:solidFill>
              <a:srgbClr val="92D050"/>
            </a:solidFill>
            <a:ln>
              <a:solidFill>
                <a:srgbClr val="92D050"/>
              </a:solidFill>
            </a:ln>
          </c:spPr>
          <c:invertIfNegative val="0"/>
          <c:dLbls>
            <c:dLbl>
              <c:idx val="0"/>
              <c:tx>
                <c:rich>
                  <a:bodyPr/>
                  <a:lstStyle/>
                  <a:p>
                    <a:r>
                      <a:rPr lang="en-US"/>
                      <a:t>0.5</a:t>
                    </a:r>
                  </a:p>
                </c:rich>
              </c:tx>
              <c:showLegendKey val="0"/>
              <c:showVal val="1"/>
              <c:showCatName val="0"/>
              <c:showSerName val="0"/>
              <c:showPercent val="0"/>
              <c:showBubbleSize val="0"/>
            </c:dLbl>
            <c:dLbl>
              <c:idx val="1"/>
              <c:tx>
                <c:rich>
                  <a:bodyPr/>
                  <a:lstStyle/>
                  <a:p>
                    <a:r>
                      <a:rPr lang="en-US"/>
                      <a:t>0.1</a:t>
                    </a:r>
                  </a:p>
                </c:rich>
              </c:tx>
              <c:showLegendKey val="0"/>
              <c:showVal val="1"/>
              <c:showCatName val="0"/>
              <c:showSerName val="0"/>
              <c:showPercent val="0"/>
              <c:showBubbleSize val="0"/>
            </c:dLbl>
            <c:dLbl>
              <c:idx val="2"/>
              <c:tx>
                <c:rich>
                  <a:bodyPr/>
                  <a:lstStyle/>
                  <a:p>
                    <a:r>
                      <a:rPr lang="en-US"/>
                      <a:t>1.5</a:t>
                    </a:r>
                  </a:p>
                </c:rich>
              </c:tx>
              <c:showLegendKey val="0"/>
              <c:showVal val="1"/>
              <c:showCatName val="0"/>
              <c:showSerName val="0"/>
              <c:showPercent val="0"/>
              <c:showBubbleSize val="0"/>
            </c:dLbl>
            <c:dLbl>
              <c:idx val="3"/>
              <c:tx>
                <c:rich>
                  <a:bodyPr/>
                  <a:lstStyle/>
                  <a:p>
                    <a:r>
                      <a:rPr lang="en-US"/>
                      <a:t>0.1</a:t>
                    </a:r>
                  </a:p>
                </c:rich>
              </c:tx>
              <c:showLegendKey val="0"/>
              <c:showVal val="1"/>
              <c:showCatName val="0"/>
              <c:showSerName val="0"/>
              <c:showPercent val="0"/>
              <c:showBubbleSize val="0"/>
            </c:dLbl>
            <c:txPr>
              <a:bodyPr/>
              <a:lstStyle/>
              <a:p>
                <a:pPr>
                  <a:defRPr sz="800"/>
                </a:pPr>
                <a:endParaRPr lang="en-US"/>
              </a:p>
            </c:txPr>
            <c:showLegendKey val="0"/>
            <c:showVal val="1"/>
            <c:showCatName val="0"/>
            <c:showSerName val="0"/>
            <c:showPercent val="0"/>
            <c:showBubbleSize val="0"/>
            <c:showLeaderLines val="0"/>
          </c:dLbls>
          <c:cat>
            <c:multiLvlStrRef>
              <c:f>Sheet3!$A$19:$B$22</c:f>
              <c:multiLvlStrCache>
                <c:ptCount val="4"/>
                <c:lvl>
                  <c:pt idx="0">
                    <c:v>Yes been afraid of partner</c:v>
                  </c:pt>
                  <c:pt idx="1">
                    <c:v>Not been afraid of partner</c:v>
                  </c:pt>
                  <c:pt idx="2">
                    <c:v>Yes been afraid of partner</c:v>
                  </c:pt>
                  <c:pt idx="3">
                    <c:v>Not been afraid of partner</c:v>
                  </c:pt>
                </c:lvl>
                <c:lvl>
                  <c:pt idx="0">
                    <c:v>Child age 8—9</c:v>
                  </c:pt>
                  <c:pt idx="2">
                    <c:v>Child age 12—13</c:v>
                  </c:pt>
                </c:lvl>
              </c:multiLvlStrCache>
            </c:multiLvlStrRef>
          </c:cat>
          <c:val>
            <c:numRef>
              <c:f>Sheet3!$F$19:$F$22</c:f>
              <c:numCache>
                <c:formatCode>#,##0.0%</c:formatCode>
                <c:ptCount val="4"/>
                <c:pt idx="0">
                  <c:v>5.0000000000000001E-3</c:v>
                </c:pt>
                <c:pt idx="1">
                  <c:v>1E-3</c:v>
                </c:pt>
                <c:pt idx="2">
                  <c:v>1.4999999999999999E-2</c:v>
                </c:pt>
                <c:pt idx="3">
                  <c:v>1E-3</c:v>
                </c:pt>
              </c:numCache>
            </c:numRef>
          </c:val>
        </c:ser>
        <c:dLbls>
          <c:showLegendKey val="0"/>
          <c:showVal val="0"/>
          <c:showCatName val="0"/>
          <c:showSerName val="0"/>
          <c:showPercent val="0"/>
          <c:showBubbleSize val="0"/>
        </c:dLbls>
        <c:gapWidth val="150"/>
        <c:axId val="123708544"/>
        <c:axId val="123710080"/>
      </c:barChart>
      <c:catAx>
        <c:axId val="123708544"/>
        <c:scaling>
          <c:orientation val="minMax"/>
        </c:scaling>
        <c:delete val="0"/>
        <c:axPos val="b"/>
        <c:majorTickMark val="none"/>
        <c:minorTickMark val="none"/>
        <c:tickLblPos val="nextTo"/>
        <c:crossAx val="123710080"/>
        <c:crosses val="autoZero"/>
        <c:auto val="1"/>
        <c:lblAlgn val="ctr"/>
        <c:lblOffset val="100"/>
        <c:noMultiLvlLbl val="0"/>
      </c:catAx>
      <c:valAx>
        <c:axId val="123710080"/>
        <c:scaling>
          <c:orientation val="minMax"/>
          <c:max val="1"/>
        </c:scaling>
        <c:delete val="0"/>
        <c:axPos val="l"/>
        <c:numFmt formatCode="0%" sourceLinked="0"/>
        <c:majorTickMark val="none"/>
        <c:minorTickMark val="none"/>
        <c:tickLblPos val="nextTo"/>
        <c:crossAx val="123708544"/>
        <c:crosses val="autoZero"/>
        <c:crossBetween val="between"/>
        <c:majorUnit val="0.2"/>
      </c:valAx>
    </c:plotArea>
    <c:legend>
      <c:legendPos val="b"/>
      <c:layout>
        <c:manualLayout>
          <c:xMode val="edge"/>
          <c:yMode val="edge"/>
          <c:x val="0.18150259224186763"/>
          <c:y val="0.93105766324663963"/>
          <c:w val="0.72925181716371124"/>
          <c:h val="6.8942336753360381E-2"/>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444977233722927E-2"/>
          <c:y val="4.4232212908870264E-2"/>
          <c:w val="0.92082488802898455"/>
          <c:h val="0.58836132607887537"/>
        </c:manualLayout>
      </c:layout>
      <c:barChart>
        <c:barDir val="col"/>
        <c:grouping val="clustered"/>
        <c:varyColors val="0"/>
        <c:ser>
          <c:idx val="0"/>
          <c:order val="0"/>
          <c:tx>
            <c:strRef>
              <c:f>Sheet3!$C$44</c:f>
              <c:strCache>
                <c:ptCount val="1"/>
                <c:pt idx="0">
                  <c:v>Family getting along excellently</c:v>
                </c:pt>
              </c:strCache>
            </c:strRef>
          </c:tx>
          <c:spPr>
            <a:solidFill>
              <a:srgbClr val="7030A0"/>
            </a:solidFill>
          </c:spPr>
          <c:invertIfNegative val="0"/>
          <c:dLbls>
            <c:txPr>
              <a:bodyPr/>
              <a:lstStyle/>
              <a:p>
                <a:pPr>
                  <a:defRPr sz="800"/>
                </a:pPr>
                <a:endParaRPr lang="en-US"/>
              </a:p>
            </c:txPr>
            <c:dLblPos val="outEnd"/>
            <c:showLegendKey val="0"/>
            <c:showVal val="1"/>
            <c:showCatName val="0"/>
            <c:showSerName val="0"/>
            <c:showPercent val="0"/>
            <c:showBubbleSize val="0"/>
            <c:showLeaderLines val="0"/>
          </c:dLbls>
          <c:cat>
            <c:multiLvlStrRef>
              <c:f>Sheet3!$A$45:$B$48</c:f>
              <c:multiLvlStrCache>
                <c:ptCount val="4"/>
                <c:lvl>
                  <c:pt idx="0">
                    <c:v>Yes been afraid of partner</c:v>
                  </c:pt>
                  <c:pt idx="1">
                    <c:v>Not been afraid of partner</c:v>
                  </c:pt>
                  <c:pt idx="2">
                    <c:v>Yes been afraid of partner</c:v>
                  </c:pt>
                  <c:pt idx="3">
                    <c:v>Not been afraid of partner</c:v>
                  </c:pt>
                </c:lvl>
                <c:lvl>
                  <c:pt idx="0">
                    <c:v>Child age 8—9</c:v>
                  </c:pt>
                  <c:pt idx="2">
                    <c:v>Child age 12—13</c:v>
                  </c:pt>
                </c:lvl>
              </c:multiLvlStrCache>
            </c:multiLvlStrRef>
          </c:cat>
          <c:val>
            <c:numRef>
              <c:f>Sheet3!$C$45:$C$48</c:f>
              <c:numCache>
                <c:formatCode>0.0</c:formatCode>
                <c:ptCount val="4"/>
                <c:pt idx="0">
                  <c:v>13.1</c:v>
                </c:pt>
                <c:pt idx="1">
                  <c:v>24.7</c:v>
                </c:pt>
                <c:pt idx="2">
                  <c:v>13.6</c:v>
                </c:pt>
                <c:pt idx="3">
                  <c:v>23.2</c:v>
                </c:pt>
              </c:numCache>
            </c:numRef>
          </c:val>
        </c:ser>
        <c:ser>
          <c:idx val="1"/>
          <c:order val="1"/>
          <c:tx>
            <c:strRef>
              <c:f>Sheet3!$D$44</c:f>
              <c:strCache>
                <c:ptCount val="1"/>
                <c:pt idx="0">
                  <c:v>Very good</c:v>
                </c:pt>
              </c:strCache>
            </c:strRef>
          </c:tx>
          <c:spPr>
            <a:pattFill prst="ltUpDiag">
              <a:fgClr>
                <a:srgbClr val="7030A0"/>
              </a:fgClr>
              <a:bgClr>
                <a:schemeClr val="bg1"/>
              </a:bgClr>
            </a:pattFill>
            <a:ln>
              <a:solidFill>
                <a:srgbClr val="7030A0"/>
              </a:solidFill>
            </a:ln>
          </c:spPr>
          <c:invertIfNegative val="0"/>
          <c:dLbls>
            <c:txPr>
              <a:bodyPr/>
              <a:lstStyle/>
              <a:p>
                <a:pPr>
                  <a:defRPr sz="800"/>
                </a:pPr>
                <a:endParaRPr lang="en-US"/>
              </a:p>
            </c:txPr>
            <c:dLblPos val="outEnd"/>
            <c:showLegendKey val="0"/>
            <c:showVal val="1"/>
            <c:showCatName val="0"/>
            <c:showSerName val="0"/>
            <c:showPercent val="0"/>
            <c:showBubbleSize val="0"/>
            <c:showLeaderLines val="0"/>
          </c:dLbls>
          <c:cat>
            <c:multiLvlStrRef>
              <c:f>Sheet3!$A$45:$B$48</c:f>
              <c:multiLvlStrCache>
                <c:ptCount val="4"/>
                <c:lvl>
                  <c:pt idx="0">
                    <c:v>Yes been afraid of partner</c:v>
                  </c:pt>
                  <c:pt idx="1">
                    <c:v>Not been afraid of partner</c:v>
                  </c:pt>
                  <c:pt idx="2">
                    <c:v>Yes been afraid of partner</c:v>
                  </c:pt>
                  <c:pt idx="3">
                    <c:v>Not been afraid of partner</c:v>
                  </c:pt>
                </c:lvl>
                <c:lvl>
                  <c:pt idx="0">
                    <c:v>Child age 8—9</c:v>
                  </c:pt>
                  <c:pt idx="2">
                    <c:v>Child age 12—13</c:v>
                  </c:pt>
                </c:lvl>
              </c:multiLvlStrCache>
            </c:multiLvlStrRef>
          </c:cat>
          <c:val>
            <c:numRef>
              <c:f>Sheet3!$D$45:$D$48</c:f>
              <c:numCache>
                <c:formatCode>0.0</c:formatCode>
                <c:ptCount val="4"/>
                <c:pt idx="0">
                  <c:v>34</c:v>
                </c:pt>
                <c:pt idx="1">
                  <c:v>45.1</c:v>
                </c:pt>
                <c:pt idx="2">
                  <c:v>33.200000000000003</c:v>
                </c:pt>
                <c:pt idx="3">
                  <c:v>44.8</c:v>
                </c:pt>
              </c:numCache>
            </c:numRef>
          </c:val>
        </c:ser>
        <c:ser>
          <c:idx val="2"/>
          <c:order val="2"/>
          <c:tx>
            <c:strRef>
              <c:f>Sheet3!$E$44</c:f>
              <c:strCache>
                <c:ptCount val="1"/>
                <c:pt idx="0">
                  <c:v>Good</c:v>
                </c:pt>
              </c:strCache>
            </c:strRef>
          </c:tx>
          <c:spPr>
            <a:pattFill prst="lgCheck">
              <a:fgClr>
                <a:srgbClr val="7030A0"/>
              </a:fgClr>
              <a:bgClr>
                <a:schemeClr val="bg1"/>
              </a:bgClr>
            </a:pattFill>
            <a:ln>
              <a:solidFill>
                <a:srgbClr val="7030A0"/>
              </a:solidFill>
            </a:ln>
          </c:spPr>
          <c:invertIfNegative val="0"/>
          <c:dLbls>
            <c:txPr>
              <a:bodyPr/>
              <a:lstStyle/>
              <a:p>
                <a:pPr>
                  <a:defRPr sz="800"/>
                </a:pPr>
                <a:endParaRPr lang="en-US"/>
              </a:p>
            </c:txPr>
            <c:dLblPos val="outEnd"/>
            <c:showLegendKey val="0"/>
            <c:showVal val="1"/>
            <c:showCatName val="0"/>
            <c:showSerName val="0"/>
            <c:showPercent val="0"/>
            <c:showBubbleSize val="0"/>
            <c:showLeaderLines val="0"/>
          </c:dLbls>
          <c:cat>
            <c:multiLvlStrRef>
              <c:f>Sheet3!$A$45:$B$48</c:f>
              <c:multiLvlStrCache>
                <c:ptCount val="4"/>
                <c:lvl>
                  <c:pt idx="0">
                    <c:v>Yes been afraid of partner</c:v>
                  </c:pt>
                  <c:pt idx="1">
                    <c:v>Not been afraid of partner</c:v>
                  </c:pt>
                  <c:pt idx="2">
                    <c:v>Yes been afraid of partner</c:v>
                  </c:pt>
                  <c:pt idx="3">
                    <c:v>Not been afraid of partner</c:v>
                  </c:pt>
                </c:lvl>
                <c:lvl>
                  <c:pt idx="0">
                    <c:v>Child age 8—9</c:v>
                  </c:pt>
                  <c:pt idx="2">
                    <c:v>Child age 12—13</c:v>
                  </c:pt>
                </c:lvl>
              </c:multiLvlStrCache>
            </c:multiLvlStrRef>
          </c:cat>
          <c:val>
            <c:numRef>
              <c:f>Sheet3!$E$45:$E$48</c:f>
              <c:numCache>
                <c:formatCode>0.0</c:formatCode>
                <c:ptCount val="4"/>
                <c:pt idx="0">
                  <c:v>33</c:v>
                </c:pt>
                <c:pt idx="1">
                  <c:v>22.9</c:v>
                </c:pt>
                <c:pt idx="2">
                  <c:v>32.200000000000003</c:v>
                </c:pt>
                <c:pt idx="3">
                  <c:v>23.8</c:v>
                </c:pt>
              </c:numCache>
            </c:numRef>
          </c:val>
        </c:ser>
        <c:ser>
          <c:idx val="3"/>
          <c:order val="3"/>
          <c:tx>
            <c:strRef>
              <c:f>Sheet3!$F$44</c:f>
              <c:strCache>
                <c:ptCount val="1"/>
                <c:pt idx="0">
                  <c:v>Fair</c:v>
                </c:pt>
              </c:strCache>
            </c:strRef>
          </c:tx>
          <c:spPr>
            <a:pattFill prst="narHorz">
              <a:fgClr>
                <a:srgbClr val="92D050"/>
              </a:fgClr>
              <a:bgClr>
                <a:schemeClr val="bg1"/>
              </a:bgClr>
            </a:pattFill>
            <a:ln>
              <a:solidFill>
                <a:srgbClr val="92D050"/>
              </a:solidFill>
            </a:ln>
          </c:spPr>
          <c:invertIfNegative val="0"/>
          <c:dLbls>
            <c:txPr>
              <a:bodyPr/>
              <a:lstStyle/>
              <a:p>
                <a:pPr>
                  <a:defRPr sz="800"/>
                </a:pPr>
                <a:endParaRPr lang="en-US"/>
              </a:p>
            </c:txPr>
            <c:dLblPos val="outEnd"/>
            <c:showLegendKey val="0"/>
            <c:showVal val="1"/>
            <c:showCatName val="0"/>
            <c:showSerName val="0"/>
            <c:showPercent val="0"/>
            <c:showBubbleSize val="0"/>
            <c:showLeaderLines val="0"/>
          </c:dLbls>
          <c:cat>
            <c:multiLvlStrRef>
              <c:f>Sheet3!$A$45:$B$48</c:f>
              <c:multiLvlStrCache>
                <c:ptCount val="4"/>
                <c:lvl>
                  <c:pt idx="0">
                    <c:v>Yes been afraid of partner</c:v>
                  </c:pt>
                  <c:pt idx="1">
                    <c:v>Not been afraid of partner</c:v>
                  </c:pt>
                  <c:pt idx="2">
                    <c:v>Yes been afraid of partner</c:v>
                  </c:pt>
                  <c:pt idx="3">
                    <c:v>Not been afraid of partner</c:v>
                  </c:pt>
                </c:lvl>
                <c:lvl>
                  <c:pt idx="0">
                    <c:v>Child age 8—9</c:v>
                  </c:pt>
                  <c:pt idx="2">
                    <c:v>Child age 12—13</c:v>
                  </c:pt>
                </c:lvl>
              </c:multiLvlStrCache>
            </c:multiLvlStrRef>
          </c:cat>
          <c:val>
            <c:numRef>
              <c:f>Sheet3!$F$45:$F$48</c:f>
              <c:numCache>
                <c:formatCode>0.0</c:formatCode>
                <c:ptCount val="4"/>
                <c:pt idx="0">
                  <c:v>13.6</c:v>
                </c:pt>
                <c:pt idx="1">
                  <c:v>6.1</c:v>
                </c:pt>
                <c:pt idx="2">
                  <c:v>15.6</c:v>
                </c:pt>
                <c:pt idx="3">
                  <c:v>6.8</c:v>
                </c:pt>
              </c:numCache>
            </c:numRef>
          </c:val>
        </c:ser>
        <c:ser>
          <c:idx val="4"/>
          <c:order val="4"/>
          <c:tx>
            <c:strRef>
              <c:f>Sheet3!$G$44</c:f>
              <c:strCache>
                <c:ptCount val="1"/>
                <c:pt idx="0">
                  <c:v>Family getting along poorly</c:v>
                </c:pt>
              </c:strCache>
            </c:strRef>
          </c:tx>
          <c:spPr>
            <a:solidFill>
              <a:srgbClr val="92D050"/>
            </a:solidFill>
            <a:ln>
              <a:solidFill>
                <a:srgbClr val="92D050"/>
              </a:solidFill>
            </a:ln>
          </c:spPr>
          <c:invertIfNegative val="0"/>
          <c:dLbls>
            <c:txPr>
              <a:bodyPr/>
              <a:lstStyle/>
              <a:p>
                <a:pPr>
                  <a:defRPr sz="800"/>
                </a:pPr>
                <a:endParaRPr lang="en-US"/>
              </a:p>
            </c:txPr>
            <c:dLblPos val="outEnd"/>
            <c:showLegendKey val="0"/>
            <c:showVal val="1"/>
            <c:showCatName val="0"/>
            <c:showSerName val="0"/>
            <c:showPercent val="0"/>
            <c:showBubbleSize val="0"/>
            <c:showLeaderLines val="0"/>
          </c:dLbls>
          <c:cat>
            <c:multiLvlStrRef>
              <c:f>Sheet3!$A$45:$B$48</c:f>
              <c:multiLvlStrCache>
                <c:ptCount val="4"/>
                <c:lvl>
                  <c:pt idx="0">
                    <c:v>Yes been afraid of partner</c:v>
                  </c:pt>
                  <c:pt idx="1">
                    <c:v>Not been afraid of partner</c:v>
                  </c:pt>
                  <c:pt idx="2">
                    <c:v>Yes been afraid of partner</c:v>
                  </c:pt>
                  <c:pt idx="3">
                    <c:v>Not been afraid of partner</c:v>
                  </c:pt>
                </c:lvl>
                <c:lvl>
                  <c:pt idx="0">
                    <c:v>Child age 8—9</c:v>
                  </c:pt>
                  <c:pt idx="2">
                    <c:v>Child age 12—13</c:v>
                  </c:pt>
                </c:lvl>
              </c:multiLvlStrCache>
            </c:multiLvlStrRef>
          </c:cat>
          <c:val>
            <c:numRef>
              <c:f>Sheet3!$G$45:$G$48</c:f>
              <c:numCache>
                <c:formatCode>0.0</c:formatCode>
                <c:ptCount val="4"/>
                <c:pt idx="0">
                  <c:v>6.3</c:v>
                </c:pt>
                <c:pt idx="1">
                  <c:v>1.2</c:v>
                </c:pt>
                <c:pt idx="2">
                  <c:v>5.5</c:v>
                </c:pt>
                <c:pt idx="3">
                  <c:v>1.3</c:v>
                </c:pt>
              </c:numCache>
            </c:numRef>
          </c:val>
        </c:ser>
        <c:dLbls>
          <c:dLblPos val="outEnd"/>
          <c:showLegendKey val="0"/>
          <c:showVal val="1"/>
          <c:showCatName val="0"/>
          <c:showSerName val="0"/>
          <c:showPercent val="0"/>
          <c:showBubbleSize val="0"/>
        </c:dLbls>
        <c:gapWidth val="150"/>
        <c:axId val="123748352"/>
        <c:axId val="123749888"/>
      </c:barChart>
      <c:catAx>
        <c:axId val="123748352"/>
        <c:scaling>
          <c:orientation val="minMax"/>
        </c:scaling>
        <c:delete val="0"/>
        <c:axPos val="b"/>
        <c:majorTickMark val="out"/>
        <c:minorTickMark val="none"/>
        <c:tickLblPos val="nextTo"/>
        <c:crossAx val="123749888"/>
        <c:crosses val="autoZero"/>
        <c:auto val="1"/>
        <c:lblAlgn val="ctr"/>
        <c:lblOffset val="100"/>
        <c:noMultiLvlLbl val="0"/>
      </c:catAx>
      <c:valAx>
        <c:axId val="123749888"/>
        <c:scaling>
          <c:orientation val="minMax"/>
        </c:scaling>
        <c:delete val="0"/>
        <c:axPos val="l"/>
        <c:numFmt formatCode="0" sourceLinked="0"/>
        <c:majorTickMark val="out"/>
        <c:minorTickMark val="none"/>
        <c:tickLblPos val="nextTo"/>
        <c:crossAx val="123748352"/>
        <c:crosses val="autoZero"/>
        <c:crossBetween val="between"/>
        <c:majorUnit val="10"/>
      </c:valAx>
    </c:plotArea>
    <c:legend>
      <c:legendPos val="r"/>
      <c:layout>
        <c:manualLayout>
          <c:xMode val="edge"/>
          <c:yMode val="edge"/>
          <c:x val="2.7564676326497081E-3"/>
          <c:y val="0.90429314599148158"/>
          <c:w val="0.9972434898679603"/>
          <c:h val="9.5620727049837331E-2"/>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4695744755590677E-2"/>
          <c:y val="5.1400554097404488E-2"/>
          <c:w val="0.91530425524440928"/>
          <c:h val="0.57395289108174785"/>
        </c:manualLayout>
      </c:layout>
      <c:barChart>
        <c:barDir val="col"/>
        <c:grouping val="clustered"/>
        <c:varyColors val="0"/>
        <c:ser>
          <c:idx val="0"/>
          <c:order val="0"/>
          <c:tx>
            <c:strRef>
              <c:f>Sheet3!$C$62</c:f>
              <c:strCache>
                <c:ptCount val="1"/>
                <c:pt idx="0">
                  <c:v>Never yell</c:v>
                </c:pt>
              </c:strCache>
            </c:strRef>
          </c:tx>
          <c:spPr>
            <a:solidFill>
              <a:srgbClr val="7030A0"/>
            </a:solidFill>
          </c:spPr>
          <c:invertIfNegative val="0"/>
          <c:dLbls>
            <c:txPr>
              <a:bodyPr/>
              <a:lstStyle/>
              <a:p>
                <a:pPr>
                  <a:defRPr sz="800"/>
                </a:pPr>
                <a:endParaRPr lang="en-US"/>
              </a:p>
            </c:txPr>
            <c:dLblPos val="outEnd"/>
            <c:showLegendKey val="0"/>
            <c:showVal val="1"/>
            <c:showCatName val="0"/>
            <c:showSerName val="0"/>
            <c:showPercent val="0"/>
            <c:showBubbleSize val="0"/>
            <c:showLeaderLines val="0"/>
          </c:dLbls>
          <c:cat>
            <c:multiLvlStrRef>
              <c:f>Sheet3!$A$63:$B$66</c:f>
              <c:multiLvlStrCache>
                <c:ptCount val="4"/>
                <c:lvl>
                  <c:pt idx="0">
                    <c:v>Yes been afraid of partner</c:v>
                  </c:pt>
                  <c:pt idx="1">
                    <c:v>Not been afraid of partner</c:v>
                  </c:pt>
                  <c:pt idx="2">
                    <c:v>Yes been afraid of partner</c:v>
                  </c:pt>
                  <c:pt idx="3">
                    <c:v>Not been afraid of partner</c:v>
                  </c:pt>
                </c:lvl>
                <c:lvl>
                  <c:pt idx="0">
                    <c:v>Child age 8—9</c:v>
                  </c:pt>
                  <c:pt idx="2">
                    <c:v>Child age 12—13</c:v>
                  </c:pt>
                </c:lvl>
              </c:multiLvlStrCache>
            </c:multiLvlStrRef>
          </c:cat>
          <c:val>
            <c:numRef>
              <c:f>Sheet3!$C$63:$C$66</c:f>
              <c:numCache>
                <c:formatCode>0.0</c:formatCode>
                <c:ptCount val="4"/>
                <c:pt idx="0">
                  <c:v>6.4</c:v>
                </c:pt>
                <c:pt idx="1">
                  <c:v>9.6</c:v>
                </c:pt>
                <c:pt idx="2">
                  <c:v>4.5999999999999996</c:v>
                </c:pt>
                <c:pt idx="3">
                  <c:v>13.2</c:v>
                </c:pt>
              </c:numCache>
            </c:numRef>
          </c:val>
        </c:ser>
        <c:ser>
          <c:idx val="1"/>
          <c:order val="1"/>
          <c:tx>
            <c:strRef>
              <c:f>Sheet3!$D$62</c:f>
              <c:strCache>
                <c:ptCount val="1"/>
                <c:pt idx="0">
                  <c:v>Hardly ever</c:v>
                </c:pt>
              </c:strCache>
            </c:strRef>
          </c:tx>
          <c:spPr>
            <a:pattFill prst="ltUpDiag">
              <a:fgClr>
                <a:srgbClr val="7030A0"/>
              </a:fgClr>
              <a:bgClr>
                <a:schemeClr val="bg1"/>
              </a:bgClr>
            </a:pattFill>
            <a:ln>
              <a:solidFill>
                <a:srgbClr val="7030A0"/>
              </a:solidFill>
            </a:ln>
          </c:spPr>
          <c:invertIfNegative val="0"/>
          <c:dLbls>
            <c:txPr>
              <a:bodyPr/>
              <a:lstStyle/>
              <a:p>
                <a:pPr>
                  <a:defRPr sz="800"/>
                </a:pPr>
                <a:endParaRPr lang="en-US"/>
              </a:p>
            </c:txPr>
            <c:dLblPos val="outEnd"/>
            <c:showLegendKey val="0"/>
            <c:showVal val="1"/>
            <c:showCatName val="0"/>
            <c:showSerName val="0"/>
            <c:showPercent val="0"/>
            <c:showBubbleSize val="0"/>
            <c:showLeaderLines val="0"/>
          </c:dLbls>
          <c:cat>
            <c:multiLvlStrRef>
              <c:f>Sheet3!$A$63:$B$66</c:f>
              <c:multiLvlStrCache>
                <c:ptCount val="4"/>
                <c:lvl>
                  <c:pt idx="0">
                    <c:v>Yes been afraid of partner</c:v>
                  </c:pt>
                  <c:pt idx="1">
                    <c:v>Not been afraid of partner</c:v>
                  </c:pt>
                  <c:pt idx="2">
                    <c:v>Yes been afraid of partner</c:v>
                  </c:pt>
                  <c:pt idx="3">
                    <c:v>Not been afraid of partner</c:v>
                  </c:pt>
                </c:lvl>
                <c:lvl>
                  <c:pt idx="0">
                    <c:v>Child age 8—9</c:v>
                  </c:pt>
                  <c:pt idx="2">
                    <c:v>Child age 12—13</c:v>
                  </c:pt>
                </c:lvl>
              </c:multiLvlStrCache>
            </c:multiLvlStrRef>
          </c:cat>
          <c:val>
            <c:numRef>
              <c:f>Sheet3!$D$63:$D$66</c:f>
              <c:numCache>
                <c:formatCode>0.0</c:formatCode>
                <c:ptCount val="4"/>
                <c:pt idx="0">
                  <c:v>27.2</c:v>
                </c:pt>
                <c:pt idx="1">
                  <c:v>34.4</c:v>
                </c:pt>
                <c:pt idx="2">
                  <c:v>37.1</c:v>
                </c:pt>
                <c:pt idx="3">
                  <c:v>44.7</c:v>
                </c:pt>
              </c:numCache>
            </c:numRef>
          </c:val>
        </c:ser>
        <c:ser>
          <c:idx val="2"/>
          <c:order val="2"/>
          <c:tx>
            <c:strRef>
              <c:f>Sheet3!$E$62</c:f>
              <c:strCache>
                <c:ptCount val="1"/>
                <c:pt idx="0">
                  <c:v>Sometimes</c:v>
                </c:pt>
              </c:strCache>
            </c:strRef>
          </c:tx>
          <c:spPr>
            <a:pattFill prst="lgCheck">
              <a:fgClr>
                <a:srgbClr val="7030A0"/>
              </a:fgClr>
              <a:bgClr>
                <a:schemeClr val="bg1"/>
              </a:bgClr>
            </a:pattFill>
            <a:ln>
              <a:solidFill>
                <a:srgbClr val="7030A0"/>
              </a:solidFill>
            </a:ln>
          </c:spPr>
          <c:invertIfNegative val="0"/>
          <c:dLbls>
            <c:txPr>
              <a:bodyPr/>
              <a:lstStyle/>
              <a:p>
                <a:pPr>
                  <a:defRPr sz="800"/>
                </a:pPr>
                <a:endParaRPr lang="en-US"/>
              </a:p>
            </c:txPr>
            <c:dLblPos val="outEnd"/>
            <c:showLegendKey val="0"/>
            <c:showVal val="1"/>
            <c:showCatName val="0"/>
            <c:showSerName val="0"/>
            <c:showPercent val="0"/>
            <c:showBubbleSize val="0"/>
            <c:showLeaderLines val="0"/>
          </c:dLbls>
          <c:cat>
            <c:multiLvlStrRef>
              <c:f>Sheet3!$A$63:$B$66</c:f>
              <c:multiLvlStrCache>
                <c:ptCount val="4"/>
                <c:lvl>
                  <c:pt idx="0">
                    <c:v>Yes been afraid of partner</c:v>
                  </c:pt>
                  <c:pt idx="1">
                    <c:v>Not been afraid of partner</c:v>
                  </c:pt>
                  <c:pt idx="2">
                    <c:v>Yes been afraid of partner</c:v>
                  </c:pt>
                  <c:pt idx="3">
                    <c:v>Not been afraid of partner</c:v>
                  </c:pt>
                </c:lvl>
                <c:lvl>
                  <c:pt idx="0">
                    <c:v>Child age 8—9</c:v>
                  </c:pt>
                  <c:pt idx="2">
                    <c:v>Child age 12—13</c:v>
                  </c:pt>
                </c:lvl>
              </c:multiLvlStrCache>
            </c:multiLvlStrRef>
          </c:cat>
          <c:val>
            <c:numRef>
              <c:f>Sheet3!$E$63:$E$66</c:f>
              <c:numCache>
                <c:formatCode>0.0</c:formatCode>
                <c:ptCount val="4"/>
                <c:pt idx="0">
                  <c:v>44.1</c:v>
                </c:pt>
                <c:pt idx="1">
                  <c:v>36</c:v>
                </c:pt>
                <c:pt idx="2">
                  <c:v>35.6</c:v>
                </c:pt>
                <c:pt idx="3">
                  <c:v>32.6</c:v>
                </c:pt>
              </c:numCache>
            </c:numRef>
          </c:val>
        </c:ser>
        <c:ser>
          <c:idx val="3"/>
          <c:order val="3"/>
          <c:tx>
            <c:strRef>
              <c:f>Sheet3!$F$62</c:f>
              <c:strCache>
                <c:ptCount val="1"/>
                <c:pt idx="0">
                  <c:v>Often</c:v>
                </c:pt>
              </c:strCache>
            </c:strRef>
          </c:tx>
          <c:spPr>
            <a:pattFill prst="narHorz">
              <a:fgClr>
                <a:srgbClr val="92D050"/>
              </a:fgClr>
              <a:bgClr>
                <a:schemeClr val="bg1"/>
              </a:bgClr>
            </a:pattFill>
            <a:ln>
              <a:solidFill>
                <a:srgbClr val="92D050"/>
              </a:solidFill>
            </a:ln>
          </c:spPr>
          <c:invertIfNegative val="0"/>
          <c:dLbls>
            <c:txPr>
              <a:bodyPr/>
              <a:lstStyle/>
              <a:p>
                <a:pPr>
                  <a:defRPr sz="800"/>
                </a:pPr>
                <a:endParaRPr lang="en-US"/>
              </a:p>
            </c:txPr>
            <c:dLblPos val="outEnd"/>
            <c:showLegendKey val="0"/>
            <c:showVal val="1"/>
            <c:showCatName val="0"/>
            <c:showSerName val="0"/>
            <c:showPercent val="0"/>
            <c:showBubbleSize val="0"/>
            <c:showLeaderLines val="0"/>
          </c:dLbls>
          <c:cat>
            <c:multiLvlStrRef>
              <c:f>Sheet3!$A$63:$B$66</c:f>
              <c:multiLvlStrCache>
                <c:ptCount val="4"/>
                <c:lvl>
                  <c:pt idx="0">
                    <c:v>Yes been afraid of partner</c:v>
                  </c:pt>
                  <c:pt idx="1">
                    <c:v>Not been afraid of partner</c:v>
                  </c:pt>
                  <c:pt idx="2">
                    <c:v>Yes been afraid of partner</c:v>
                  </c:pt>
                  <c:pt idx="3">
                    <c:v>Not been afraid of partner</c:v>
                  </c:pt>
                </c:lvl>
                <c:lvl>
                  <c:pt idx="0">
                    <c:v>Child age 8—9</c:v>
                  </c:pt>
                  <c:pt idx="2">
                    <c:v>Child age 12—13</c:v>
                  </c:pt>
                </c:lvl>
              </c:multiLvlStrCache>
            </c:multiLvlStrRef>
          </c:cat>
          <c:val>
            <c:numRef>
              <c:f>Sheet3!$F$63:$F$66</c:f>
              <c:numCache>
                <c:formatCode>0.0</c:formatCode>
                <c:ptCount val="4"/>
                <c:pt idx="0">
                  <c:v>16.3</c:v>
                </c:pt>
                <c:pt idx="1">
                  <c:v>15.4</c:v>
                </c:pt>
                <c:pt idx="2">
                  <c:v>16.5</c:v>
                </c:pt>
                <c:pt idx="3">
                  <c:v>8</c:v>
                </c:pt>
              </c:numCache>
            </c:numRef>
          </c:val>
        </c:ser>
        <c:ser>
          <c:idx val="4"/>
          <c:order val="4"/>
          <c:tx>
            <c:strRef>
              <c:f>Sheet3!$G$62</c:f>
              <c:strCache>
                <c:ptCount val="1"/>
                <c:pt idx="0">
                  <c:v>Always yell</c:v>
                </c:pt>
              </c:strCache>
            </c:strRef>
          </c:tx>
          <c:spPr>
            <a:solidFill>
              <a:srgbClr val="92D050"/>
            </a:solidFill>
            <a:ln>
              <a:solidFill>
                <a:srgbClr val="92D050"/>
              </a:solidFill>
            </a:ln>
          </c:spPr>
          <c:invertIfNegative val="0"/>
          <c:dLbls>
            <c:txPr>
              <a:bodyPr/>
              <a:lstStyle/>
              <a:p>
                <a:pPr>
                  <a:defRPr sz="800"/>
                </a:pPr>
                <a:endParaRPr lang="en-US"/>
              </a:p>
            </c:txPr>
            <c:dLblPos val="outEnd"/>
            <c:showLegendKey val="0"/>
            <c:showVal val="1"/>
            <c:showCatName val="0"/>
            <c:showSerName val="0"/>
            <c:showPercent val="0"/>
            <c:showBubbleSize val="0"/>
            <c:showLeaderLines val="0"/>
          </c:dLbls>
          <c:cat>
            <c:multiLvlStrRef>
              <c:f>Sheet3!$A$63:$B$66</c:f>
              <c:multiLvlStrCache>
                <c:ptCount val="4"/>
                <c:lvl>
                  <c:pt idx="0">
                    <c:v>Yes been afraid of partner</c:v>
                  </c:pt>
                  <c:pt idx="1">
                    <c:v>Not been afraid of partner</c:v>
                  </c:pt>
                  <c:pt idx="2">
                    <c:v>Yes been afraid of partner</c:v>
                  </c:pt>
                  <c:pt idx="3">
                    <c:v>Not been afraid of partner</c:v>
                  </c:pt>
                </c:lvl>
                <c:lvl>
                  <c:pt idx="0">
                    <c:v>Child age 8—9</c:v>
                  </c:pt>
                  <c:pt idx="2">
                    <c:v>Child age 12—13</c:v>
                  </c:pt>
                </c:lvl>
              </c:multiLvlStrCache>
            </c:multiLvlStrRef>
          </c:cat>
          <c:val>
            <c:numRef>
              <c:f>Sheet3!$G$63:$G$66</c:f>
              <c:numCache>
                <c:formatCode>0.0</c:formatCode>
                <c:ptCount val="4"/>
                <c:pt idx="0">
                  <c:v>5.9</c:v>
                </c:pt>
                <c:pt idx="1">
                  <c:v>4.5999999999999996</c:v>
                </c:pt>
                <c:pt idx="2">
                  <c:v>6.2</c:v>
                </c:pt>
                <c:pt idx="3">
                  <c:v>1.5</c:v>
                </c:pt>
              </c:numCache>
            </c:numRef>
          </c:val>
        </c:ser>
        <c:dLbls>
          <c:dLblPos val="outEnd"/>
          <c:showLegendKey val="0"/>
          <c:showVal val="1"/>
          <c:showCatName val="0"/>
          <c:showSerName val="0"/>
          <c:showPercent val="0"/>
          <c:showBubbleSize val="0"/>
        </c:dLbls>
        <c:gapWidth val="150"/>
        <c:axId val="123779328"/>
        <c:axId val="123781120"/>
      </c:barChart>
      <c:catAx>
        <c:axId val="123779328"/>
        <c:scaling>
          <c:orientation val="minMax"/>
        </c:scaling>
        <c:delete val="0"/>
        <c:axPos val="b"/>
        <c:majorTickMark val="out"/>
        <c:minorTickMark val="none"/>
        <c:tickLblPos val="nextTo"/>
        <c:crossAx val="123781120"/>
        <c:crosses val="autoZero"/>
        <c:auto val="1"/>
        <c:lblAlgn val="ctr"/>
        <c:lblOffset val="100"/>
        <c:noMultiLvlLbl val="0"/>
      </c:catAx>
      <c:valAx>
        <c:axId val="123781120"/>
        <c:scaling>
          <c:orientation val="minMax"/>
        </c:scaling>
        <c:delete val="0"/>
        <c:axPos val="l"/>
        <c:numFmt formatCode="#,##0" sourceLinked="0"/>
        <c:majorTickMark val="out"/>
        <c:minorTickMark val="none"/>
        <c:tickLblPos val="nextTo"/>
        <c:crossAx val="123779328"/>
        <c:crosses val="autoZero"/>
        <c:crossBetween val="between"/>
        <c:majorUnit val="10"/>
      </c:valAx>
    </c:plotArea>
    <c:legend>
      <c:legendPos val="r"/>
      <c:layout>
        <c:manualLayout>
          <c:xMode val="edge"/>
          <c:yMode val="edge"/>
          <c:x val="1.0695966925702914E-3"/>
          <c:y val="0.91117084305829854"/>
          <c:w val="0.99893033910997475"/>
          <c:h val="8.5658267716535411E-2"/>
        </c:manualLayout>
      </c:layout>
      <c:overlay val="0"/>
    </c:legend>
    <c:plotVisOnly val="1"/>
    <c:dispBlanksAs val="gap"/>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30288663460556E-2"/>
          <c:y val="5.1400554097404488E-2"/>
          <c:w val="0.92615973045691569"/>
          <c:h val="0.5950240835280205"/>
        </c:manualLayout>
      </c:layout>
      <c:barChart>
        <c:barDir val="col"/>
        <c:grouping val="percentStacked"/>
        <c:varyColors val="0"/>
        <c:ser>
          <c:idx val="0"/>
          <c:order val="0"/>
          <c:tx>
            <c:strRef>
              <c:f>Sheet3!$C$85</c:f>
              <c:strCache>
                <c:ptCount val="1"/>
                <c:pt idx="0">
                  <c:v>Been afraid of partner at T2</c:v>
                </c:pt>
              </c:strCache>
            </c:strRef>
          </c:tx>
          <c:spPr>
            <a:solidFill>
              <a:srgbClr val="92D050"/>
            </a:solidFill>
          </c:spPr>
          <c:invertIfNegative val="0"/>
          <c:dLbls>
            <c:dLblPos val="ctr"/>
            <c:showLegendKey val="0"/>
            <c:showVal val="1"/>
            <c:showCatName val="0"/>
            <c:showSerName val="0"/>
            <c:showPercent val="0"/>
            <c:showBubbleSize val="0"/>
            <c:showLeaderLines val="0"/>
          </c:dLbls>
          <c:cat>
            <c:multiLvlStrRef>
              <c:f>Sheet3!$A$86:$B$91</c:f>
              <c:multiLvlStrCache>
                <c:ptCount val="6"/>
                <c:lvl>
                  <c:pt idx="0">
                    <c:v>Been afraid of partner at T1</c:v>
                  </c:pt>
                  <c:pt idx="1">
                    <c:v>Not been afraid of partner at T1</c:v>
                  </c:pt>
                  <c:pt idx="2">
                    <c:v>Not in relationship at T1</c:v>
                  </c:pt>
                  <c:pt idx="3">
                    <c:v>Been afraid of partner at T1</c:v>
                  </c:pt>
                  <c:pt idx="4">
                    <c:v>Not been afraid of partner at T1</c:v>
                  </c:pt>
                  <c:pt idx="5">
                    <c:v>Not in relationship at T1</c:v>
                  </c:pt>
                </c:lvl>
                <c:lvl>
                  <c:pt idx="0">
                    <c:v>Child age 8—9
</c:v>
                  </c:pt>
                  <c:pt idx="3">
                    <c:v>Child age 12—13
</c:v>
                  </c:pt>
                </c:lvl>
              </c:multiLvlStrCache>
            </c:multiLvlStrRef>
          </c:cat>
          <c:val>
            <c:numRef>
              <c:f>Sheet3!$C$86:$C$91</c:f>
              <c:numCache>
                <c:formatCode>0.0</c:formatCode>
                <c:ptCount val="6"/>
                <c:pt idx="0">
                  <c:v>46.8</c:v>
                </c:pt>
                <c:pt idx="1">
                  <c:v>3.4</c:v>
                </c:pt>
                <c:pt idx="2">
                  <c:v>1.1000000000000001</c:v>
                </c:pt>
                <c:pt idx="3">
                  <c:v>44.3</c:v>
                </c:pt>
                <c:pt idx="4">
                  <c:v>2.4</c:v>
                </c:pt>
                <c:pt idx="5">
                  <c:v>0.5</c:v>
                </c:pt>
              </c:numCache>
            </c:numRef>
          </c:val>
        </c:ser>
        <c:ser>
          <c:idx val="1"/>
          <c:order val="1"/>
          <c:tx>
            <c:strRef>
              <c:f>Sheet3!$D$85</c:f>
              <c:strCache>
                <c:ptCount val="1"/>
                <c:pt idx="0">
                  <c:v>Not been afraid of partner at T2</c:v>
                </c:pt>
              </c:strCache>
            </c:strRef>
          </c:tx>
          <c:spPr>
            <a:solidFill>
              <a:srgbClr val="7030A0"/>
            </a:solidFill>
          </c:spPr>
          <c:invertIfNegative val="0"/>
          <c:dLbls>
            <c:txPr>
              <a:bodyPr/>
              <a:lstStyle/>
              <a:p>
                <a:pPr>
                  <a:defRPr>
                    <a:solidFill>
                      <a:schemeClr val="bg1"/>
                    </a:solidFill>
                  </a:defRPr>
                </a:pPr>
                <a:endParaRPr lang="en-US"/>
              </a:p>
            </c:txPr>
            <c:dLblPos val="ctr"/>
            <c:showLegendKey val="0"/>
            <c:showVal val="1"/>
            <c:showCatName val="0"/>
            <c:showSerName val="0"/>
            <c:showPercent val="0"/>
            <c:showBubbleSize val="0"/>
            <c:showLeaderLines val="0"/>
          </c:dLbls>
          <c:cat>
            <c:multiLvlStrRef>
              <c:f>Sheet3!$A$86:$B$91</c:f>
              <c:multiLvlStrCache>
                <c:ptCount val="6"/>
                <c:lvl>
                  <c:pt idx="0">
                    <c:v>Been afraid of partner at T1</c:v>
                  </c:pt>
                  <c:pt idx="1">
                    <c:v>Not been afraid of partner at T1</c:v>
                  </c:pt>
                  <c:pt idx="2">
                    <c:v>Not in relationship at T1</c:v>
                  </c:pt>
                  <c:pt idx="3">
                    <c:v>Been afraid of partner at T1</c:v>
                  </c:pt>
                  <c:pt idx="4">
                    <c:v>Not been afraid of partner at T1</c:v>
                  </c:pt>
                  <c:pt idx="5">
                    <c:v>Not in relationship at T1</c:v>
                  </c:pt>
                </c:lvl>
                <c:lvl>
                  <c:pt idx="0">
                    <c:v>Child age 8—9
</c:v>
                  </c:pt>
                  <c:pt idx="3">
                    <c:v>Child age 12—13
</c:v>
                  </c:pt>
                </c:lvl>
              </c:multiLvlStrCache>
            </c:multiLvlStrRef>
          </c:cat>
          <c:val>
            <c:numRef>
              <c:f>Sheet3!$D$86:$D$91</c:f>
              <c:numCache>
                <c:formatCode>0.0</c:formatCode>
                <c:ptCount val="6"/>
                <c:pt idx="0">
                  <c:v>39.799999999999997</c:v>
                </c:pt>
                <c:pt idx="1">
                  <c:v>92.7</c:v>
                </c:pt>
                <c:pt idx="2">
                  <c:v>16.2</c:v>
                </c:pt>
                <c:pt idx="3">
                  <c:v>42</c:v>
                </c:pt>
                <c:pt idx="4">
                  <c:v>93.8</c:v>
                </c:pt>
                <c:pt idx="5">
                  <c:v>11.4</c:v>
                </c:pt>
              </c:numCache>
            </c:numRef>
          </c:val>
        </c:ser>
        <c:ser>
          <c:idx val="2"/>
          <c:order val="2"/>
          <c:tx>
            <c:strRef>
              <c:f>Sheet3!$E$85</c:f>
              <c:strCache>
                <c:ptCount val="1"/>
                <c:pt idx="0">
                  <c:v>Not in relationship at T2</c:v>
                </c:pt>
              </c:strCache>
            </c:strRef>
          </c:tx>
          <c:spPr>
            <a:solidFill>
              <a:schemeClr val="bg1">
                <a:lumMod val="65000"/>
              </a:schemeClr>
            </a:solidFill>
          </c:spPr>
          <c:invertIfNegative val="0"/>
          <c:dLbls>
            <c:dLblPos val="ctr"/>
            <c:showLegendKey val="0"/>
            <c:showVal val="1"/>
            <c:showCatName val="0"/>
            <c:showSerName val="0"/>
            <c:showPercent val="0"/>
            <c:showBubbleSize val="0"/>
            <c:showLeaderLines val="0"/>
          </c:dLbls>
          <c:cat>
            <c:multiLvlStrRef>
              <c:f>Sheet3!$A$86:$B$91</c:f>
              <c:multiLvlStrCache>
                <c:ptCount val="6"/>
                <c:lvl>
                  <c:pt idx="0">
                    <c:v>Been afraid of partner at T1</c:v>
                  </c:pt>
                  <c:pt idx="1">
                    <c:v>Not been afraid of partner at T1</c:v>
                  </c:pt>
                  <c:pt idx="2">
                    <c:v>Not in relationship at T1</c:v>
                  </c:pt>
                  <c:pt idx="3">
                    <c:v>Been afraid of partner at T1</c:v>
                  </c:pt>
                  <c:pt idx="4">
                    <c:v>Not been afraid of partner at T1</c:v>
                  </c:pt>
                  <c:pt idx="5">
                    <c:v>Not in relationship at T1</c:v>
                  </c:pt>
                </c:lvl>
                <c:lvl>
                  <c:pt idx="0">
                    <c:v>Child age 8—9
</c:v>
                  </c:pt>
                  <c:pt idx="3">
                    <c:v>Child age 12—13
</c:v>
                  </c:pt>
                </c:lvl>
              </c:multiLvlStrCache>
            </c:multiLvlStrRef>
          </c:cat>
          <c:val>
            <c:numRef>
              <c:f>Sheet3!$E$86:$E$91</c:f>
              <c:numCache>
                <c:formatCode>0.0</c:formatCode>
                <c:ptCount val="6"/>
                <c:pt idx="0">
                  <c:v>13.4</c:v>
                </c:pt>
                <c:pt idx="1">
                  <c:v>4</c:v>
                </c:pt>
                <c:pt idx="2">
                  <c:v>82.7</c:v>
                </c:pt>
                <c:pt idx="3">
                  <c:v>13.7</c:v>
                </c:pt>
                <c:pt idx="4">
                  <c:v>3.8</c:v>
                </c:pt>
                <c:pt idx="5">
                  <c:v>88.1</c:v>
                </c:pt>
              </c:numCache>
            </c:numRef>
          </c:val>
        </c:ser>
        <c:dLbls>
          <c:showLegendKey val="0"/>
          <c:showVal val="0"/>
          <c:showCatName val="0"/>
          <c:showSerName val="0"/>
          <c:showPercent val="0"/>
          <c:showBubbleSize val="0"/>
        </c:dLbls>
        <c:gapWidth val="150"/>
        <c:overlap val="100"/>
        <c:axId val="123796480"/>
        <c:axId val="124068608"/>
      </c:barChart>
      <c:catAx>
        <c:axId val="123796480"/>
        <c:scaling>
          <c:orientation val="minMax"/>
        </c:scaling>
        <c:delete val="0"/>
        <c:axPos val="b"/>
        <c:numFmt formatCode="General" sourceLinked="1"/>
        <c:majorTickMark val="out"/>
        <c:minorTickMark val="none"/>
        <c:tickLblPos val="nextTo"/>
        <c:crossAx val="124068608"/>
        <c:crosses val="autoZero"/>
        <c:auto val="1"/>
        <c:lblAlgn val="ctr"/>
        <c:lblOffset val="100"/>
        <c:noMultiLvlLbl val="0"/>
      </c:catAx>
      <c:valAx>
        <c:axId val="124068608"/>
        <c:scaling>
          <c:orientation val="minMax"/>
          <c:max val="1"/>
        </c:scaling>
        <c:delete val="0"/>
        <c:axPos val="l"/>
        <c:numFmt formatCode="0%" sourceLinked="1"/>
        <c:majorTickMark val="out"/>
        <c:minorTickMark val="none"/>
        <c:tickLblPos val="nextTo"/>
        <c:crossAx val="123796480"/>
        <c:crosses val="autoZero"/>
        <c:crossBetween val="between"/>
        <c:majorUnit val="0.2"/>
      </c:valAx>
    </c:plotArea>
    <c:legend>
      <c:legendPos val="r"/>
      <c:layout>
        <c:manualLayout>
          <c:xMode val="edge"/>
          <c:yMode val="edge"/>
          <c:x val="2.0418580908626851E-3"/>
          <c:y val="0.901517029306248"/>
          <c:w val="0.99602676349394148"/>
          <c:h val="9.8373953255842972E-2"/>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1545748375339543E-2"/>
          <c:y val="9.2445351980256177E-2"/>
          <c:w val="0.92845427873070696"/>
          <c:h val="0.48021794744011431"/>
        </c:manualLayout>
      </c:layout>
      <c:barChart>
        <c:barDir val="col"/>
        <c:grouping val="clustered"/>
        <c:varyColors val="0"/>
        <c:ser>
          <c:idx val="0"/>
          <c:order val="0"/>
          <c:tx>
            <c:strRef>
              <c:f>Sheet3!$D$109</c:f>
              <c:strCache>
                <c:ptCount val="1"/>
                <c:pt idx="0">
                  <c:v>Rarely or never distressed</c:v>
                </c:pt>
              </c:strCache>
            </c:strRef>
          </c:tx>
          <c:spPr>
            <a:solidFill>
              <a:srgbClr val="7030A0"/>
            </a:solidFill>
          </c:spPr>
          <c:invertIfNegative val="0"/>
          <c:dLbls>
            <c:txPr>
              <a:bodyPr/>
              <a:lstStyle/>
              <a:p>
                <a:pPr>
                  <a:defRPr sz="900"/>
                </a:pPr>
                <a:endParaRPr lang="en-US"/>
              </a:p>
            </c:txPr>
            <c:dLblPos val="outEnd"/>
            <c:showLegendKey val="0"/>
            <c:showVal val="1"/>
            <c:showCatName val="0"/>
            <c:showSerName val="0"/>
            <c:showPercent val="0"/>
            <c:showBubbleSize val="0"/>
            <c:showLeaderLines val="0"/>
          </c:dLbls>
          <c:cat>
            <c:multiLvlStrRef>
              <c:f>Sheet3!$A$110:$C$117</c:f>
              <c:multiLvlStrCache>
                <c:ptCount val="8"/>
                <c:lvl>
                  <c:pt idx="0">
                    <c:v>Yes been afraid of partner</c:v>
                  </c:pt>
                  <c:pt idx="1">
                    <c:v>Not been afraid of partner</c:v>
                  </c:pt>
                  <c:pt idx="2">
                    <c:v>Yes been afraid of partner</c:v>
                  </c:pt>
                  <c:pt idx="3">
                    <c:v>Not been afraid of partner</c:v>
                  </c:pt>
                  <c:pt idx="4">
                    <c:v>Yes been afraid of partner</c:v>
                  </c:pt>
                  <c:pt idx="5">
                    <c:v>Not been afraid of partner</c:v>
                  </c:pt>
                  <c:pt idx="6">
                    <c:v>Yes been afraid of partner</c:v>
                  </c:pt>
                  <c:pt idx="7">
                    <c:v>Not been afraid of partner</c:v>
                  </c:pt>
                </c:lvl>
                <c:lvl>
                  <c:pt idx="0">
                    <c:v>Mother's distress level</c:v>
                  </c:pt>
                  <c:pt idx="2">
                    <c:v>Father's distress level</c:v>
                  </c:pt>
                  <c:pt idx="4">
                    <c:v>Mother's distress level</c:v>
                  </c:pt>
                  <c:pt idx="6">
                    <c:v>Father's distress level</c:v>
                  </c:pt>
                </c:lvl>
                <c:lvl>
                  <c:pt idx="0">
                    <c:v>Child age 8—9
</c:v>
                  </c:pt>
                  <c:pt idx="4">
                    <c:v>Child age 12—13
</c:v>
                  </c:pt>
                </c:lvl>
              </c:multiLvlStrCache>
            </c:multiLvlStrRef>
          </c:cat>
          <c:val>
            <c:numRef>
              <c:f>Sheet3!$D$110:$D$117</c:f>
              <c:numCache>
                <c:formatCode>General</c:formatCode>
                <c:ptCount val="8"/>
                <c:pt idx="0">
                  <c:v>83.6</c:v>
                </c:pt>
                <c:pt idx="1">
                  <c:v>95.8</c:v>
                </c:pt>
                <c:pt idx="2">
                  <c:v>92.9</c:v>
                </c:pt>
                <c:pt idx="3">
                  <c:v>96.6</c:v>
                </c:pt>
                <c:pt idx="4">
                  <c:v>81.8</c:v>
                </c:pt>
                <c:pt idx="5">
                  <c:v>95.4</c:v>
                </c:pt>
                <c:pt idx="6">
                  <c:v>94.6</c:v>
                </c:pt>
                <c:pt idx="7">
                  <c:v>95.8</c:v>
                </c:pt>
              </c:numCache>
            </c:numRef>
          </c:val>
        </c:ser>
        <c:ser>
          <c:idx val="1"/>
          <c:order val="1"/>
          <c:tx>
            <c:strRef>
              <c:f>Sheet3!$E$109</c:f>
              <c:strCache>
                <c:ptCount val="1"/>
                <c:pt idx="0">
                  <c:v>Sometimes or more frequently distressed</c:v>
                </c:pt>
              </c:strCache>
            </c:strRef>
          </c:tx>
          <c:spPr>
            <a:solidFill>
              <a:srgbClr val="92D050"/>
            </a:solidFill>
          </c:spPr>
          <c:invertIfNegative val="0"/>
          <c:dLbls>
            <c:txPr>
              <a:bodyPr/>
              <a:lstStyle/>
              <a:p>
                <a:pPr>
                  <a:defRPr sz="900"/>
                </a:pPr>
                <a:endParaRPr lang="en-US"/>
              </a:p>
            </c:txPr>
            <c:dLblPos val="outEnd"/>
            <c:showLegendKey val="0"/>
            <c:showVal val="1"/>
            <c:showCatName val="0"/>
            <c:showSerName val="0"/>
            <c:showPercent val="0"/>
            <c:showBubbleSize val="0"/>
            <c:showLeaderLines val="0"/>
          </c:dLbls>
          <c:cat>
            <c:multiLvlStrRef>
              <c:f>Sheet3!$A$110:$C$117</c:f>
              <c:multiLvlStrCache>
                <c:ptCount val="8"/>
                <c:lvl>
                  <c:pt idx="0">
                    <c:v>Yes been afraid of partner</c:v>
                  </c:pt>
                  <c:pt idx="1">
                    <c:v>Not been afraid of partner</c:v>
                  </c:pt>
                  <c:pt idx="2">
                    <c:v>Yes been afraid of partner</c:v>
                  </c:pt>
                  <c:pt idx="3">
                    <c:v>Not been afraid of partner</c:v>
                  </c:pt>
                  <c:pt idx="4">
                    <c:v>Yes been afraid of partner</c:v>
                  </c:pt>
                  <c:pt idx="5">
                    <c:v>Not been afraid of partner</c:v>
                  </c:pt>
                  <c:pt idx="6">
                    <c:v>Yes been afraid of partner</c:v>
                  </c:pt>
                  <c:pt idx="7">
                    <c:v>Not been afraid of partner</c:v>
                  </c:pt>
                </c:lvl>
                <c:lvl>
                  <c:pt idx="0">
                    <c:v>Mother's distress level</c:v>
                  </c:pt>
                  <c:pt idx="2">
                    <c:v>Father's distress level</c:v>
                  </c:pt>
                  <c:pt idx="4">
                    <c:v>Mother's distress level</c:v>
                  </c:pt>
                  <c:pt idx="6">
                    <c:v>Father's distress level</c:v>
                  </c:pt>
                </c:lvl>
                <c:lvl>
                  <c:pt idx="0">
                    <c:v>Child age 8—9
</c:v>
                  </c:pt>
                  <c:pt idx="4">
                    <c:v>Child age 12—13
</c:v>
                  </c:pt>
                </c:lvl>
              </c:multiLvlStrCache>
            </c:multiLvlStrRef>
          </c:cat>
          <c:val>
            <c:numRef>
              <c:f>Sheet3!$E$110:$E$117</c:f>
              <c:numCache>
                <c:formatCode>General</c:formatCode>
                <c:ptCount val="8"/>
                <c:pt idx="0">
                  <c:v>13.7</c:v>
                </c:pt>
                <c:pt idx="1">
                  <c:v>4.2</c:v>
                </c:pt>
                <c:pt idx="2">
                  <c:v>7.1</c:v>
                </c:pt>
                <c:pt idx="3">
                  <c:v>3.4</c:v>
                </c:pt>
                <c:pt idx="4">
                  <c:v>18.2</c:v>
                </c:pt>
                <c:pt idx="5">
                  <c:v>4.5999999999999996</c:v>
                </c:pt>
                <c:pt idx="6">
                  <c:v>5.4</c:v>
                </c:pt>
                <c:pt idx="7">
                  <c:v>4.2</c:v>
                </c:pt>
              </c:numCache>
            </c:numRef>
          </c:val>
        </c:ser>
        <c:dLbls>
          <c:dLblPos val="outEnd"/>
          <c:showLegendKey val="0"/>
          <c:showVal val="1"/>
          <c:showCatName val="0"/>
          <c:showSerName val="0"/>
          <c:showPercent val="0"/>
          <c:showBubbleSize val="0"/>
        </c:dLbls>
        <c:gapWidth val="50"/>
        <c:axId val="124077952"/>
        <c:axId val="124079488"/>
      </c:barChart>
      <c:catAx>
        <c:axId val="124077952"/>
        <c:scaling>
          <c:orientation val="minMax"/>
        </c:scaling>
        <c:delete val="0"/>
        <c:axPos val="b"/>
        <c:majorTickMark val="out"/>
        <c:minorTickMark val="none"/>
        <c:tickLblPos val="nextTo"/>
        <c:crossAx val="124079488"/>
        <c:crosses val="autoZero"/>
        <c:auto val="1"/>
        <c:lblAlgn val="ctr"/>
        <c:lblOffset val="100"/>
        <c:noMultiLvlLbl val="0"/>
      </c:catAx>
      <c:valAx>
        <c:axId val="124079488"/>
        <c:scaling>
          <c:orientation val="minMax"/>
          <c:max val="100"/>
        </c:scaling>
        <c:delete val="0"/>
        <c:axPos val="l"/>
        <c:numFmt formatCode="General" sourceLinked="1"/>
        <c:majorTickMark val="out"/>
        <c:minorTickMark val="none"/>
        <c:tickLblPos val="nextTo"/>
        <c:crossAx val="124077952"/>
        <c:crosses val="autoZero"/>
        <c:crossBetween val="between"/>
        <c:majorUnit val="20"/>
      </c:valAx>
    </c:plotArea>
    <c:legend>
      <c:legendPos val="r"/>
      <c:layout>
        <c:manualLayout>
          <c:xMode val="edge"/>
          <c:yMode val="edge"/>
          <c:x val="0.1112245748332195"/>
          <c:y val="0.90839762118342804"/>
          <c:w val="0.8230200889960525"/>
          <c:h val="8.774045649357122E-2"/>
        </c:manualLayout>
      </c:layout>
      <c:overlay val="0"/>
    </c:legend>
    <c:plotVisOnly val="1"/>
    <c:dispBlanksAs val="gap"/>
    <c:showDLblsOverMax val="0"/>
  </c:chart>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6157651489216017E-2"/>
          <c:y val="5.1400554097404488E-2"/>
          <c:w val="0.90691426071741033"/>
          <c:h val="0.68162365121026525"/>
        </c:manualLayout>
      </c:layout>
      <c:barChart>
        <c:barDir val="col"/>
        <c:grouping val="clustered"/>
        <c:varyColors val="0"/>
        <c:ser>
          <c:idx val="0"/>
          <c:order val="0"/>
          <c:tx>
            <c:strRef>
              <c:f>Sheet3!$B$127</c:f>
              <c:strCache>
                <c:ptCount val="1"/>
                <c:pt idx="0">
                  <c:v>Yes been afraid of partner</c:v>
                </c:pt>
              </c:strCache>
            </c:strRef>
          </c:tx>
          <c:spPr>
            <a:solidFill>
              <a:srgbClr val="7030A0"/>
            </a:solidFill>
          </c:spPr>
          <c:invertIfNegative val="0"/>
          <c:dLbls>
            <c:txPr>
              <a:bodyPr/>
              <a:lstStyle/>
              <a:p>
                <a:pPr>
                  <a:defRPr sz="800"/>
                </a:pPr>
                <a:endParaRPr lang="en-US"/>
              </a:p>
            </c:txPr>
            <c:dLblPos val="outEnd"/>
            <c:showLegendKey val="0"/>
            <c:showVal val="1"/>
            <c:showCatName val="0"/>
            <c:showSerName val="0"/>
            <c:showPercent val="0"/>
            <c:showBubbleSize val="0"/>
            <c:showLeaderLines val="0"/>
          </c:dLbls>
          <c:cat>
            <c:strRef>
              <c:f>Sheet3!$C$126:$G$126</c:f>
              <c:strCache>
                <c:ptCount val="5"/>
                <c:pt idx="0">
                  <c:v>Strongly agree</c:v>
                </c:pt>
                <c:pt idx="1">
                  <c:v>Agree</c:v>
                </c:pt>
                <c:pt idx="2">
                  <c:v>Neither disagree nor agree</c:v>
                </c:pt>
                <c:pt idx="3">
                  <c:v>Disagree</c:v>
                </c:pt>
                <c:pt idx="4">
                  <c:v>Strongly disagree</c:v>
                </c:pt>
              </c:strCache>
            </c:strRef>
          </c:cat>
          <c:val>
            <c:numRef>
              <c:f>Sheet3!$C$127:$G$127</c:f>
              <c:numCache>
                <c:formatCode>0.0</c:formatCode>
                <c:ptCount val="5"/>
                <c:pt idx="0">
                  <c:v>39.700000000000003</c:v>
                </c:pt>
                <c:pt idx="1">
                  <c:v>43.7</c:v>
                </c:pt>
                <c:pt idx="2">
                  <c:v>9</c:v>
                </c:pt>
                <c:pt idx="3">
                  <c:v>5.5</c:v>
                </c:pt>
                <c:pt idx="4">
                  <c:v>2</c:v>
                </c:pt>
              </c:numCache>
            </c:numRef>
          </c:val>
        </c:ser>
        <c:ser>
          <c:idx val="1"/>
          <c:order val="1"/>
          <c:tx>
            <c:strRef>
              <c:f>Sheet3!$B$128</c:f>
              <c:strCache>
                <c:ptCount val="1"/>
                <c:pt idx="0">
                  <c:v>Not been afraid of partner</c:v>
                </c:pt>
              </c:strCache>
            </c:strRef>
          </c:tx>
          <c:spPr>
            <a:solidFill>
              <a:srgbClr val="92D050"/>
            </a:solidFill>
          </c:spPr>
          <c:invertIfNegative val="0"/>
          <c:dLbls>
            <c:txPr>
              <a:bodyPr/>
              <a:lstStyle/>
              <a:p>
                <a:pPr>
                  <a:defRPr sz="800"/>
                </a:pPr>
                <a:endParaRPr lang="en-US"/>
              </a:p>
            </c:txPr>
            <c:dLblPos val="outEnd"/>
            <c:showLegendKey val="0"/>
            <c:showVal val="1"/>
            <c:showCatName val="0"/>
            <c:showSerName val="0"/>
            <c:showPercent val="0"/>
            <c:showBubbleSize val="0"/>
            <c:showLeaderLines val="0"/>
          </c:dLbls>
          <c:cat>
            <c:strRef>
              <c:f>Sheet3!$C$126:$G$126</c:f>
              <c:strCache>
                <c:ptCount val="5"/>
                <c:pt idx="0">
                  <c:v>Strongly agree</c:v>
                </c:pt>
                <c:pt idx="1">
                  <c:v>Agree</c:v>
                </c:pt>
                <c:pt idx="2">
                  <c:v>Neither disagree nor agree</c:v>
                </c:pt>
                <c:pt idx="3">
                  <c:v>Disagree</c:v>
                </c:pt>
                <c:pt idx="4">
                  <c:v>Strongly disagree</c:v>
                </c:pt>
              </c:strCache>
            </c:strRef>
          </c:cat>
          <c:val>
            <c:numRef>
              <c:f>Sheet3!$C$128:$G$128</c:f>
              <c:numCache>
                <c:formatCode>0.0</c:formatCode>
                <c:ptCount val="5"/>
                <c:pt idx="0">
                  <c:v>43.6</c:v>
                </c:pt>
                <c:pt idx="1">
                  <c:v>47</c:v>
                </c:pt>
                <c:pt idx="2">
                  <c:v>7.1</c:v>
                </c:pt>
                <c:pt idx="3">
                  <c:v>1.8</c:v>
                </c:pt>
                <c:pt idx="4">
                  <c:v>0.5</c:v>
                </c:pt>
              </c:numCache>
            </c:numRef>
          </c:val>
        </c:ser>
        <c:dLbls>
          <c:dLblPos val="outEnd"/>
          <c:showLegendKey val="0"/>
          <c:showVal val="1"/>
          <c:showCatName val="0"/>
          <c:showSerName val="0"/>
          <c:showPercent val="0"/>
          <c:showBubbleSize val="0"/>
        </c:dLbls>
        <c:gapWidth val="150"/>
        <c:axId val="124093568"/>
        <c:axId val="124095104"/>
      </c:barChart>
      <c:catAx>
        <c:axId val="124093568"/>
        <c:scaling>
          <c:orientation val="minMax"/>
        </c:scaling>
        <c:delete val="0"/>
        <c:axPos val="b"/>
        <c:majorTickMark val="out"/>
        <c:minorTickMark val="none"/>
        <c:tickLblPos val="nextTo"/>
        <c:crossAx val="124095104"/>
        <c:crosses val="autoZero"/>
        <c:auto val="1"/>
        <c:lblAlgn val="ctr"/>
        <c:lblOffset val="100"/>
        <c:noMultiLvlLbl val="0"/>
      </c:catAx>
      <c:valAx>
        <c:axId val="124095104"/>
        <c:scaling>
          <c:orientation val="minMax"/>
        </c:scaling>
        <c:delete val="0"/>
        <c:axPos val="l"/>
        <c:numFmt formatCode="0" sourceLinked="0"/>
        <c:majorTickMark val="out"/>
        <c:minorTickMark val="none"/>
        <c:tickLblPos val="nextTo"/>
        <c:crossAx val="124093568"/>
        <c:crosses val="autoZero"/>
        <c:crossBetween val="between"/>
        <c:majorUnit val="10"/>
      </c:valAx>
    </c:plotArea>
    <c:legend>
      <c:legendPos val="r"/>
      <c:layout>
        <c:manualLayout>
          <c:xMode val="edge"/>
          <c:yMode val="edge"/>
          <c:x val="0"/>
          <c:y val="0.89776428988043167"/>
          <c:w val="0.99722222222222223"/>
          <c:h val="9.7989938757655298E-2"/>
        </c:manualLayout>
      </c:layout>
      <c:overlay val="0"/>
    </c:legend>
    <c:plotVisOnly val="1"/>
    <c:dispBlanksAs val="gap"/>
    <c:showDLblsOverMax val="0"/>
  </c:chart>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134520975575726E-2"/>
          <c:y val="3.78925586520115E-2"/>
          <c:w val="0.91103635301401276"/>
          <c:h val="0.58527464943376106"/>
        </c:manualLayout>
      </c:layout>
      <c:barChart>
        <c:barDir val="col"/>
        <c:grouping val="clustered"/>
        <c:varyColors val="0"/>
        <c:ser>
          <c:idx val="0"/>
          <c:order val="0"/>
          <c:tx>
            <c:strRef>
              <c:f>Sheet3!$C$144</c:f>
              <c:strCache>
                <c:ptCount val="1"/>
                <c:pt idx="0">
                  <c:v>Very often couldn't get </c:v>
                </c:pt>
              </c:strCache>
            </c:strRef>
          </c:tx>
          <c:spPr>
            <a:solidFill>
              <a:srgbClr val="92D050"/>
            </a:solidFill>
          </c:spPr>
          <c:invertIfNegative val="0"/>
          <c:dLbls>
            <c:txPr>
              <a:bodyPr/>
              <a:lstStyle/>
              <a:p>
                <a:pPr>
                  <a:defRPr sz="800"/>
                </a:pPr>
                <a:endParaRPr lang="en-US"/>
              </a:p>
            </c:txPr>
            <c:dLblPos val="outEnd"/>
            <c:showLegendKey val="0"/>
            <c:showVal val="1"/>
            <c:showCatName val="0"/>
            <c:showSerName val="0"/>
            <c:showPercent val="0"/>
            <c:showBubbleSize val="0"/>
            <c:showLeaderLines val="0"/>
          </c:dLbls>
          <c:cat>
            <c:multiLvlStrRef>
              <c:f>Sheet3!$A$145:$B$148</c:f>
              <c:multiLvlStrCache>
                <c:ptCount val="4"/>
                <c:lvl>
                  <c:pt idx="0">
                    <c:v>Yes been afraid of partner</c:v>
                  </c:pt>
                  <c:pt idx="1">
                    <c:v>Not been afraid of partner</c:v>
                  </c:pt>
                  <c:pt idx="2">
                    <c:v>Yes been afraid of partner</c:v>
                  </c:pt>
                  <c:pt idx="3">
                    <c:v>Not been afraid of partner</c:v>
                  </c:pt>
                </c:lvl>
                <c:lvl>
                  <c:pt idx="0">
                    <c:v>Child age 8—9
</c:v>
                  </c:pt>
                  <c:pt idx="2">
                    <c:v>Child age 12—13
</c:v>
                  </c:pt>
                </c:lvl>
              </c:multiLvlStrCache>
            </c:multiLvlStrRef>
          </c:cat>
          <c:val>
            <c:numRef>
              <c:f>Sheet3!$C$145:$C$148</c:f>
              <c:numCache>
                <c:formatCode>0.0</c:formatCode>
                <c:ptCount val="4"/>
                <c:pt idx="0">
                  <c:v>4.9000000000000004</c:v>
                </c:pt>
                <c:pt idx="1">
                  <c:v>2</c:v>
                </c:pt>
                <c:pt idx="2">
                  <c:v>5.5</c:v>
                </c:pt>
                <c:pt idx="3">
                  <c:v>2</c:v>
                </c:pt>
              </c:numCache>
            </c:numRef>
          </c:val>
        </c:ser>
        <c:ser>
          <c:idx val="1"/>
          <c:order val="1"/>
          <c:tx>
            <c:strRef>
              <c:f>Sheet3!$D$144</c:f>
              <c:strCache>
                <c:ptCount val="1"/>
                <c:pt idx="0">
                  <c:v>Often</c:v>
                </c:pt>
              </c:strCache>
            </c:strRef>
          </c:tx>
          <c:spPr>
            <a:pattFill prst="narVert">
              <a:fgClr>
                <a:srgbClr val="92D050"/>
              </a:fgClr>
              <a:bgClr>
                <a:schemeClr val="bg1"/>
              </a:bgClr>
            </a:pattFill>
            <a:ln>
              <a:solidFill>
                <a:srgbClr val="92D050"/>
              </a:solidFill>
            </a:ln>
          </c:spPr>
          <c:invertIfNegative val="0"/>
          <c:dLbls>
            <c:txPr>
              <a:bodyPr/>
              <a:lstStyle/>
              <a:p>
                <a:pPr>
                  <a:defRPr sz="800"/>
                </a:pPr>
                <a:endParaRPr lang="en-US"/>
              </a:p>
            </c:txPr>
            <c:dLblPos val="outEnd"/>
            <c:showLegendKey val="0"/>
            <c:showVal val="1"/>
            <c:showCatName val="0"/>
            <c:showSerName val="0"/>
            <c:showPercent val="0"/>
            <c:showBubbleSize val="0"/>
            <c:showLeaderLines val="0"/>
          </c:dLbls>
          <c:cat>
            <c:multiLvlStrRef>
              <c:f>Sheet3!$A$145:$B$148</c:f>
              <c:multiLvlStrCache>
                <c:ptCount val="4"/>
                <c:lvl>
                  <c:pt idx="0">
                    <c:v>Yes been afraid of partner</c:v>
                  </c:pt>
                  <c:pt idx="1">
                    <c:v>Not been afraid of partner</c:v>
                  </c:pt>
                  <c:pt idx="2">
                    <c:v>Yes been afraid of partner</c:v>
                  </c:pt>
                  <c:pt idx="3">
                    <c:v>Not been afraid of partner</c:v>
                  </c:pt>
                </c:lvl>
                <c:lvl>
                  <c:pt idx="0">
                    <c:v>Child age 8—9
</c:v>
                  </c:pt>
                  <c:pt idx="2">
                    <c:v>Child age 12—13
</c:v>
                  </c:pt>
                </c:lvl>
              </c:multiLvlStrCache>
            </c:multiLvlStrRef>
          </c:cat>
          <c:val>
            <c:numRef>
              <c:f>Sheet3!$D$145:$D$148</c:f>
              <c:numCache>
                <c:formatCode>0.0</c:formatCode>
                <c:ptCount val="4"/>
                <c:pt idx="0">
                  <c:v>13.1</c:v>
                </c:pt>
                <c:pt idx="1">
                  <c:v>4.3</c:v>
                </c:pt>
                <c:pt idx="2">
                  <c:v>10.6</c:v>
                </c:pt>
                <c:pt idx="3">
                  <c:v>3.8</c:v>
                </c:pt>
              </c:numCache>
            </c:numRef>
          </c:val>
        </c:ser>
        <c:ser>
          <c:idx val="2"/>
          <c:order val="2"/>
          <c:tx>
            <c:strRef>
              <c:f>Sheet3!$E$144</c:f>
              <c:strCache>
                <c:ptCount val="1"/>
                <c:pt idx="0">
                  <c:v>Sometimes</c:v>
                </c:pt>
              </c:strCache>
            </c:strRef>
          </c:tx>
          <c:spPr>
            <a:pattFill prst="narHorz">
              <a:fgClr>
                <a:srgbClr val="92D050"/>
              </a:fgClr>
              <a:bgClr>
                <a:schemeClr val="bg1"/>
              </a:bgClr>
            </a:pattFill>
            <a:ln>
              <a:solidFill>
                <a:srgbClr val="92D050"/>
              </a:solidFill>
            </a:ln>
          </c:spPr>
          <c:invertIfNegative val="0"/>
          <c:dLbls>
            <c:txPr>
              <a:bodyPr/>
              <a:lstStyle/>
              <a:p>
                <a:pPr>
                  <a:defRPr sz="800"/>
                </a:pPr>
                <a:endParaRPr lang="en-US"/>
              </a:p>
            </c:txPr>
            <c:dLblPos val="outEnd"/>
            <c:showLegendKey val="0"/>
            <c:showVal val="1"/>
            <c:showCatName val="0"/>
            <c:showSerName val="0"/>
            <c:showPercent val="0"/>
            <c:showBubbleSize val="0"/>
            <c:showLeaderLines val="0"/>
          </c:dLbls>
          <c:cat>
            <c:multiLvlStrRef>
              <c:f>Sheet3!$A$145:$B$148</c:f>
              <c:multiLvlStrCache>
                <c:ptCount val="4"/>
                <c:lvl>
                  <c:pt idx="0">
                    <c:v>Yes been afraid of partner</c:v>
                  </c:pt>
                  <c:pt idx="1">
                    <c:v>Not been afraid of partner</c:v>
                  </c:pt>
                  <c:pt idx="2">
                    <c:v>Yes been afraid of partner</c:v>
                  </c:pt>
                  <c:pt idx="3">
                    <c:v>Not been afraid of partner</c:v>
                  </c:pt>
                </c:lvl>
                <c:lvl>
                  <c:pt idx="0">
                    <c:v>Child age 8—9
</c:v>
                  </c:pt>
                  <c:pt idx="2">
                    <c:v>Child age 12—13
</c:v>
                  </c:pt>
                </c:lvl>
              </c:multiLvlStrCache>
            </c:multiLvlStrRef>
          </c:cat>
          <c:val>
            <c:numRef>
              <c:f>Sheet3!$E$145:$E$148</c:f>
              <c:numCache>
                <c:formatCode>0.0</c:formatCode>
                <c:ptCount val="4"/>
                <c:pt idx="0">
                  <c:v>47.6</c:v>
                </c:pt>
                <c:pt idx="1">
                  <c:v>32.700000000000003</c:v>
                </c:pt>
                <c:pt idx="2">
                  <c:v>43.7</c:v>
                </c:pt>
                <c:pt idx="3">
                  <c:v>30.8</c:v>
                </c:pt>
              </c:numCache>
            </c:numRef>
          </c:val>
        </c:ser>
        <c:ser>
          <c:idx val="3"/>
          <c:order val="3"/>
          <c:tx>
            <c:strRef>
              <c:f>Sheet3!$F$144</c:f>
              <c:strCache>
                <c:ptCount val="1"/>
                <c:pt idx="0">
                  <c:v>Never a problem-always able to get </c:v>
                </c:pt>
              </c:strCache>
            </c:strRef>
          </c:tx>
          <c:spPr>
            <a:solidFill>
              <a:srgbClr val="7030A0"/>
            </a:solidFill>
          </c:spPr>
          <c:invertIfNegative val="0"/>
          <c:dLbls>
            <c:txPr>
              <a:bodyPr/>
              <a:lstStyle/>
              <a:p>
                <a:pPr>
                  <a:defRPr sz="800"/>
                </a:pPr>
                <a:endParaRPr lang="en-US"/>
              </a:p>
            </c:txPr>
            <c:dLblPos val="outEnd"/>
            <c:showLegendKey val="0"/>
            <c:showVal val="1"/>
            <c:showCatName val="0"/>
            <c:showSerName val="0"/>
            <c:showPercent val="0"/>
            <c:showBubbleSize val="0"/>
            <c:showLeaderLines val="0"/>
          </c:dLbls>
          <c:cat>
            <c:multiLvlStrRef>
              <c:f>Sheet3!$A$145:$B$148</c:f>
              <c:multiLvlStrCache>
                <c:ptCount val="4"/>
                <c:lvl>
                  <c:pt idx="0">
                    <c:v>Yes been afraid of partner</c:v>
                  </c:pt>
                  <c:pt idx="1">
                    <c:v>Not been afraid of partner</c:v>
                  </c:pt>
                  <c:pt idx="2">
                    <c:v>Yes been afraid of partner</c:v>
                  </c:pt>
                  <c:pt idx="3">
                    <c:v>Not been afraid of partner</c:v>
                  </c:pt>
                </c:lvl>
                <c:lvl>
                  <c:pt idx="0">
                    <c:v>Child age 8—9
</c:v>
                  </c:pt>
                  <c:pt idx="2">
                    <c:v>Child age 12—13
</c:v>
                  </c:pt>
                </c:lvl>
              </c:multiLvlStrCache>
            </c:multiLvlStrRef>
          </c:cat>
          <c:val>
            <c:numRef>
              <c:f>Sheet3!$F$145:$F$148</c:f>
              <c:numCache>
                <c:formatCode>0.0</c:formatCode>
                <c:ptCount val="4"/>
                <c:pt idx="0">
                  <c:v>34.5</c:v>
                </c:pt>
                <c:pt idx="1">
                  <c:v>61</c:v>
                </c:pt>
                <c:pt idx="2">
                  <c:v>40.200000000000003</c:v>
                </c:pt>
                <c:pt idx="3">
                  <c:v>63.4</c:v>
                </c:pt>
              </c:numCache>
            </c:numRef>
          </c:val>
        </c:ser>
        <c:dLbls>
          <c:dLblPos val="outEnd"/>
          <c:showLegendKey val="0"/>
          <c:showVal val="1"/>
          <c:showCatName val="0"/>
          <c:showSerName val="0"/>
          <c:showPercent val="0"/>
          <c:showBubbleSize val="0"/>
        </c:dLbls>
        <c:gapWidth val="150"/>
        <c:axId val="124127872"/>
        <c:axId val="124133760"/>
      </c:barChart>
      <c:catAx>
        <c:axId val="124127872"/>
        <c:scaling>
          <c:orientation val="minMax"/>
        </c:scaling>
        <c:delete val="0"/>
        <c:axPos val="b"/>
        <c:majorTickMark val="out"/>
        <c:minorTickMark val="none"/>
        <c:tickLblPos val="nextTo"/>
        <c:crossAx val="124133760"/>
        <c:crosses val="autoZero"/>
        <c:auto val="1"/>
        <c:lblAlgn val="ctr"/>
        <c:lblOffset val="100"/>
        <c:noMultiLvlLbl val="0"/>
      </c:catAx>
      <c:valAx>
        <c:axId val="124133760"/>
        <c:scaling>
          <c:orientation val="minMax"/>
        </c:scaling>
        <c:delete val="0"/>
        <c:axPos val="l"/>
        <c:numFmt formatCode="0" sourceLinked="0"/>
        <c:majorTickMark val="out"/>
        <c:minorTickMark val="none"/>
        <c:tickLblPos val="nextTo"/>
        <c:crossAx val="124127872"/>
        <c:crosses val="autoZero"/>
        <c:crossBetween val="between"/>
      </c:valAx>
    </c:plotArea>
    <c:legend>
      <c:legendPos val="r"/>
      <c:layout>
        <c:manualLayout>
          <c:xMode val="edge"/>
          <c:yMode val="edge"/>
          <c:x val="0"/>
          <c:y val="0.89875140607424076"/>
          <c:w val="0.99900099178066792"/>
          <c:h val="0.10010803257101393"/>
        </c:manualLayout>
      </c:layout>
      <c:overlay val="0"/>
    </c:legend>
    <c:plotVisOnly val="1"/>
    <c:dispBlanksAs val="gap"/>
    <c:showDLblsOverMax val="0"/>
  </c:chart>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236289241137434E-2"/>
          <c:y val="3.7699557504378166E-2"/>
          <c:w val="0.93385191008243451"/>
          <c:h val="0.58425890978503725"/>
        </c:manualLayout>
      </c:layout>
      <c:barChart>
        <c:barDir val="col"/>
        <c:grouping val="clustered"/>
        <c:varyColors val="0"/>
        <c:ser>
          <c:idx val="0"/>
          <c:order val="0"/>
          <c:tx>
            <c:strRef>
              <c:f>Sheet3!$C$164</c:f>
              <c:strCache>
                <c:ptCount val="1"/>
                <c:pt idx="0">
                  <c:v>No or 1 event</c:v>
                </c:pt>
              </c:strCache>
            </c:strRef>
          </c:tx>
          <c:spPr>
            <a:solidFill>
              <a:srgbClr val="7030A0"/>
            </a:solidFill>
          </c:spPr>
          <c:invertIfNegative val="0"/>
          <c:dLbls>
            <c:txPr>
              <a:bodyPr/>
              <a:lstStyle/>
              <a:p>
                <a:pPr>
                  <a:defRPr sz="800"/>
                </a:pPr>
                <a:endParaRPr lang="en-US"/>
              </a:p>
            </c:txPr>
            <c:dLblPos val="outEnd"/>
            <c:showLegendKey val="0"/>
            <c:showVal val="1"/>
            <c:showCatName val="0"/>
            <c:showSerName val="0"/>
            <c:showPercent val="0"/>
            <c:showBubbleSize val="0"/>
            <c:showLeaderLines val="0"/>
          </c:dLbls>
          <c:cat>
            <c:multiLvlStrRef>
              <c:f>Sheet3!$A$165:$B$168</c:f>
              <c:multiLvlStrCache>
                <c:ptCount val="4"/>
                <c:lvl>
                  <c:pt idx="0">
                    <c:v>Yes been afraid of partner</c:v>
                  </c:pt>
                  <c:pt idx="1">
                    <c:v>Not been afraid of partner</c:v>
                  </c:pt>
                  <c:pt idx="2">
                    <c:v>Yes been afraid of partner</c:v>
                  </c:pt>
                  <c:pt idx="3">
                    <c:v>Not been afraid of partner</c:v>
                  </c:pt>
                </c:lvl>
                <c:lvl>
                  <c:pt idx="0">
                    <c:v>Child age 8—9
</c:v>
                  </c:pt>
                  <c:pt idx="2">
                    <c:v>Child age 12—13
</c:v>
                  </c:pt>
                </c:lvl>
              </c:multiLvlStrCache>
            </c:multiLvlStrRef>
          </c:cat>
          <c:val>
            <c:numRef>
              <c:f>Sheet3!$C$165:$C$168</c:f>
              <c:numCache>
                <c:formatCode>0.0</c:formatCode>
                <c:ptCount val="4"/>
                <c:pt idx="0">
                  <c:v>27.2</c:v>
                </c:pt>
                <c:pt idx="1">
                  <c:v>43.6</c:v>
                </c:pt>
                <c:pt idx="2">
                  <c:v>32.200000000000003</c:v>
                </c:pt>
                <c:pt idx="3">
                  <c:v>45.1</c:v>
                </c:pt>
              </c:numCache>
            </c:numRef>
          </c:val>
        </c:ser>
        <c:ser>
          <c:idx val="1"/>
          <c:order val="1"/>
          <c:tx>
            <c:strRef>
              <c:f>Sheet3!$D$164</c:f>
              <c:strCache>
                <c:ptCount val="1"/>
                <c:pt idx="0">
                  <c:v>2 or 3 events</c:v>
                </c:pt>
              </c:strCache>
            </c:strRef>
          </c:tx>
          <c:spPr>
            <a:pattFill prst="dkDnDiag">
              <a:fgClr>
                <a:srgbClr val="92D050"/>
              </a:fgClr>
              <a:bgClr>
                <a:schemeClr val="bg1"/>
              </a:bgClr>
            </a:pattFill>
            <a:ln>
              <a:solidFill>
                <a:srgbClr val="92D050"/>
              </a:solidFill>
            </a:ln>
          </c:spPr>
          <c:invertIfNegative val="0"/>
          <c:dLbls>
            <c:txPr>
              <a:bodyPr/>
              <a:lstStyle/>
              <a:p>
                <a:pPr>
                  <a:defRPr sz="800"/>
                </a:pPr>
                <a:endParaRPr lang="en-US"/>
              </a:p>
            </c:txPr>
            <c:dLblPos val="outEnd"/>
            <c:showLegendKey val="0"/>
            <c:showVal val="1"/>
            <c:showCatName val="0"/>
            <c:showSerName val="0"/>
            <c:showPercent val="0"/>
            <c:showBubbleSize val="0"/>
            <c:showLeaderLines val="0"/>
          </c:dLbls>
          <c:cat>
            <c:multiLvlStrRef>
              <c:f>Sheet3!$A$165:$B$168</c:f>
              <c:multiLvlStrCache>
                <c:ptCount val="4"/>
                <c:lvl>
                  <c:pt idx="0">
                    <c:v>Yes been afraid of partner</c:v>
                  </c:pt>
                  <c:pt idx="1">
                    <c:v>Not been afraid of partner</c:v>
                  </c:pt>
                  <c:pt idx="2">
                    <c:v>Yes been afraid of partner</c:v>
                  </c:pt>
                  <c:pt idx="3">
                    <c:v>Not been afraid of partner</c:v>
                  </c:pt>
                </c:lvl>
                <c:lvl>
                  <c:pt idx="0">
                    <c:v>Child age 8—9
</c:v>
                  </c:pt>
                  <c:pt idx="2">
                    <c:v>Child age 12—13
</c:v>
                  </c:pt>
                </c:lvl>
              </c:multiLvlStrCache>
            </c:multiLvlStrRef>
          </c:cat>
          <c:val>
            <c:numRef>
              <c:f>Sheet3!$D$165:$D$168</c:f>
              <c:numCache>
                <c:formatCode>0.0</c:formatCode>
                <c:ptCount val="4"/>
                <c:pt idx="0">
                  <c:v>34</c:v>
                </c:pt>
                <c:pt idx="1">
                  <c:v>32.1</c:v>
                </c:pt>
                <c:pt idx="2">
                  <c:v>26.6</c:v>
                </c:pt>
                <c:pt idx="3">
                  <c:v>32</c:v>
                </c:pt>
              </c:numCache>
            </c:numRef>
          </c:val>
        </c:ser>
        <c:ser>
          <c:idx val="2"/>
          <c:order val="2"/>
          <c:tx>
            <c:strRef>
              <c:f>Sheet3!$E$164</c:f>
              <c:strCache>
                <c:ptCount val="1"/>
                <c:pt idx="0">
                  <c:v>4—6 events</c:v>
                </c:pt>
              </c:strCache>
            </c:strRef>
          </c:tx>
          <c:spPr>
            <a:pattFill prst="lgCheck">
              <a:fgClr>
                <a:srgbClr val="92D050"/>
              </a:fgClr>
              <a:bgClr>
                <a:schemeClr val="bg1"/>
              </a:bgClr>
            </a:pattFill>
            <a:ln>
              <a:solidFill>
                <a:srgbClr val="92D050"/>
              </a:solidFill>
            </a:ln>
          </c:spPr>
          <c:invertIfNegative val="0"/>
          <c:dLbls>
            <c:txPr>
              <a:bodyPr/>
              <a:lstStyle/>
              <a:p>
                <a:pPr>
                  <a:defRPr sz="800"/>
                </a:pPr>
                <a:endParaRPr lang="en-US"/>
              </a:p>
            </c:txPr>
            <c:dLblPos val="outEnd"/>
            <c:showLegendKey val="0"/>
            <c:showVal val="1"/>
            <c:showCatName val="0"/>
            <c:showSerName val="0"/>
            <c:showPercent val="0"/>
            <c:showBubbleSize val="0"/>
            <c:showLeaderLines val="0"/>
          </c:dLbls>
          <c:cat>
            <c:multiLvlStrRef>
              <c:f>Sheet3!$A$165:$B$168</c:f>
              <c:multiLvlStrCache>
                <c:ptCount val="4"/>
                <c:lvl>
                  <c:pt idx="0">
                    <c:v>Yes been afraid of partner</c:v>
                  </c:pt>
                  <c:pt idx="1">
                    <c:v>Not been afraid of partner</c:v>
                  </c:pt>
                  <c:pt idx="2">
                    <c:v>Yes been afraid of partner</c:v>
                  </c:pt>
                  <c:pt idx="3">
                    <c:v>Not been afraid of partner</c:v>
                  </c:pt>
                </c:lvl>
                <c:lvl>
                  <c:pt idx="0">
                    <c:v>Child age 8—9
</c:v>
                  </c:pt>
                  <c:pt idx="2">
                    <c:v>Child age 12—13
</c:v>
                  </c:pt>
                </c:lvl>
              </c:multiLvlStrCache>
            </c:multiLvlStrRef>
          </c:cat>
          <c:val>
            <c:numRef>
              <c:f>Sheet3!$E$165:$E$168</c:f>
              <c:numCache>
                <c:formatCode>0.0</c:formatCode>
                <c:ptCount val="4"/>
                <c:pt idx="0">
                  <c:v>27.2</c:v>
                </c:pt>
                <c:pt idx="1">
                  <c:v>18.8</c:v>
                </c:pt>
                <c:pt idx="2">
                  <c:v>23.6</c:v>
                </c:pt>
                <c:pt idx="3">
                  <c:v>17.899999999999999</c:v>
                </c:pt>
              </c:numCache>
            </c:numRef>
          </c:val>
        </c:ser>
        <c:ser>
          <c:idx val="3"/>
          <c:order val="3"/>
          <c:tx>
            <c:strRef>
              <c:f>Sheet3!$F$164</c:f>
              <c:strCache>
                <c:ptCount val="1"/>
                <c:pt idx="0">
                  <c:v>7—9 events</c:v>
                </c:pt>
              </c:strCache>
            </c:strRef>
          </c:tx>
          <c:spPr>
            <a:pattFill prst="dkVert">
              <a:fgClr>
                <a:srgbClr val="92D050"/>
              </a:fgClr>
              <a:bgClr>
                <a:schemeClr val="bg1"/>
              </a:bgClr>
            </a:pattFill>
            <a:ln>
              <a:solidFill>
                <a:srgbClr val="92D050"/>
              </a:solidFill>
            </a:ln>
          </c:spPr>
          <c:invertIfNegative val="0"/>
          <c:dLbls>
            <c:txPr>
              <a:bodyPr/>
              <a:lstStyle/>
              <a:p>
                <a:pPr>
                  <a:defRPr sz="800"/>
                </a:pPr>
                <a:endParaRPr lang="en-US"/>
              </a:p>
            </c:txPr>
            <c:dLblPos val="outEnd"/>
            <c:showLegendKey val="0"/>
            <c:showVal val="1"/>
            <c:showCatName val="0"/>
            <c:showSerName val="0"/>
            <c:showPercent val="0"/>
            <c:showBubbleSize val="0"/>
            <c:showLeaderLines val="0"/>
          </c:dLbls>
          <c:cat>
            <c:multiLvlStrRef>
              <c:f>Sheet3!$A$165:$B$168</c:f>
              <c:multiLvlStrCache>
                <c:ptCount val="4"/>
                <c:lvl>
                  <c:pt idx="0">
                    <c:v>Yes been afraid of partner</c:v>
                  </c:pt>
                  <c:pt idx="1">
                    <c:v>Not been afraid of partner</c:v>
                  </c:pt>
                  <c:pt idx="2">
                    <c:v>Yes been afraid of partner</c:v>
                  </c:pt>
                  <c:pt idx="3">
                    <c:v>Not been afraid of partner</c:v>
                  </c:pt>
                </c:lvl>
                <c:lvl>
                  <c:pt idx="0">
                    <c:v>Child age 8—9
</c:v>
                  </c:pt>
                  <c:pt idx="2">
                    <c:v>Child age 12—13
</c:v>
                  </c:pt>
                </c:lvl>
              </c:multiLvlStrCache>
            </c:multiLvlStrRef>
          </c:cat>
          <c:val>
            <c:numRef>
              <c:f>Sheet3!$F$165:$F$168</c:f>
              <c:numCache>
                <c:formatCode>0.0</c:formatCode>
                <c:ptCount val="4"/>
                <c:pt idx="0">
                  <c:v>8.3000000000000007</c:v>
                </c:pt>
                <c:pt idx="1">
                  <c:v>4.4000000000000004</c:v>
                </c:pt>
                <c:pt idx="2">
                  <c:v>10.1</c:v>
                </c:pt>
                <c:pt idx="3">
                  <c:v>3.9</c:v>
                </c:pt>
              </c:numCache>
            </c:numRef>
          </c:val>
        </c:ser>
        <c:ser>
          <c:idx val="4"/>
          <c:order val="4"/>
          <c:tx>
            <c:strRef>
              <c:f>Sheet3!$G$164</c:f>
              <c:strCache>
                <c:ptCount val="1"/>
                <c:pt idx="0">
                  <c:v>10 and more events</c:v>
                </c:pt>
              </c:strCache>
            </c:strRef>
          </c:tx>
          <c:spPr>
            <a:solidFill>
              <a:srgbClr val="92D050"/>
            </a:solidFill>
            <a:ln>
              <a:solidFill>
                <a:srgbClr val="92D050"/>
              </a:solidFill>
            </a:ln>
          </c:spPr>
          <c:invertIfNegative val="0"/>
          <c:dLbls>
            <c:txPr>
              <a:bodyPr/>
              <a:lstStyle/>
              <a:p>
                <a:pPr>
                  <a:defRPr sz="800"/>
                </a:pPr>
                <a:endParaRPr lang="en-US"/>
              </a:p>
            </c:txPr>
            <c:dLblPos val="outEnd"/>
            <c:showLegendKey val="0"/>
            <c:showVal val="1"/>
            <c:showCatName val="0"/>
            <c:showSerName val="0"/>
            <c:showPercent val="0"/>
            <c:showBubbleSize val="0"/>
            <c:showLeaderLines val="0"/>
          </c:dLbls>
          <c:cat>
            <c:multiLvlStrRef>
              <c:f>Sheet3!$A$165:$B$168</c:f>
              <c:multiLvlStrCache>
                <c:ptCount val="4"/>
                <c:lvl>
                  <c:pt idx="0">
                    <c:v>Yes been afraid of partner</c:v>
                  </c:pt>
                  <c:pt idx="1">
                    <c:v>Not been afraid of partner</c:v>
                  </c:pt>
                  <c:pt idx="2">
                    <c:v>Yes been afraid of partner</c:v>
                  </c:pt>
                  <c:pt idx="3">
                    <c:v>Not been afraid of partner</c:v>
                  </c:pt>
                </c:lvl>
                <c:lvl>
                  <c:pt idx="0">
                    <c:v>Child age 8—9
</c:v>
                  </c:pt>
                  <c:pt idx="2">
                    <c:v>Child age 12—13
</c:v>
                  </c:pt>
                </c:lvl>
              </c:multiLvlStrCache>
            </c:multiLvlStrRef>
          </c:cat>
          <c:val>
            <c:numRef>
              <c:f>Sheet3!$G$165:$G$168</c:f>
              <c:numCache>
                <c:formatCode>0.0</c:formatCode>
                <c:ptCount val="4"/>
                <c:pt idx="0">
                  <c:v>3.4</c:v>
                </c:pt>
                <c:pt idx="1">
                  <c:v>1.1000000000000001</c:v>
                </c:pt>
                <c:pt idx="2">
                  <c:v>7.5</c:v>
                </c:pt>
                <c:pt idx="3">
                  <c:v>1.1000000000000001</c:v>
                </c:pt>
              </c:numCache>
            </c:numRef>
          </c:val>
        </c:ser>
        <c:dLbls>
          <c:dLblPos val="outEnd"/>
          <c:showLegendKey val="0"/>
          <c:showVal val="1"/>
          <c:showCatName val="0"/>
          <c:showSerName val="0"/>
          <c:showPercent val="0"/>
          <c:showBubbleSize val="0"/>
        </c:dLbls>
        <c:gapWidth val="150"/>
        <c:axId val="124163584"/>
        <c:axId val="124165120"/>
      </c:barChart>
      <c:catAx>
        <c:axId val="124163584"/>
        <c:scaling>
          <c:orientation val="minMax"/>
        </c:scaling>
        <c:delete val="0"/>
        <c:axPos val="b"/>
        <c:majorTickMark val="out"/>
        <c:minorTickMark val="none"/>
        <c:tickLblPos val="nextTo"/>
        <c:crossAx val="124165120"/>
        <c:crosses val="autoZero"/>
        <c:auto val="1"/>
        <c:lblAlgn val="ctr"/>
        <c:lblOffset val="100"/>
        <c:noMultiLvlLbl val="0"/>
      </c:catAx>
      <c:valAx>
        <c:axId val="124165120"/>
        <c:scaling>
          <c:orientation val="minMax"/>
        </c:scaling>
        <c:delete val="0"/>
        <c:axPos val="l"/>
        <c:numFmt formatCode="0" sourceLinked="0"/>
        <c:majorTickMark val="out"/>
        <c:minorTickMark val="none"/>
        <c:tickLblPos val="nextTo"/>
        <c:crossAx val="124163584"/>
        <c:crosses val="autoZero"/>
        <c:crossBetween val="between"/>
        <c:majorUnit val="10"/>
      </c:valAx>
    </c:plotArea>
    <c:legend>
      <c:legendPos val="r"/>
      <c:layout>
        <c:manualLayout>
          <c:xMode val="edge"/>
          <c:yMode val="edge"/>
          <c:x val="1.2381750153571229E-2"/>
          <c:y val="0.90337061560486753"/>
          <c:w val="0.98443641194974696"/>
          <c:h val="9.6484098231354343E-2"/>
        </c:manualLayout>
      </c:layout>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0.01213</cdr:x>
      <cdr:y>0.79292</cdr:y>
    </cdr:from>
    <cdr:to>
      <cdr:x>0.08082</cdr:x>
      <cdr:y>0.86692</cdr:y>
    </cdr:to>
    <cdr:sp macro="" textlink="">
      <cdr:nvSpPr>
        <cdr:cNvPr id="2" name="TextBox 5"/>
        <cdr:cNvSpPr txBox="1"/>
      </cdr:nvSpPr>
      <cdr:spPr>
        <a:xfrm xmlns:a="http://schemas.openxmlformats.org/drawingml/2006/main">
          <a:off x="70698" y="2318629"/>
          <a:ext cx="400414" cy="216389"/>
        </a:xfrm>
        <a:prstGeom xmlns:a="http://schemas.openxmlformats.org/drawingml/2006/main" prst="rect">
          <a:avLst/>
        </a:prstGeom>
        <a:solidFill xmlns:a="http://schemas.openxmlformats.org/drawingml/2006/main">
          <a:sysClr val="window" lastClr="FFFFFF"/>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AU" sz="1000"/>
            <a:t>(%)</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0.66245</cdr:y>
    </cdr:from>
    <cdr:to>
      <cdr:x>0.06332</cdr:x>
      <cdr:y>0.75105</cdr:y>
    </cdr:to>
    <cdr:sp macro="" textlink="">
      <cdr:nvSpPr>
        <cdr:cNvPr id="3" name="Text Box 2"/>
        <cdr:cNvSpPr txBox="1"/>
      </cdr:nvSpPr>
      <cdr:spPr>
        <a:xfrm xmlns:a="http://schemas.openxmlformats.org/drawingml/2006/main">
          <a:off x="0" y="1993900"/>
          <a:ext cx="368300"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800"/>
            <a:t>(%)</a:t>
          </a:r>
          <a:endParaRPr lang="en-AU" sz="1100"/>
        </a:p>
      </cdr:txBody>
    </cdr:sp>
  </cdr:relSizeAnchor>
</c:userShapes>
</file>

<file path=word/drawings/drawing3.xml><?xml version="1.0" encoding="utf-8"?>
<c:userShapes xmlns:c="http://schemas.openxmlformats.org/drawingml/2006/chart">
  <cdr:relSizeAnchor xmlns:cdr="http://schemas.openxmlformats.org/drawingml/2006/chartDrawing">
    <cdr:from>
      <cdr:x>0.01434</cdr:x>
      <cdr:y>0.78935</cdr:y>
    </cdr:from>
    <cdr:to>
      <cdr:x>0.09007</cdr:x>
      <cdr:y>0.87037</cdr:y>
    </cdr:to>
    <cdr:sp macro="" textlink="">
      <cdr:nvSpPr>
        <cdr:cNvPr id="2" name="TextBox 1"/>
        <cdr:cNvSpPr txBox="1"/>
      </cdr:nvSpPr>
      <cdr:spPr>
        <a:xfrm xmlns:a="http://schemas.openxmlformats.org/drawingml/2006/main">
          <a:off x="79376" y="2165350"/>
          <a:ext cx="419100" cy="2222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100"/>
            <a:t>(%)</a:t>
          </a: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0.76752</cdr:y>
    </cdr:from>
    <cdr:to>
      <cdr:x>0.06537</cdr:x>
      <cdr:y>0.84909</cdr:y>
    </cdr:to>
    <cdr:sp macro="" textlink="">
      <cdr:nvSpPr>
        <cdr:cNvPr id="2" name="Text Box 1"/>
        <cdr:cNvSpPr txBox="1"/>
      </cdr:nvSpPr>
      <cdr:spPr>
        <a:xfrm xmlns:a="http://schemas.openxmlformats.org/drawingml/2006/main">
          <a:off x="0" y="2628900"/>
          <a:ext cx="374650" cy="2794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900"/>
            <a:t>(%)</a:t>
          </a:r>
          <a:endParaRPr lang="en-AU" sz="1100"/>
        </a:p>
      </cdr:txBody>
    </cdr:sp>
  </cdr:relSizeAnchor>
</c:userShapes>
</file>

<file path=word/drawings/drawing5.xml><?xml version="1.0" encoding="utf-8"?>
<c:userShapes xmlns:c="http://schemas.openxmlformats.org/drawingml/2006/chart">
  <cdr:relSizeAnchor xmlns:cdr="http://schemas.openxmlformats.org/drawingml/2006/chartDrawing">
    <cdr:from>
      <cdr:x>0</cdr:x>
      <cdr:y>0.80174</cdr:y>
    </cdr:from>
    <cdr:to>
      <cdr:x>0.06869</cdr:x>
      <cdr:y>0.87566</cdr:y>
    </cdr:to>
    <cdr:sp macro="" textlink="">
      <cdr:nvSpPr>
        <cdr:cNvPr id="2" name="Text Box 1"/>
        <cdr:cNvSpPr txBox="1"/>
      </cdr:nvSpPr>
      <cdr:spPr>
        <a:xfrm xmlns:a="http://schemas.openxmlformats.org/drawingml/2006/main">
          <a:off x="0" y="2686050"/>
          <a:ext cx="3937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00"/>
            <a:t>(%)</a:t>
          </a:r>
          <a:endParaRPr lang="en-AU" sz="1100"/>
        </a:p>
      </cdr:txBody>
    </cdr:sp>
  </cdr:relSizeAnchor>
</c:userShapes>
</file>

<file path=word/drawings/drawing6.xml><?xml version="1.0" encoding="utf-8"?>
<c:userShapes xmlns:c="http://schemas.openxmlformats.org/drawingml/2006/chart">
  <cdr:relSizeAnchor xmlns:cdr="http://schemas.openxmlformats.org/drawingml/2006/chartDrawing">
    <cdr:from>
      <cdr:x>0.02129</cdr:x>
      <cdr:y>0.74248</cdr:y>
    </cdr:from>
    <cdr:to>
      <cdr:x>0.08898</cdr:x>
      <cdr:y>0.82895</cdr:y>
    </cdr:to>
    <cdr:sp macro="" textlink="">
      <cdr:nvSpPr>
        <cdr:cNvPr id="2" name="Text Box 1"/>
        <cdr:cNvSpPr txBox="1"/>
      </cdr:nvSpPr>
      <cdr:spPr>
        <a:xfrm xmlns:a="http://schemas.openxmlformats.org/drawingml/2006/main">
          <a:off x="123819" y="2508249"/>
          <a:ext cx="393725" cy="29211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00"/>
            <a:t>(%)</a:t>
          </a:r>
          <a:endParaRPr lang="en-AU" sz="1100"/>
        </a:p>
      </cdr:txBody>
    </cdr:sp>
  </cdr:relSizeAnchor>
</c:userShapes>
</file>

<file path=word/drawings/drawing7.xml><?xml version="1.0" encoding="utf-8"?>
<c:userShapes xmlns:c="http://schemas.openxmlformats.org/drawingml/2006/chart">
  <cdr:relSizeAnchor xmlns:cdr="http://schemas.openxmlformats.org/drawingml/2006/chartDrawing">
    <cdr:from>
      <cdr:x>0</cdr:x>
      <cdr:y>0.85035</cdr:y>
    </cdr:from>
    <cdr:to>
      <cdr:x>0.06869</cdr:x>
      <cdr:y>0.92955</cdr:y>
    </cdr:to>
    <cdr:sp macro="" textlink="">
      <cdr:nvSpPr>
        <cdr:cNvPr id="2" name="Text Box 1"/>
        <cdr:cNvSpPr txBox="1"/>
      </cdr:nvSpPr>
      <cdr:spPr>
        <a:xfrm xmlns:a="http://schemas.openxmlformats.org/drawingml/2006/main">
          <a:off x="0" y="2590800"/>
          <a:ext cx="393700" cy="2413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800"/>
            <a:t>(%)</a:t>
          </a:r>
          <a:endParaRPr lang="en-AU" sz="1200"/>
        </a:p>
      </cdr:txBody>
    </cdr:sp>
  </cdr:relSizeAnchor>
</c:userShapes>
</file>

<file path=word/drawings/drawing8.xml><?xml version="1.0" encoding="utf-8"?>
<c:userShapes xmlns:c="http://schemas.openxmlformats.org/drawingml/2006/chart">
  <cdr:relSizeAnchor xmlns:cdr="http://schemas.openxmlformats.org/drawingml/2006/chartDrawing">
    <cdr:from>
      <cdr:x>0.01</cdr:x>
      <cdr:y>0.78165</cdr:y>
    </cdr:from>
    <cdr:to>
      <cdr:x>0.08893</cdr:x>
      <cdr:y>0.86115</cdr:y>
    </cdr:to>
    <cdr:sp macro="" textlink="">
      <cdr:nvSpPr>
        <cdr:cNvPr id="2" name="Text Box 1"/>
        <cdr:cNvSpPr txBox="1"/>
      </cdr:nvSpPr>
      <cdr:spPr>
        <a:xfrm xmlns:a="http://schemas.openxmlformats.org/drawingml/2006/main">
          <a:off x="57150" y="2263350"/>
          <a:ext cx="451085" cy="23020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00"/>
            <a:t>(%)</a:t>
          </a:r>
          <a:endParaRPr lang="en-AU" sz="1100"/>
        </a:p>
      </cdr:txBody>
    </cdr:sp>
  </cdr:relSizeAnchor>
</c:userShapes>
</file>

<file path=word/theme/theme1.xml><?xml version="1.0" encoding="utf-8"?>
<a:theme xmlns:a="http://schemas.openxmlformats.org/drawingml/2006/main" name="Office Theme">
  <a:themeElements>
    <a:clrScheme name="DSS">
      <a:dk1>
        <a:sysClr val="windowText" lastClr="000000"/>
      </a:dk1>
      <a:lt1>
        <a:sysClr val="window" lastClr="FFFFFF"/>
      </a:lt1>
      <a:dk2>
        <a:srgbClr val="000000"/>
      </a:dk2>
      <a:lt2>
        <a:srgbClr val="F8F8F8"/>
      </a:lt2>
      <a:accent1>
        <a:srgbClr val="005A70"/>
      </a:accent1>
      <a:accent2>
        <a:srgbClr val="00B0B9"/>
      </a:accent2>
      <a:accent3>
        <a:srgbClr val="A6192E"/>
      </a:accent3>
      <a:accent4>
        <a:srgbClr val="78BE20"/>
      </a:accent4>
      <a:accent5>
        <a:srgbClr val="275D38"/>
      </a:accent5>
      <a:accent6>
        <a:srgbClr val="500778"/>
      </a:accent6>
      <a:hlink>
        <a:srgbClr val="000000"/>
      </a:hlink>
      <a:folHlink>
        <a:srgbClr val="000000"/>
      </a:folHlink>
    </a:clrScheme>
    <a:fontScheme name="Stronger Relationship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10A85-A2B2-4BCA-840C-B56E85AE1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2442</Words>
  <Characters>13924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Department of Social Services</Company>
  <LinksUpToDate>false</LinksUpToDate>
  <CharactersWithSpaces>16334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thomal</dc:creator>
  <cp:lastModifiedBy>TERAN, Elaine</cp:lastModifiedBy>
  <cp:revision>4</cp:revision>
  <cp:lastPrinted>2015-09-24T02:25:00Z</cp:lastPrinted>
  <dcterms:created xsi:type="dcterms:W3CDTF">2016-01-05T04:10:00Z</dcterms:created>
  <dcterms:modified xsi:type="dcterms:W3CDTF">2016-01-05T05:11:00Z</dcterms:modified>
</cp:coreProperties>
</file>