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51073" w14:textId="77777777" w:rsidR="00930F33" w:rsidRDefault="00930F33" w:rsidP="00CE153F">
      <w:pPr>
        <w:rPr>
          <w:lang w:eastAsia="zh-CN"/>
        </w:rPr>
      </w:pPr>
    </w:p>
    <w:p w14:paraId="1BE51074" w14:textId="77777777" w:rsidR="008C328A" w:rsidRDefault="008C328A" w:rsidP="00CE153F">
      <w:pPr>
        <w:rPr>
          <w:rFonts w:ascii="Arial" w:hAnsi="Arial" w:cs="Arial"/>
          <w:b/>
          <w:color w:val="595959" w:themeColor="text1" w:themeTint="A6"/>
        </w:rPr>
      </w:pPr>
      <w:r w:rsidRPr="00F51F31">
        <w:rPr>
          <w:rFonts w:ascii="Arial" w:hAnsi="Arial" w:cs="Arial"/>
          <w:b/>
          <w:noProof/>
          <w:lang w:eastAsia="en-AU"/>
        </w:rPr>
        <w:drawing>
          <wp:inline distT="0" distB="0" distL="0" distR="0" wp14:anchorId="1BE51088" wp14:editId="7587677E">
            <wp:extent cx="3200400" cy="727364"/>
            <wp:effectExtent l="0" t="0" r="0" b="0"/>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pic:nvPicPr>
                  <pic:blipFill>
                    <a:blip r:embed="rId12">
                      <a:extLst>
                        <a:ext uri="{28A0092B-C50C-407E-A947-70E740481C1C}">
                          <a14:useLocalDpi xmlns:a14="http://schemas.microsoft.com/office/drawing/2010/main" val="0"/>
                        </a:ext>
                      </a:extLst>
                    </a:blip>
                    <a:stretch>
                      <a:fillRect/>
                    </a:stretch>
                  </pic:blipFill>
                  <pic:spPr>
                    <a:xfrm>
                      <a:off x="0" y="0"/>
                      <a:ext cx="3214811" cy="730639"/>
                    </a:xfrm>
                    <a:prstGeom prst="rect">
                      <a:avLst/>
                    </a:prstGeom>
                  </pic:spPr>
                </pic:pic>
              </a:graphicData>
            </a:graphic>
          </wp:inline>
        </w:drawing>
      </w:r>
    </w:p>
    <w:p w14:paraId="1BE51075" w14:textId="77777777" w:rsidR="008C328A" w:rsidRDefault="008C328A" w:rsidP="00CE153F">
      <w:pPr>
        <w:rPr>
          <w:rFonts w:ascii="Arial" w:hAnsi="Arial" w:cs="Arial"/>
          <w:b/>
          <w:color w:val="595959" w:themeColor="text1" w:themeTint="A6"/>
        </w:rPr>
      </w:pPr>
    </w:p>
    <w:p w14:paraId="1BE51076" w14:textId="77777777" w:rsidR="008C328A" w:rsidRDefault="008C328A" w:rsidP="00CE153F">
      <w:pPr>
        <w:rPr>
          <w:rFonts w:ascii="Arial" w:hAnsi="Arial" w:cs="Arial"/>
          <w:b/>
          <w:color w:val="595959" w:themeColor="text1" w:themeTint="A6"/>
        </w:rPr>
      </w:pPr>
      <w:r>
        <w:rPr>
          <w:rFonts w:ascii="Arial" w:hAnsi="Arial" w:cs="Arial"/>
          <w:b/>
          <w:color w:val="595959" w:themeColor="text1" w:themeTint="A6"/>
        </w:rPr>
        <w:t>VIDEO TRANSCRIPT</w:t>
      </w:r>
    </w:p>
    <w:p w14:paraId="5EE6D5C7" w14:textId="01DDFFE6" w:rsidR="00EF7BA4" w:rsidRPr="00BA565D" w:rsidRDefault="00BA565D" w:rsidP="006C12F3">
      <w:pPr>
        <w:pStyle w:val="Heading1"/>
        <w:rPr>
          <w:sz w:val="24"/>
          <w:szCs w:val="24"/>
        </w:rPr>
      </w:pPr>
      <w:r w:rsidRPr="00BA565D">
        <w:t>Improving Multidisciplinary Responses</w:t>
      </w:r>
    </w:p>
    <w:p w14:paraId="186F5D0F" w14:textId="77777777" w:rsidR="004F0D6A" w:rsidRDefault="004F0D6A" w:rsidP="00CE153F">
      <w:pPr>
        <w:rPr>
          <w:rFonts w:ascii="Georgia" w:hAnsi="Georgia"/>
          <w:color w:val="7030A0"/>
          <w:sz w:val="24"/>
          <w:szCs w:val="24"/>
        </w:rPr>
      </w:pPr>
    </w:p>
    <w:p w14:paraId="10EBEBDA" w14:textId="59F1484B" w:rsidR="005F2EE0" w:rsidRPr="006C12F3" w:rsidRDefault="003476AA" w:rsidP="006C12F3">
      <w:pPr>
        <w:pStyle w:val="Heading2"/>
      </w:pPr>
      <w:r w:rsidRPr="00BA565D">
        <w:t>[</w:t>
      </w:r>
      <w:r w:rsidR="001772D7" w:rsidRPr="00BA565D">
        <w:t xml:space="preserve">Speaker </w:t>
      </w:r>
      <w:r w:rsidR="00EF7BA4" w:rsidRPr="00BA565D">
        <w:t>–</w:t>
      </w:r>
      <w:r w:rsidR="001772D7" w:rsidRPr="00BA565D">
        <w:t xml:space="preserve"> </w:t>
      </w:r>
      <w:r w:rsidR="00BA565D">
        <w:t>David Stewart</w:t>
      </w:r>
      <w:r w:rsidRPr="00BA565D">
        <w:t>]</w:t>
      </w:r>
    </w:p>
    <w:p w14:paraId="4B34750B" w14:textId="37644197" w:rsidR="005F2EE0" w:rsidRPr="00CE153F" w:rsidRDefault="005F2EE0" w:rsidP="00CE153F">
      <w:pPr>
        <w:rPr>
          <w:rFonts w:ascii="Arial" w:hAnsi="Arial" w:cs="Arial"/>
          <w:sz w:val="24"/>
          <w:szCs w:val="24"/>
        </w:rPr>
      </w:pPr>
      <w:r w:rsidRPr="005F2EE0">
        <w:rPr>
          <w:rFonts w:ascii="Arial" w:hAnsi="Arial" w:cs="Arial"/>
          <w:sz w:val="24"/>
          <w:szCs w:val="24"/>
        </w:rPr>
        <w:t xml:space="preserve">My name is </w:t>
      </w:r>
      <w:proofErr w:type="gramStart"/>
      <w:r w:rsidRPr="005F2EE0">
        <w:rPr>
          <w:rFonts w:ascii="Arial" w:hAnsi="Arial" w:cs="Arial"/>
          <w:sz w:val="24"/>
          <w:szCs w:val="24"/>
        </w:rPr>
        <w:t>David</w:t>
      </w:r>
      <w:proofErr w:type="gramEnd"/>
      <w:r w:rsidRPr="005F2EE0">
        <w:rPr>
          <w:rFonts w:ascii="Arial" w:hAnsi="Arial" w:cs="Arial"/>
          <w:sz w:val="24"/>
          <w:szCs w:val="24"/>
        </w:rPr>
        <w:t xml:space="preserve"> and I am a </w:t>
      </w:r>
      <w:proofErr w:type="spellStart"/>
      <w:r w:rsidRPr="005F2EE0">
        <w:rPr>
          <w:rFonts w:ascii="Arial" w:hAnsi="Arial" w:cs="Arial"/>
          <w:sz w:val="24"/>
          <w:szCs w:val="24"/>
        </w:rPr>
        <w:t>Gureng</w:t>
      </w:r>
      <w:proofErr w:type="spellEnd"/>
      <w:r w:rsidRPr="005F2EE0">
        <w:rPr>
          <w:rFonts w:ascii="Arial" w:hAnsi="Arial" w:cs="Arial"/>
          <w:sz w:val="24"/>
          <w:szCs w:val="24"/>
        </w:rPr>
        <w:t xml:space="preserve"> </w:t>
      </w:r>
      <w:proofErr w:type="spellStart"/>
      <w:r w:rsidRPr="005F2EE0">
        <w:rPr>
          <w:rFonts w:ascii="Arial" w:hAnsi="Arial" w:cs="Arial"/>
          <w:sz w:val="24"/>
          <w:szCs w:val="24"/>
        </w:rPr>
        <w:t>Gureng</w:t>
      </w:r>
      <w:proofErr w:type="spellEnd"/>
      <w:r w:rsidRPr="005F2EE0">
        <w:rPr>
          <w:rFonts w:ascii="Arial" w:hAnsi="Arial" w:cs="Arial"/>
          <w:sz w:val="24"/>
          <w:szCs w:val="24"/>
        </w:rPr>
        <w:t xml:space="preserve"> Man from the Bundaberg, Gladstone Region up in Central Coast Queensland. </w:t>
      </w:r>
    </w:p>
    <w:p w14:paraId="57C625DF" w14:textId="47D2E21B" w:rsidR="005F2EE0" w:rsidRPr="005F2EE0" w:rsidRDefault="005F2EE0" w:rsidP="006C12F3">
      <w:pPr>
        <w:pStyle w:val="Heading2"/>
      </w:pPr>
      <w:r w:rsidRPr="00BA565D">
        <w:t xml:space="preserve">[Speaker – Tahlia-Rose </w:t>
      </w:r>
      <w:proofErr w:type="spellStart"/>
      <w:r w:rsidRPr="00BA565D">
        <w:t>Vanissum</w:t>
      </w:r>
      <w:proofErr w:type="spellEnd"/>
      <w:r w:rsidRPr="00BA565D">
        <w:t>]</w:t>
      </w:r>
    </w:p>
    <w:p w14:paraId="0966B93A" w14:textId="4BEB24CF" w:rsidR="005F2EE0" w:rsidRPr="00300D13" w:rsidRDefault="002F79B7" w:rsidP="00CE153F">
      <w:pPr>
        <w:rPr>
          <w:rFonts w:ascii="Arial" w:hAnsi="Arial" w:cs="Arial"/>
          <w:sz w:val="24"/>
          <w:szCs w:val="24"/>
        </w:rPr>
      </w:pPr>
      <w:r w:rsidRPr="00300D13">
        <w:rPr>
          <w:rFonts w:ascii="Arial" w:hAnsi="Arial" w:cs="Arial"/>
          <w:sz w:val="24"/>
          <w:szCs w:val="24"/>
        </w:rPr>
        <w:t>And my</w:t>
      </w:r>
      <w:r w:rsidR="005F2EE0" w:rsidRPr="00300D13">
        <w:rPr>
          <w:rFonts w:ascii="Arial" w:hAnsi="Arial" w:cs="Arial"/>
          <w:sz w:val="24"/>
          <w:szCs w:val="24"/>
        </w:rPr>
        <w:t xml:space="preserve"> name is Tahlia-Rose </w:t>
      </w:r>
      <w:proofErr w:type="spellStart"/>
      <w:proofErr w:type="gramStart"/>
      <w:r w:rsidR="005F2EE0" w:rsidRPr="00300D13">
        <w:rPr>
          <w:rFonts w:ascii="Arial" w:hAnsi="Arial" w:cs="Arial"/>
          <w:sz w:val="24"/>
          <w:szCs w:val="24"/>
        </w:rPr>
        <w:t>Vanissum</w:t>
      </w:r>
      <w:proofErr w:type="spellEnd"/>
      <w:proofErr w:type="gramEnd"/>
      <w:r w:rsidR="005F2EE0" w:rsidRPr="00300D13">
        <w:rPr>
          <w:rFonts w:ascii="Arial" w:hAnsi="Arial" w:cs="Arial"/>
          <w:sz w:val="24"/>
          <w:szCs w:val="24"/>
        </w:rPr>
        <w:t xml:space="preserve"> and I am a </w:t>
      </w:r>
      <w:proofErr w:type="spellStart"/>
      <w:r w:rsidR="005F2EE0" w:rsidRPr="00300D13">
        <w:rPr>
          <w:rFonts w:ascii="Arial" w:hAnsi="Arial" w:cs="Arial"/>
          <w:sz w:val="24"/>
          <w:szCs w:val="24"/>
        </w:rPr>
        <w:t>Woppaburra</w:t>
      </w:r>
      <w:proofErr w:type="spellEnd"/>
      <w:r w:rsidR="005F2EE0" w:rsidRPr="00300D13">
        <w:rPr>
          <w:rFonts w:ascii="Arial" w:hAnsi="Arial" w:cs="Arial"/>
          <w:sz w:val="24"/>
          <w:szCs w:val="24"/>
        </w:rPr>
        <w:t xml:space="preserve"> woman from the north Keppel Island</w:t>
      </w:r>
      <w:r w:rsidR="00970E2D">
        <w:rPr>
          <w:rFonts w:ascii="Arial" w:hAnsi="Arial" w:cs="Arial"/>
          <w:sz w:val="24"/>
          <w:szCs w:val="24"/>
        </w:rPr>
        <w:t xml:space="preserve">, as known as </w:t>
      </w:r>
      <w:proofErr w:type="spellStart"/>
      <w:r w:rsidR="00FD79C1">
        <w:rPr>
          <w:rFonts w:ascii="Arial" w:hAnsi="Arial" w:cs="Arial"/>
          <w:sz w:val="24"/>
          <w:szCs w:val="24"/>
        </w:rPr>
        <w:t>Konomie</w:t>
      </w:r>
      <w:proofErr w:type="spellEnd"/>
      <w:r w:rsidR="00FD79C1" w:rsidRPr="00300D13">
        <w:rPr>
          <w:rFonts w:ascii="Arial" w:hAnsi="Arial" w:cs="Arial"/>
          <w:sz w:val="24"/>
          <w:szCs w:val="24"/>
        </w:rPr>
        <w:t xml:space="preserve"> </w:t>
      </w:r>
      <w:r w:rsidR="005F2EE0" w:rsidRPr="00300D13">
        <w:rPr>
          <w:rFonts w:ascii="Arial" w:hAnsi="Arial" w:cs="Arial"/>
          <w:sz w:val="24"/>
          <w:szCs w:val="24"/>
        </w:rPr>
        <w:t xml:space="preserve">off the Rockhampton coast. </w:t>
      </w:r>
      <w:r w:rsidRPr="00300D13">
        <w:rPr>
          <w:rFonts w:ascii="Arial" w:hAnsi="Arial" w:cs="Arial"/>
          <w:sz w:val="24"/>
          <w:szCs w:val="24"/>
        </w:rPr>
        <w:t>And</w:t>
      </w:r>
      <w:r w:rsidR="005F2EE0" w:rsidRPr="00300D13">
        <w:rPr>
          <w:rFonts w:ascii="Arial" w:hAnsi="Arial" w:cs="Arial"/>
          <w:sz w:val="24"/>
          <w:szCs w:val="24"/>
        </w:rPr>
        <w:t xml:space="preserve"> </w:t>
      </w:r>
      <w:r w:rsidR="000762F1">
        <w:rPr>
          <w:rFonts w:ascii="Arial" w:hAnsi="Arial" w:cs="Arial"/>
          <w:sz w:val="24"/>
          <w:szCs w:val="24"/>
        </w:rPr>
        <w:t xml:space="preserve">we </w:t>
      </w:r>
      <w:r w:rsidR="005F2EE0" w:rsidRPr="00300D13">
        <w:rPr>
          <w:rFonts w:ascii="Arial" w:hAnsi="Arial" w:cs="Arial"/>
          <w:sz w:val="24"/>
          <w:szCs w:val="24"/>
        </w:rPr>
        <w:t xml:space="preserve">work in the Australian Department of Social Services.  </w:t>
      </w:r>
    </w:p>
    <w:p w14:paraId="5BEFF95B" w14:textId="6A26AAEA" w:rsidR="002F79B7" w:rsidRPr="005F2EE0" w:rsidRDefault="002F79B7" w:rsidP="00CE153F">
      <w:pPr>
        <w:rPr>
          <w:rFonts w:ascii="Arial" w:hAnsi="Arial" w:cs="Arial"/>
          <w:sz w:val="24"/>
          <w:szCs w:val="24"/>
          <w:highlight w:val="yellow"/>
        </w:rPr>
      </w:pPr>
      <w:r w:rsidRPr="002F79B7">
        <w:rPr>
          <w:rFonts w:ascii="Arial" w:hAnsi="Arial" w:cs="Arial"/>
          <w:sz w:val="24"/>
          <w:szCs w:val="24"/>
        </w:rPr>
        <w:t>Today we are talking to you from Ngunnawal country here in Canberra, but we'</w:t>
      </w:r>
      <w:r w:rsidR="00300D13">
        <w:rPr>
          <w:rFonts w:ascii="Arial" w:hAnsi="Arial" w:cs="Arial"/>
          <w:sz w:val="24"/>
          <w:szCs w:val="24"/>
        </w:rPr>
        <w:t>d like to acknowledge the Traditional Owners and Custodians of C</w:t>
      </w:r>
      <w:r w:rsidRPr="002F79B7">
        <w:rPr>
          <w:rFonts w:ascii="Arial" w:hAnsi="Arial" w:cs="Arial"/>
          <w:sz w:val="24"/>
          <w:szCs w:val="24"/>
        </w:rPr>
        <w:t>ountry throughout Australia and their continuing connection to land, water and community.</w:t>
      </w:r>
    </w:p>
    <w:p w14:paraId="30C5B292" w14:textId="0A5395AA" w:rsidR="00300D13" w:rsidRPr="00300D13" w:rsidRDefault="00300D13" w:rsidP="00300D13">
      <w:pPr>
        <w:rPr>
          <w:rFonts w:ascii="Arial" w:hAnsi="Arial" w:cs="Arial"/>
          <w:sz w:val="24"/>
          <w:szCs w:val="24"/>
        </w:rPr>
      </w:pPr>
      <w:r w:rsidRPr="00300D13">
        <w:rPr>
          <w:rFonts w:ascii="Arial" w:hAnsi="Arial" w:cs="Arial"/>
          <w:sz w:val="24"/>
          <w:szCs w:val="24"/>
        </w:rPr>
        <w:t xml:space="preserve">We also extend this </w:t>
      </w:r>
      <w:r w:rsidR="00834358" w:rsidRPr="00300D13">
        <w:rPr>
          <w:rFonts w:ascii="Arial" w:hAnsi="Arial" w:cs="Arial"/>
          <w:sz w:val="24"/>
          <w:szCs w:val="24"/>
        </w:rPr>
        <w:t>acknowled</w:t>
      </w:r>
      <w:r w:rsidR="00834358">
        <w:rPr>
          <w:rFonts w:ascii="Arial" w:hAnsi="Arial" w:cs="Arial"/>
          <w:sz w:val="24"/>
          <w:szCs w:val="24"/>
        </w:rPr>
        <w:t>g</w:t>
      </w:r>
      <w:r w:rsidR="00834358" w:rsidRPr="00300D13">
        <w:rPr>
          <w:rFonts w:ascii="Arial" w:hAnsi="Arial" w:cs="Arial"/>
          <w:sz w:val="24"/>
          <w:szCs w:val="24"/>
        </w:rPr>
        <w:t>ement</w:t>
      </w:r>
      <w:r w:rsidRPr="00300D13">
        <w:rPr>
          <w:rFonts w:ascii="Arial" w:hAnsi="Arial" w:cs="Arial"/>
          <w:sz w:val="24"/>
          <w:szCs w:val="24"/>
        </w:rPr>
        <w:t xml:space="preserve"> to all First Nations people listening today and we pay our respects to you, your cultures and your Elders past, present and emerging.</w:t>
      </w:r>
    </w:p>
    <w:p w14:paraId="0BDEC232" w14:textId="42ECB091" w:rsidR="005F2EE0" w:rsidRPr="005F2EE0" w:rsidRDefault="005F2EE0" w:rsidP="00CE153F">
      <w:pPr>
        <w:rPr>
          <w:rFonts w:ascii="Arial" w:hAnsi="Arial" w:cs="Arial"/>
          <w:sz w:val="24"/>
          <w:szCs w:val="24"/>
        </w:rPr>
      </w:pPr>
      <w:r w:rsidRPr="005F2EE0">
        <w:rPr>
          <w:rFonts w:ascii="Arial" w:hAnsi="Arial" w:cs="Arial"/>
          <w:sz w:val="24"/>
          <w:szCs w:val="24"/>
        </w:rPr>
        <w:t xml:space="preserve">We are here today to talk to you about the Improving Multidisciplinary Responses program or IMR for short. We are so pleased to be promoting this program as it represents another landmark initiative under the National Agreement on Closing the Gap which commits government to achieving better outcomes for our people. </w:t>
      </w:r>
    </w:p>
    <w:p w14:paraId="7BCCAC3C" w14:textId="61658B23" w:rsidR="005F2EE0" w:rsidRPr="005F2EE0" w:rsidRDefault="005F2EE0" w:rsidP="00CE153F">
      <w:pPr>
        <w:rPr>
          <w:rFonts w:ascii="Arial" w:hAnsi="Arial" w:cs="Arial"/>
          <w:sz w:val="24"/>
          <w:szCs w:val="24"/>
        </w:rPr>
      </w:pPr>
      <w:r w:rsidRPr="005F2EE0">
        <w:rPr>
          <w:rFonts w:ascii="Arial" w:hAnsi="Arial" w:cs="Arial"/>
          <w:sz w:val="24"/>
          <w:szCs w:val="24"/>
        </w:rPr>
        <w:t xml:space="preserve">One of the </w:t>
      </w:r>
      <w:proofErr w:type="gramStart"/>
      <w:r w:rsidRPr="005F2EE0">
        <w:rPr>
          <w:rFonts w:ascii="Arial" w:hAnsi="Arial" w:cs="Arial"/>
          <w:sz w:val="24"/>
          <w:szCs w:val="24"/>
        </w:rPr>
        <w:t>key</w:t>
      </w:r>
      <w:proofErr w:type="gramEnd"/>
      <w:r w:rsidRPr="005F2EE0">
        <w:rPr>
          <w:rFonts w:ascii="Arial" w:hAnsi="Arial" w:cs="Arial"/>
          <w:sz w:val="24"/>
          <w:szCs w:val="24"/>
        </w:rPr>
        <w:t xml:space="preserve"> aims of Closing the Gap is to build genuine partnerships and shared decision making with First Nations people</w:t>
      </w:r>
      <w:r w:rsidR="00970E2D">
        <w:rPr>
          <w:rFonts w:ascii="Arial" w:hAnsi="Arial" w:cs="Arial"/>
          <w:sz w:val="24"/>
          <w:szCs w:val="24"/>
        </w:rPr>
        <w:t>s</w:t>
      </w:r>
      <w:r w:rsidRPr="005F2EE0">
        <w:rPr>
          <w:rFonts w:ascii="Arial" w:hAnsi="Arial" w:cs="Arial"/>
          <w:sz w:val="24"/>
          <w:szCs w:val="24"/>
        </w:rPr>
        <w:t>, communities and organisations. And this program has done precisely that</w:t>
      </w:r>
      <w:r w:rsidR="00970E2D">
        <w:rPr>
          <w:rFonts w:ascii="Arial" w:hAnsi="Arial" w:cs="Arial"/>
          <w:sz w:val="24"/>
          <w:szCs w:val="24"/>
        </w:rPr>
        <w:t>.</w:t>
      </w:r>
      <w:r w:rsidRPr="005F2EE0">
        <w:rPr>
          <w:rFonts w:ascii="Arial" w:hAnsi="Arial" w:cs="Arial"/>
          <w:sz w:val="24"/>
          <w:szCs w:val="24"/>
        </w:rPr>
        <w:t xml:space="preserve"> </w:t>
      </w:r>
    </w:p>
    <w:p w14:paraId="75F88336" w14:textId="4A102EC7" w:rsidR="005F2EE0" w:rsidRPr="005F2EE0" w:rsidRDefault="005F2EE0" w:rsidP="00CE153F">
      <w:pPr>
        <w:rPr>
          <w:rFonts w:ascii="Arial" w:hAnsi="Arial" w:cs="Arial"/>
          <w:sz w:val="24"/>
          <w:szCs w:val="24"/>
        </w:rPr>
      </w:pPr>
      <w:r w:rsidRPr="005F2EE0">
        <w:rPr>
          <w:rFonts w:ascii="Arial" w:hAnsi="Arial" w:cs="Arial"/>
          <w:sz w:val="24"/>
          <w:szCs w:val="24"/>
        </w:rPr>
        <w:t>The Grant Opportunit</w:t>
      </w:r>
      <w:r w:rsidR="000762F1">
        <w:rPr>
          <w:rFonts w:ascii="Arial" w:hAnsi="Arial" w:cs="Arial"/>
          <w:sz w:val="24"/>
          <w:szCs w:val="24"/>
        </w:rPr>
        <w:t>ies</w:t>
      </w:r>
      <w:r w:rsidRPr="005F2EE0">
        <w:rPr>
          <w:rFonts w:ascii="Arial" w:hAnsi="Arial" w:cs="Arial"/>
          <w:sz w:val="24"/>
          <w:szCs w:val="24"/>
        </w:rPr>
        <w:t xml:space="preserve"> Guidelines for the IMR program has been developed in partnership with First Nations peak bodies, advisory groups and representative organisations across all jurisdictions. </w:t>
      </w:r>
    </w:p>
    <w:p w14:paraId="0CCEAEF3" w14:textId="0A38E8E7" w:rsidR="005F2EE0" w:rsidRDefault="005F2EE0" w:rsidP="00CE153F">
      <w:pPr>
        <w:rPr>
          <w:rFonts w:ascii="Arial" w:hAnsi="Arial" w:cs="Arial"/>
          <w:sz w:val="24"/>
          <w:szCs w:val="24"/>
        </w:rPr>
      </w:pPr>
      <w:r w:rsidRPr="005F2EE0">
        <w:rPr>
          <w:rFonts w:ascii="Arial" w:hAnsi="Arial" w:cs="Arial"/>
          <w:sz w:val="24"/>
          <w:szCs w:val="24"/>
        </w:rPr>
        <w:lastRenderedPageBreak/>
        <w:t xml:space="preserve">This partnership has led to the development of a </w:t>
      </w:r>
      <w:proofErr w:type="gramStart"/>
      <w:r w:rsidRPr="005F2EE0">
        <w:rPr>
          <w:rFonts w:ascii="Arial" w:hAnsi="Arial" w:cs="Arial"/>
          <w:sz w:val="24"/>
          <w:szCs w:val="24"/>
        </w:rPr>
        <w:t>shared-decision</w:t>
      </w:r>
      <w:proofErr w:type="gramEnd"/>
      <w:r w:rsidRPr="005F2EE0">
        <w:rPr>
          <w:rFonts w:ascii="Arial" w:hAnsi="Arial" w:cs="Arial"/>
          <w:sz w:val="24"/>
          <w:szCs w:val="24"/>
        </w:rPr>
        <w:t xml:space="preserve"> making framework which outlines how First Nations peoples will share in the decision making </w:t>
      </w:r>
      <w:r w:rsidR="000762F1">
        <w:rPr>
          <w:rFonts w:ascii="Arial" w:hAnsi="Arial" w:cs="Arial"/>
          <w:sz w:val="24"/>
          <w:szCs w:val="24"/>
        </w:rPr>
        <w:t xml:space="preserve">process </w:t>
      </w:r>
      <w:r w:rsidRPr="005F2EE0">
        <w:rPr>
          <w:rFonts w:ascii="Arial" w:hAnsi="Arial" w:cs="Arial"/>
          <w:sz w:val="24"/>
          <w:szCs w:val="24"/>
        </w:rPr>
        <w:t xml:space="preserve">throughout the design, implementation and evaluation of this program. </w:t>
      </w:r>
    </w:p>
    <w:p w14:paraId="66337A13" w14:textId="3EA6E34F" w:rsidR="005F2EE0" w:rsidRDefault="005F2EE0" w:rsidP="006C12F3">
      <w:pPr>
        <w:pStyle w:val="Heading2"/>
      </w:pPr>
      <w:r w:rsidRPr="00BA565D">
        <w:t xml:space="preserve">[Speaker – </w:t>
      </w:r>
      <w:r>
        <w:t>David Stewart</w:t>
      </w:r>
      <w:r w:rsidRPr="00BA565D">
        <w:t>]</w:t>
      </w:r>
    </w:p>
    <w:p w14:paraId="0E37574C" w14:textId="4ECFE9AA" w:rsidR="005F2EE0" w:rsidRPr="00CE153F" w:rsidRDefault="005F2EE0" w:rsidP="00CE153F">
      <w:pPr>
        <w:rPr>
          <w:rFonts w:ascii="Arial" w:hAnsi="Arial" w:cs="Arial"/>
          <w:bCs/>
          <w:sz w:val="24"/>
          <w:szCs w:val="24"/>
        </w:rPr>
      </w:pPr>
      <w:proofErr w:type="gramStart"/>
      <w:r w:rsidRPr="005F2EE0">
        <w:rPr>
          <w:rFonts w:ascii="Arial" w:hAnsi="Arial" w:cs="Arial"/>
          <w:bCs/>
          <w:sz w:val="24"/>
          <w:szCs w:val="24"/>
        </w:rPr>
        <w:t>So</w:t>
      </w:r>
      <w:proofErr w:type="gramEnd"/>
      <w:r w:rsidRPr="005F2EE0">
        <w:rPr>
          <w:rFonts w:ascii="Arial" w:hAnsi="Arial" w:cs="Arial"/>
          <w:bCs/>
          <w:sz w:val="24"/>
          <w:szCs w:val="24"/>
        </w:rPr>
        <w:t xml:space="preserve"> what is</w:t>
      </w:r>
      <w:r w:rsidR="00970E2D">
        <w:rPr>
          <w:rFonts w:ascii="Arial" w:hAnsi="Arial" w:cs="Arial"/>
          <w:bCs/>
          <w:sz w:val="24"/>
          <w:szCs w:val="24"/>
        </w:rPr>
        <w:t xml:space="preserve"> the</w:t>
      </w:r>
      <w:r w:rsidRPr="005F2EE0">
        <w:rPr>
          <w:rFonts w:ascii="Arial" w:hAnsi="Arial" w:cs="Arial"/>
          <w:bCs/>
          <w:sz w:val="24"/>
          <w:szCs w:val="24"/>
        </w:rPr>
        <w:t xml:space="preserve"> IMR all about?</w:t>
      </w:r>
    </w:p>
    <w:p w14:paraId="4391DA31" w14:textId="0CD0CD8C" w:rsidR="005F2EE0" w:rsidRPr="005F2EE0" w:rsidRDefault="005F2EE0" w:rsidP="00CE153F">
      <w:pPr>
        <w:rPr>
          <w:rFonts w:ascii="Arial" w:hAnsi="Arial" w:cs="Arial"/>
          <w:sz w:val="24"/>
          <w:szCs w:val="24"/>
        </w:rPr>
      </w:pPr>
      <w:r w:rsidRPr="005F2EE0">
        <w:rPr>
          <w:rFonts w:ascii="Arial" w:hAnsi="Arial" w:cs="Arial"/>
          <w:sz w:val="24"/>
          <w:szCs w:val="24"/>
        </w:rPr>
        <w:t>IMR is specifically targeted at First Nations families with multiple and complex needs to prevent</w:t>
      </w:r>
      <w:r w:rsidR="00970E2D">
        <w:rPr>
          <w:rFonts w:ascii="Arial" w:hAnsi="Arial" w:cs="Arial"/>
          <w:sz w:val="24"/>
          <w:szCs w:val="24"/>
        </w:rPr>
        <w:t xml:space="preserve"> harm</w:t>
      </w:r>
      <w:r w:rsidRPr="005F2EE0">
        <w:rPr>
          <w:rFonts w:ascii="Arial" w:hAnsi="Arial" w:cs="Arial"/>
          <w:sz w:val="24"/>
          <w:szCs w:val="24"/>
        </w:rPr>
        <w:t xml:space="preserve"> and reduce harm to children. The current service system has often been described as fragmented, difficult to navigate and does not provide a comprehensive</w:t>
      </w:r>
      <w:r w:rsidR="00970E2D">
        <w:rPr>
          <w:rFonts w:ascii="Arial" w:hAnsi="Arial" w:cs="Arial"/>
          <w:sz w:val="24"/>
          <w:szCs w:val="24"/>
        </w:rPr>
        <w:t xml:space="preserve"> approach to meeting the needs for</w:t>
      </w:r>
      <w:r w:rsidRPr="005F2EE0">
        <w:rPr>
          <w:rFonts w:ascii="Arial" w:hAnsi="Arial" w:cs="Arial"/>
          <w:sz w:val="24"/>
          <w:szCs w:val="24"/>
        </w:rPr>
        <w:t xml:space="preserve"> our communities and families.</w:t>
      </w:r>
    </w:p>
    <w:p w14:paraId="4D6C6D61" w14:textId="348D9218" w:rsidR="005F2EE0" w:rsidRPr="005F2EE0" w:rsidRDefault="005F2EE0" w:rsidP="00CE153F">
      <w:pPr>
        <w:rPr>
          <w:rFonts w:ascii="Arial" w:hAnsi="Arial" w:cs="Arial"/>
          <w:sz w:val="24"/>
          <w:szCs w:val="24"/>
        </w:rPr>
      </w:pPr>
      <w:r w:rsidRPr="005F2EE0">
        <w:rPr>
          <w:rFonts w:ascii="Arial" w:hAnsi="Arial" w:cs="Arial"/>
          <w:sz w:val="24"/>
          <w:szCs w:val="24"/>
        </w:rPr>
        <w:t>The IMR program will invest in community approaches to work with parents, children and young people within our communities. This program cen</w:t>
      </w:r>
      <w:r w:rsidR="00970E2D">
        <w:rPr>
          <w:rFonts w:ascii="Arial" w:hAnsi="Arial" w:cs="Arial"/>
          <w:sz w:val="24"/>
          <w:szCs w:val="24"/>
        </w:rPr>
        <w:t>tres First Nations people’s way</w:t>
      </w:r>
      <w:r w:rsidRPr="005F2EE0">
        <w:rPr>
          <w:rFonts w:ascii="Arial" w:hAnsi="Arial" w:cs="Arial"/>
          <w:sz w:val="24"/>
          <w:szCs w:val="24"/>
        </w:rPr>
        <w:t xml:space="preserve"> of knowing, being and doing, to strengthen the safety and well-being </w:t>
      </w:r>
      <w:r w:rsidR="00CD7320">
        <w:rPr>
          <w:rFonts w:ascii="Arial" w:hAnsi="Arial" w:cs="Arial"/>
          <w:sz w:val="24"/>
          <w:szCs w:val="24"/>
        </w:rPr>
        <w:t>for</w:t>
      </w:r>
      <w:r w:rsidRPr="005F2EE0">
        <w:rPr>
          <w:rFonts w:ascii="Arial" w:hAnsi="Arial" w:cs="Arial"/>
          <w:sz w:val="24"/>
          <w:szCs w:val="24"/>
        </w:rPr>
        <w:t xml:space="preserve"> our children, and our children’s connection to culture, community, land and language.</w:t>
      </w:r>
    </w:p>
    <w:p w14:paraId="53AD0B70" w14:textId="39713747" w:rsidR="005F2EE0" w:rsidRPr="005F2EE0" w:rsidRDefault="005F2EE0" w:rsidP="00CE153F">
      <w:pPr>
        <w:rPr>
          <w:rFonts w:ascii="Arial" w:hAnsi="Arial" w:cs="Arial"/>
          <w:sz w:val="24"/>
          <w:szCs w:val="24"/>
        </w:rPr>
      </w:pPr>
      <w:r w:rsidRPr="005F2EE0">
        <w:rPr>
          <w:rFonts w:ascii="Arial" w:hAnsi="Arial" w:cs="Arial"/>
          <w:sz w:val="24"/>
          <w:szCs w:val="24"/>
        </w:rPr>
        <w:t>IMR has been established to centre First Nations cultural knowledge, frameworks and responses for the way services are designed and deliv</w:t>
      </w:r>
      <w:r w:rsidR="005D77F0">
        <w:rPr>
          <w:rFonts w:ascii="Arial" w:hAnsi="Arial" w:cs="Arial"/>
          <w:sz w:val="24"/>
          <w:szCs w:val="24"/>
        </w:rPr>
        <w:t>ered to better meet the needs for</w:t>
      </w:r>
      <w:r w:rsidRPr="005F2EE0">
        <w:rPr>
          <w:rFonts w:ascii="Arial" w:hAnsi="Arial" w:cs="Arial"/>
          <w:sz w:val="24"/>
          <w:szCs w:val="24"/>
        </w:rPr>
        <w:t xml:space="preserve"> First Nations </w:t>
      </w:r>
      <w:proofErr w:type="spellStart"/>
      <w:r w:rsidRPr="005F2EE0">
        <w:rPr>
          <w:rFonts w:ascii="Arial" w:hAnsi="Arial" w:cs="Arial"/>
          <w:sz w:val="24"/>
          <w:szCs w:val="24"/>
        </w:rPr>
        <w:t>children</w:t>
      </w:r>
      <w:r w:rsidR="00CD7320">
        <w:rPr>
          <w:rFonts w:ascii="Arial" w:hAnsi="Arial" w:cs="Arial"/>
          <w:sz w:val="24"/>
          <w:szCs w:val="24"/>
        </w:rPr>
        <w:t>s</w:t>
      </w:r>
      <w:proofErr w:type="spellEnd"/>
      <w:r w:rsidRPr="005F2EE0">
        <w:rPr>
          <w:rFonts w:ascii="Arial" w:hAnsi="Arial" w:cs="Arial"/>
          <w:sz w:val="24"/>
          <w:szCs w:val="24"/>
        </w:rPr>
        <w:t xml:space="preserve"> and families with multiple and complex needs. This program is designed in partnership with First Nations people for the government to support </w:t>
      </w:r>
      <w:r w:rsidR="00CD7320">
        <w:rPr>
          <w:rFonts w:ascii="Arial" w:hAnsi="Arial" w:cs="Arial"/>
          <w:sz w:val="24"/>
          <w:szCs w:val="24"/>
        </w:rPr>
        <w:t xml:space="preserve">the </w:t>
      </w:r>
      <w:r w:rsidRPr="005F2EE0">
        <w:rPr>
          <w:rFonts w:ascii="Arial" w:hAnsi="Arial" w:cs="Arial"/>
          <w:sz w:val="24"/>
          <w:szCs w:val="24"/>
        </w:rPr>
        <w:t xml:space="preserve">First Nations people’s self-determination and community-led initiatives. This is an opportunity to step up and make the change you want to see in your community.  </w:t>
      </w:r>
    </w:p>
    <w:p w14:paraId="309CA26D" w14:textId="1E6100BA" w:rsidR="005F2EE0" w:rsidRPr="005F2EE0" w:rsidRDefault="005F2EE0" w:rsidP="00CE153F">
      <w:pPr>
        <w:rPr>
          <w:rFonts w:ascii="Arial" w:hAnsi="Arial" w:cs="Arial"/>
          <w:sz w:val="24"/>
          <w:szCs w:val="24"/>
        </w:rPr>
      </w:pPr>
      <w:r w:rsidRPr="005F2EE0">
        <w:rPr>
          <w:rFonts w:ascii="Arial" w:hAnsi="Arial" w:cs="Arial"/>
          <w:sz w:val="24"/>
          <w:szCs w:val="24"/>
        </w:rPr>
        <w:t xml:space="preserve">IMR will fund community-led projects in regional, remote and metropolitan areas across Australia reflecting different community aspirations, operating environments and local priorities </w:t>
      </w:r>
      <w:proofErr w:type="gramStart"/>
      <w:r w:rsidRPr="005F2EE0">
        <w:rPr>
          <w:rFonts w:ascii="Arial" w:hAnsi="Arial" w:cs="Arial"/>
          <w:sz w:val="24"/>
          <w:szCs w:val="24"/>
        </w:rPr>
        <w:t>as long as</w:t>
      </w:r>
      <w:proofErr w:type="gramEnd"/>
      <w:r w:rsidRPr="005F2EE0">
        <w:rPr>
          <w:rFonts w:ascii="Arial" w:hAnsi="Arial" w:cs="Arial"/>
          <w:sz w:val="24"/>
          <w:szCs w:val="24"/>
        </w:rPr>
        <w:t xml:space="preserve"> it contributes to reducing the number of children in out-of-home care.</w:t>
      </w:r>
    </w:p>
    <w:p w14:paraId="0410082B" w14:textId="0C58032B" w:rsidR="005F2EE0" w:rsidRPr="005F2EE0" w:rsidRDefault="005F2EE0" w:rsidP="00CE153F">
      <w:pPr>
        <w:rPr>
          <w:rFonts w:ascii="Arial" w:hAnsi="Arial" w:cs="Arial"/>
          <w:sz w:val="24"/>
          <w:szCs w:val="24"/>
        </w:rPr>
      </w:pPr>
      <w:r w:rsidRPr="005F2EE0">
        <w:rPr>
          <w:rFonts w:ascii="Arial" w:hAnsi="Arial" w:cs="Arial"/>
          <w:sz w:val="24"/>
          <w:szCs w:val="24"/>
        </w:rPr>
        <w:t>It is important to note that this program is not aimed at funding service delivery but improving or simplif</w:t>
      </w:r>
      <w:r w:rsidR="005D77F0">
        <w:rPr>
          <w:rFonts w:ascii="Arial" w:hAnsi="Arial" w:cs="Arial"/>
          <w:sz w:val="24"/>
          <w:szCs w:val="24"/>
        </w:rPr>
        <w:t>ying the way the service system</w:t>
      </w:r>
      <w:r w:rsidRPr="005F2EE0">
        <w:rPr>
          <w:rFonts w:ascii="Arial" w:hAnsi="Arial" w:cs="Arial"/>
          <w:sz w:val="24"/>
          <w:szCs w:val="24"/>
        </w:rPr>
        <w:t xml:space="preserve"> work. </w:t>
      </w:r>
    </w:p>
    <w:p w14:paraId="077D2E71" w14:textId="77777777" w:rsidR="005F2EE0" w:rsidRDefault="005F2EE0" w:rsidP="00CE153F">
      <w:pPr>
        <w:rPr>
          <w:rFonts w:ascii="Arial" w:hAnsi="Arial" w:cs="Arial"/>
          <w:sz w:val="24"/>
          <w:szCs w:val="24"/>
        </w:rPr>
      </w:pPr>
      <w:r w:rsidRPr="005F2EE0">
        <w:rPr>
          <w:rFonts w:ascii="Arial" w:hAnsi="Arial" w:cs="Arial"/>
          <w:sz w:val="24"/>
          <w:szCs w:val="24"/>
        </w:rPr>
        <w:t>The Grant Opportunity Guidelines outline the program objectives and what is in scope and out of scope for this program.</w:t>
      </w:r>
    </w:p>
    <w:p w14:paraId="3B3E8793" w14:textId="67D8D003" w:rsidR="005F2EE0" w:rsidRPr="005F2EE0" w:rsidRDefault="005F2EE0" w:rsidP="006C12F3">
      <w:pPr>
        <w:pStyle w:val="Heading2"/>
        <w:rPr>
          <w:rFonts w:ascii="Arial" w:hAnsi="Arial" w:cs="Arial"/>
        </w:rPr>
      </w:pPr>
      <w:r w:rsidRPr="00BA565D">
        <w:t xml:space="preserve">[Speaker – Tahlia-Rose </w:t>
      </w:r>
      <w:proofErr w:type="spellStart"/>
      <w:r w:rsidRPr="00BA565D">
        <w:t>Vanissum</w:t>
      </w:r>
      <w:proofErr w:type="spellEnd"/>
      <w:r w:rsidRPr="00BA565D">
        <w:t>]</w:t>
      </w:r>
    </w:p>
    <w:p w14:paraId="411B9757" w14:textId="2647EF35" w:rsidR="005F2EE0" w:rsidRPr="005F2EE0" w:rsidRDefault="005F2EE0" w:rsidP="00CE153F">
      <w:pPr>
        <w:rPr>
          <w:rFonts w:ascii="Arial" w:hAnsi="Arial" w:cs="Arial"/>
          <w:sz w:val="24"/>
          <w:szCs w:val="24"/>
        </w:rPr>
      </w:pPr>
      <w:r w:rsidRPr="005F2EE0">
        <w:rPr>
          <w:rFonts w:ascii="Arial" w:hAnsi="Arial" w:cs="Arial"/>
          <w:bCs/>
          <w:sz w:val="24"/>
          <w:szCs w:val="24"/>
        </w:rPr>
        <w:t>Some examples of potential IMR initiatives that we are looking to fund include but are not limited to</w:t>
      </w:r>
      <w:r w:rsidRPr="005F2EE0">
        <w:rPr>
          <w:rFonts w:ascii="Arial" w:hAnsi="Arial" w:cs="Arial"/>
          <w:sz w:val="24"/>
          <w:szCs w:val="24"/>
        </w:rPr>
        <w:t>:</w:t>
      </w:r>
    </w:p>
    <w:p w14:paraId="5A89C5DC" w14:textId="77777777" w:rsidR="005F2EE0" w:rsidRPr="005F2EE0" w:rsidRDefault="005F2EE0" w:rsidP="00CE153F">
      <w:pPr>
        <w:rPr>
          <w:rFonts w:ascii="Arial" w:hAnsi="Arial" w:cs="Arial"/>
          <w:sz w:val="24"/>
          <w:szCs w:val="24"/>
        </w:rPr>
      </w:pPr>
      <w:r w:rsidRPr="005F2EE0">
        <w:rPr>
          <w:rFonts w:ascii="Arial" w:hAnsi="Arial" w:cs="Arial"/>
          <w:bCs/>
          <w:sz w:val="24"/>
          <w:szCs w:val="24"/>
        </w:rPr>
        <w:t>Local issues and priorities</w:t>
      </w:r>
      <w:r w:rsidRPr="005F2EE0">
        <w:rPr>
          <w:rFonts w:ascii="Arial" w:hAnsi="Arial" w:cs="Arial"/>
          <w:sz w:val="24"/>
          <w:szCs w:val="24"/>
        </w:rPr>
        <w:t xml:space="preserve"> </w:t>
      </w:r>
    </w:p>
    <w:p w14:paraId="2923F5AF" w14:textId="00C45F79" w:rsidR="005F2EE0" w:rsidRDefault="005F2EE0" w:rsidP="00CE153F">
      <w:pPr>
        <w:rPr>
          <w:rFonts w:ascii="Arial" w:hAnsi="Arial" w:cs="Arial"/>
          <w:sz w:val="24"/>
          <w:szCs w:val="24"/>
        </w:rPr>
      </w:pPr>
      <w:r w:rsidRPr="005F2EE0">
        <w:rPr>
          <w:rFonts w:ascii="Arial" w:hAnsi="Arial" w:cs="Arial"/>
          <w:sz w:val="24"/>
          <w:szCs w:val="24"/>
        </w:rPr>
        <w:t>We could look at supporting the capacity of your organisation to be able to provide comprehensive care to</w:t>
      </w:r>
      <w:r w:rsidR="00037BEC">
        <w:rPr>
          <w:rFonts w:ascii="Arial" w:hAnsi="Arial" w:cs="Arial"/>
          <w:sz w:val="24"/>
          <w:szCs w:val="24"/>
        </w:rPr>
        <w:t xml:space="preserve"> a particular group</w:t>
      </w:r>
      <w:r w:rsidRPr="005F2EE0">
        <w:rPr>
          <w:rFonts w:ascii="Arial" w:hAnsi="Arial" w:cs="Arial"/>
          <w:sz w:val="24"/>
          <w:szCs w:val="24"/>
        </w:rPr>
        <w:t xml:space="preserve"> of children and families, such as First Nations </w:t>
      </w:r>
      <w:r w:rsidRPr="005F2EE0">
        <w:rPr>
          <w:rFonts w:ascii="Arial" w:hAnsi="Arial" w:cs="Arial"/>
          <w:sz w:val="24"/>
          <w:szCs w:val="24"/>
        </w:rPr>
        <w:lastRenderedPageBreak/>
        <w:t>children with a disability or those who live in environments affected by drug and alcohol misuse and/or mental health problems.</w:t>
      </w:r>
    </w:p>
    <w:p w14:paraId="4E2007E6" w14:textId="1B911D76" w:rsidR="005F2EE0" w:rsidRPr="005F2EE0" w:rsidRDefault="005F2EE0" w:rsidP="00CE153F">
      <w:pPr>
        <w:rPr>
          <w:rFonts w:ascii="Arial" w:hAnsi="Arial" w:cs="Arial"/>
          <w:sz w:val="24"/>
          <w:szCs w:val="24"/>
        </w:rPr>
      </w:pPr>
      <w:r w:rsidRPr="005F2EE0">
        <w:rPr>
          <w:rFonts w:ascii="Arial" w:hAnsi="Arial" w:cs="Arial"/>
          <w:bCs/>
          <w:sz w:val="24"/>
          <w:szCs w:val="24"/>
        </w:rPr>
        <w:t>Service Redesign is another example</w:t>
      </w:r>
    </w:p>
    <w:p w14:paraId="3DDBF14D" w14:textId="3D13A42D" w:rsidR="005F2EE0" w:rsidRPr="005F2EE0" w:rsidRDefault="005F2EE0" w:rsidP="00CE153F">
      <w:pPr>
        <w:rPr>
          <w:rFonts w:ascii="Arial" w:hAnsi="Arial" w:cs="Arial"/>
          <w:sz w:val="24"/>
          <w:szCs w:val="24"/>
        </w:rPr>
      </w:pPr>
      <w:r w:rsidRPr="005F2EE0">
        <w:rPr>
          <w:rFonts w:ascii="Arial" w:hAnsi="Arial" w:cs="Arial"/>
          <w:sz w:val="24"/>
          <w:szCs w:val="24"/>
        </w:rPr>
        <w:t>We could fund projects that are community led re-design</w:t>
      </w:r>
      <w:r w:rsidR="009D4EFC">
        <w:rPr>
          <w:rFonts w:ascii="Arial" w:hAnsi="Arial" w:cs="Arial"/>
          <w:sz w:val="24"/>
          <w:szCs w:val="24"/>
        </w:rPr>
        <w:t>s</w:t>
      </w:r>
      <w:r w:rsidRPr="005F2EE0">
        <w:rPr>
          <w:rFonts w:ascii="Arial" w:hAnsi="Arial" w:cs="Arial"/>
          <w:sz w:val="24"/>
          <w:szCs w:val="24"/>
        </w:rPr>
        <w:t xml:space="preserve"> of processes that better</w:t>
      </w:r>
      <w:r w:rsidR="009D4EFC">
        <w:rPr>
          <w:rFonts w:ascii="Arial" w:hAnsi="Arial" w:cs="Arial"/>
          <w:sz w:val="24"/>
          <w:szCs w:val="24"/>
        </w:rPr>
        <w:t xml:space="preserve"> support the specific needs of</w:t>
      </w:r>
      <w:r w:rsidRPr="005F2EE0">
        <w:rPr>
          <w:rFonts w:ascii="Arial" w:hAnsi="Arial" w:cs="Arial"/>
          <w:sz w:val="24"/>
          <w:szCs w:val="24"/>
        </w:rPr>
        <w:t xml:space="preserve"> First Nations communities, across areas such as families with complex needs and/or families at risk of having a child protection notification.</w:t>
      </w:r>
    </w:p>
    <w:p w14:paraId="504390AB" w14:textId="76C6CB3F" w:rsidR="005F2EE0" w:rsidRPr="005F2EE0" w:rsidRDefault="005F2EE0" w:rsidP="00CE153F">
      <w:pPr>
        <w:rPr>
          <w:rFonts w:ascii="Arial" w:hAnsi="Arial" w:cs="Arial"/>
          <w:sz w:val="24"/>
          <w:szCs w:val="24"/>
        </w:rPr>
      </w:pPr>
      <w:r w:rsidRPr="005F2EE0">
        <w:rPr>
          <w:rFonts w:ascii="Arial" w:hAnsi="Arial" w:cs="Arial"/>
          <w:bCs/>
          <w:sz w:val="24"/>
          <w:szCs w:val="24"/>
        </w:rPr>
        <w:t>Improving coordination and collaboration</w:t>
      </w:r>
    </w:p>
    <w:p w14:paraId="4B11DA25" w14:textId="77777777" w:rsidR="005F2EE0" w:rsidRPr="005F2EE0" w:rsidRDefault="005F2EE0" w:rsidP="00CE153F">
      <w:pPr>
        <w:rPr>
          <w:rFonts w:ascii="Arial" w:hAnsi="Arial" w:cs="Arial"/>
          <w:sz w:val="24"/>
          <w:szCs w:val="24"/>
        </w:rPr>
      </w:pPr>
      <w:r w:rsidRPr="005F2EE0">
        <w:rPr>
          <w:rFonts w:ascii="Arial" w:hAnsi="Arial" w:cs="Arial"/>
          <w:sz w:val="24"/>
          <w:szCs w:val="24"/>
        </w:rPr>
        <w:t xml:space="preserve">We could look at funding projects aimed at building the capacity of your organisation to work more collaboratively with others delivering services to First Nations children and families to prevent them from falling through the cracks. </w:t>
      </w:r>
    </w:p>
    <w:p w14:paraId="70DA1567" w14:textId="26F5EC73" w:rsidR="005F2EE0" w:rsidRPr="005F2EE0" w:rsidRDefault="005F2EE0" w:rsidP="00CE153F">
      <w:pPr>
        <w:rPr>
          <w:rFonts w:ascii="Arial" w:hAnsi="Arial" w:cs="Arial"/>
          <w:sz w:val="24"/>
          <w:szCs w:val="24"/>
        </w:rPr>
      </w:pPr>
      <w:r w:rsidRPr="005F2EE0">
        <w:rPr>
          <w:rFonts w:ascii="Arial" w:hAnsi="Arial" w:cs="Arial"/>
          <w:bCs/>
          <w:sz w:val="24"/>
          <w:szCs w:val="24"/>
        </w:rPr>
        <w:t>Another example is co-design with community</w:t>
      </w:r>
    </w:p>
    <w:p w14:paraId="79740933" w14:textId="77777777" w:rsidR="005F2EE0" w:rsidRPr="005F2EE0" w:rsidRDefault="005F2EE0" w:rsidP="00CE153F">
      <w:pPr>
        <w:rPr>
          <w:rFonts w:ascii="Arial" w:hAnsi="Arial" w:cs="Arial"/>
          <w:sz w:val="24"/>
          <w:szCs w:val="24"/>
        </w:rPr>
      </w:pPr>
      <w:r w:rsidRPr="005F2EE0">
        <w:rPr>
          <w:rFonts w:ascii="Arial" w:hAnsi="Arial" w:cs="Arial"/>
          <w:sz w:val="24"/>
          <w:szCs w:val="24"/>
        </w:rPr>
        <w:t>We could also be funding projects supporting co-design activities and resources to understand community strengths and needs, and design place-based solutions.</w:t>
      </w:r>
    </w:p>
    <w:p w14:paraId="3EA1099D" w14:textId="4CBF1163" w:rsidR="005F2EE0" w:rsidRPr="005F2EE0" w:rsidRDefault="005F2EE0" w:rsidP="00CE153F">
      <w:pPr>
        <w:rPr>
          <w:rFonts w:ascii="Arial" w:hAnsi="Arial" w:cs="Arial"/>
          <w:sz w:val="24"/>
          <w:szCs w:val="24"/>
        </w:rPr>
      </w:pPr>
      <w:r w:rsidRPr="005F2EE0">
        <w:rPr>
          <w:rFonts w:ascii="Arial" w:hAnsi="Arial" w:cs="Arial"/>
          <w:bCs/>
          <w:sz w:val="24"/>
          <w:szCs w:val="24"/>
        </w:rPr>
        <w:t xml:space="preserve">And </w:t>
      </w:r>
      <w:proofErr w:type="gramStart"/>
      <w:r w:rsidRPr="005F2EE0">
        <w:rPr>
          <w:rFonts w:ascii="Arial" w:hAnsi="Arial" w:cs="Arial"/>
          <w:bCs/>
          <w:sz w:val="24"/>
          <w:szCs w:val="24"/>
        </w:rPr>
        <w:t>finally</w:t>
      </w:r>
      <w:proofErr w:type="gramEnd"/>
      <w:r w:rsidRPr="005F2EE0">
        <w:rPr>
          <w:rFonts w:ascii="Arial" w:hAnsi="Arial" w:cs="Arial"/>
          <w:bCs/>
          <w:sz w:val="24"/>
          <w:szCs w:val="24"/>
        </w:rPr>
        <w:t xml:space="preserve"> projects supporting Early Intervention and Cultural Preservation</w:t>
      </w:r>
      <w:r w:rsidR="00173325">
        <w:rPr>
          <w:rFonts w:ascii="Arial" w:hAnsi="Arial" w:cs="Arial"/>
          <w:sz w:val="24"/>
          <w:szCs w:val="24"/>
        </w:rPr>
        <w:t xml:space="preserve"> </w:t>
      </w:r>
      <w:r w:rsidRPr="005F2EE0">
        <w:rPr>
          <w:rFonts w:ascii="Arial" w:hAnsi="Arial" w:cs="Arial"/>
          <w:sz w:val="24"/>
          <w:szCs w:val="24"/>
        </w:rPr>
        <w:t xml:space="preserve"> </w:t>
      </w:r>
    </w:p>
    <w:p w14:paraId="42FAA294" w14:textId="2E86D657" w:rsidR="005F2EE0" w:rsidRPr="005F2EE0" w:rsidRDefault="005F2EE0" w:rsidP="00CE153F">
      <w:pPr>
        <w:rPr>
          <w:rFonts w:ascii="Arial" w:hAnsi="Arial" w:cs="Arial"/>
          <w:sz w:val="24"/>
          <w:szCs w:val="24"/>
        </w:rPr>
      </w:pPr>
      <w:r w:rsidRPr="005F2EE0">
        <w:rPr>
          <w:rFonts w:ascii="Arial" w:hAnsi="Arial" w:cs="Arial"/>
          <w:sz w:val="24"/>
          <w:szCs w:val="24"/>
        </w:rPr>
        <w:t xml:space="preserve">At the centre of implementing the Aboriginal and Torres Strait Islander Child Placement Principle, is better access to early intervention services delivered by First Nations organisations that provide more culturally safe care which may reduce the number of First Nations children entering out of home care. </w:t>
      </w:r>
    </w:p>
    <w:p w14:paraId="271CF690" w14:textId="62474AC6" w:rsidR="005F2EE0" w:rsidRPr="005F2EE0" w:rsidRDefault="005F2EE0" w:rsidP="00CE153F">
      <w:pPr>
        <w:rPr>
          <w:rFonts w:ascii="Arial" w:hAnsi="Arial" w:cs="Arial"/>
          <w:sz w:val="24"/>
          <w:szCs w:val="24"/>
        </w:rPr>
      </w:pPr>
      <w:proofErr w:type="gramStart"/>
      <w:r w:rsidRPr="005F2EE0">
        <w:rPr>
          <w:rFonts w:ascii="Arial" w:hAnsi="Arial" w:cs="Arial"/>
          <w:sz w:val="24"/>
          <w:szCs w:val="24"/>
        </w:rPr>
        <w:t>So</w:t>
      </w:r>
      <w:proofErr w:type="gramEnd"/>
      <w:r w:rsidRPr="005F2EE0">
        <w:rPr>
          <w:rFonts w:ascii="Arial" w:hAnsi="Arial" w:cs="Arial"/>
          <w:sz w:val="24"/>
          <w:szCs w:val="24"/>
        </w:rPr>
        <w:t xml:space="preserve"> if you have a need to improve </w:t>
      </w:r>
      <w:r w:rsidR="00E90067">
        <w:rPr>
          <w:rFonts w:ascii="Arial" w:hAnsi="Arial" w:cs="Arial"/>
          <w:sz w:val="24"/>
          <w:szCs w:val="24"/>
        </w:rPr>
        <w:t xml:space="preserve">service </w:t>
      </w:r>
      <w:r w:rsidRPr="005F2EE0">
        <w:rPr>
          <w:rFonts w:ascii="Arial" w:hAnsi="Arial" w:cs="Arial"/>
          <w:sz w:val="24"/>
          <w:szCs w:val="24"/>
        </w:rPr>
        <w:t xml:space="preserve">delivery, build capability or plug a service gap by enhancing existing initiatives that contribute directly to the objectives of the program and do not involve direct service delivery, then we strongly encourage you to apply. </w:t>
      </w:r>
    </w:p>
    <w:p w14:paraId="1D2BB00E" w14:textId="54EB6578" w:rsidR="005F2EE0" w:rsidRDefault="005F2EE0" w:rsidP="00CE153F">
      <w:pPr>
        <w:rPr>
          <w:rFonts w:ascii="Arial" w:hAnsi="Arial" w:cs="Arial"/>
          <w:sz w:val="24"/>
          <w:szCs w:val="24"/>
        </w:rPr>
      </w:pPr>
      <w:r w:rsidRPr="005F2EE0">
        <w:rPr>
          <w:rFonts w:ascii="Arial" w:hAnsi="Arial" w:cs="Arial"/>
          <w:sz w:val="24"/>
          <w:szCs w:val="24"/>
        </w:rPr>
        <w:t>Over to you now David to run through the eligibility criteria and information on how much funding is available</w:t>
      </w:r>
      <w:r>
        <w:rPr>
          <w:rFonts w:ascii="Arial" w:hAnsi="Arial" w:cs="Arial"/>
          <w:sz w:val="24"/>
          <w:szCs w:val="24"/>
        </w:rPr>
        <w:t>.</w:t>
      </w:r>
    </w:p>
    <w:p w14:paraId="544063AA" w14:textId="77777777" w:rsidR="005F2EE0" w:rsidRDefault="005F2EE0" w:rsidP="006C12F3">
      <w:pPr>
        <w:pStyle w:val="Heading2"/>
      </w:pPr>
      <w:r w:rsidRPr="00BA565D">
        <w:t xml:space="preserve">[Speaker – </w:t>
      </w:r>
      <w:r>
        <w:t>David Stewart</w:t>
      </w:r>
      <w:r w:rsidRPr="00BA565D">
        <w:t>]</w:t>
      </w:r>
    </w:p>
    <w:p w14:paraId="300DD657" w14:textId="04AE6C65" w:rsidR="005F2EE0" w:rsidRDefault="005F2EE0" w:rsidP="00CE153F">
      <w:pPr>
        <w:rPr>
          <w:rFonts w:ascii="Arial" w:hAnsi="Arial" w:cs="Arial"/>
          <w:bCs/>
          <w:sz w:val="24"/>
          <w:szCs w:val="24"/>
        </w:rPr>
      </w:pPr>
      <w:r w:rsidRPr="005F2EE0">
        <w:rPr>
          <w:rFonts w:ascii="Arial" w:hAnsi="Arial" w:cs="Arial"/>
          <w:bCs/>
          <w:sz w:val="24"/>
          <w:szCs w:val="24"/>
        </w:rPr>
        <w:t>Who is eligible to apply?</w:t>
      </w:r>
    </w:p>
    <w:p w14:paraId="1DE48580" w14:textId="63FE970C" w:rsidR="005F2EE0" w:rsidRPr="005F2EE0" w:rsidRDefault="005F2EE0" w:rsidP="00CE153F">
      <w:pPr>
        <w:rPr>
          <w:rFonts w:ascii="Arial" w:hAnsi="Arial" w:cs="Arial"/>
          <w:sz w:val="24"/>
          <w:szCs w:val="24"/>
        </w:rPr>
      </w:pPr>
      <w:r w:rsidRPr="005F2EE0">
        <w:rPr>
          <w:rFonts w:ascii="Arial" w:hAnsi="Arial" w:cs="Arial"/>
          <w:sz w:val="24"/>
          <w:szCs w:val="24"/>
        </w:rPr>
        <w:t>Only Aboriginal Community Controlled Organisations and other First Nations owned organisations</w:t>
      </w:r>
      <w:r w:rsidR="00E90067">
        <w:rPr>
          <w:rFonts w:ascii="Arial" w:hAnsi="Arial" w:cs="Arial"/>
          <w:sz w:val="24"/>
          <w:szCs w:val="24"/>
        </w:rPr>
        <w:t>,</w:t>
      </w:r>
      <w:r w:rsidRPr="005F2EE0">
        <w:rPr>
          <w:rFonts w:ascii="Arial" w:hAnsi="Arial" w:cs="Arial"/>
          <w:sz w:val="24"/>
          <w:szCs w:val="24"/>
        </w:rPr>
        <w:t xml:space="preserve"> </w:t>
      </w:r>
      <w:r w:rsidR="00E90067">
        <w:rPr>
          <w:rFonts w:ascii="Arial" w:hAnsi="Arial" w:cs="Arial"/>
          <w:sz w:val="24"/>
          <w:szCs w:val="24"/>
        </w:rPr>
        <w:t>large and small,</w:t>
      </w:r>
      <w:r w:rsidRPr="005F2EE0">
        <w:rPr>
          <w:rFonts w:ascii="Arial" w:hAnsi="Arial" w:cs="Arial"/>
          <w:sz w:val="24"/>
          <w:szCs w:val="24"/>
        </w:rPr>
        <w:t xml:space="preserve"> can apply for this grant. </w:t>
      </w:r>
    </w:p>
    <w:p w14:paraId="62E23453" w14:textId="550A7452" w:rsidR="005F2EE0" w:rsidRPr="005F2EE0" w:rsidRDefault="005F2EE0" w:rsidP="00CE153F">
      <w:pPr>
        <w:rPr>
          <w:rFonts w:ascii="Arial" w:hAnsi="Arial" w:cs="Arial"/>
          <w:sz w:val="24"/>
          <w:szCs w:val="24"/>
        </w:rPr>
      </w:pPr>
      <w:r w:rsidRPr="005F2EE0">
        <w:rPr>
          <w:rFonts w:ascii="Arial" w:hAnsi="Arial" w:cs="Arial"/>
          <w:sz w:val="24"/>
          <w:szCs w:val="24"/>
        </w:rPr>
        <w:t xml:space="preserve">The government is committed to building a strong and sustainable Aboriginal and Torres Strait Islander </w:t>
      </w:r>
      <w:proofErr w:type="gramStart"/>
      <w:r w:rsidRPr="005F2EE0">
        <w:rPr>
          <w:rFonts w:ascii="Arial" w:hAnsi="Arial" w:cs="Arial"/>
          <w:sz w:val="24"/>
          <w:szCs w:val="24"/>
        </w:rPr>
        <w:t>community controlled</w:t>
      </w:r>
      <w:proofErr w:type="gramEnd"/>
      <w:r w:rsidRPr="005F2EE0">
        <w:rPr>
          <w:rFonts w:ascii="Arial" w:hAnsi="Arial" w:cs="Arial"/>
          <w:sz w:val="24"/>
          <w:szCs w:val="24"/>
        </w:rPr>
        <w:t xml:space="preserve"> sector, delivering high qualit</w:t>
      </w:r>
      <w:r w:rsidR="00A47A7B">
        <w:rPr>
          <w:rFonts w:ascii="Arial" w:hAnsi="Arial" w:cs="Arial"/>
          <w:sz w:val="24"/>
          <w:szCs w:val="24"/>
        </w:rPr>
        <w:t xml:space="preserve">y services to meet the needs for </w:t>
      </w:r>
      <w:r w:rsidRPr="005F2EE0">
        <w:rPr>
          <w:rFonts w:ascii="Arial" w:hAnsi="Arial" w:cs="Arial"/>
          <w:sz w:val="24"/>
          <w:szCs w:val="24"/>
        </w:rPr>
        <w:t xml:space="preserve">First Nations people across Australia.  </w:t>
      </w:r>
    </w:p>
    <w:p w14:paraId="7173F403" w14:textId="2AE5DE99" w:rsidR="005F2EE0" w:rsidRDefault="005F2EE0" w:rsidP="00CE153F">
      <w:pPr>
        <w:rPr>
          <w:rFonts w:ascii="Arial" w:hAnsi="Arial" w:cs="Arial"/>
          <w:sz w:val="24"/>
          <w:szCs w:val="24"/>
        </w:rPr>
      </w:pPr>
      <w:r w:rsidRPr="005F2EE0">
        <w:rPr>
          <w:rFonts w:ascii="Arial" w:hAnsi="Arial" w:cs="Arial"/>
          <w:sz w:val="24"/>
          <w:szCs w:val="24"/>
        </w:rPr>
        <w:lastRenderedPageBreak/>
        <w:t xml:space="preserve">Applications can be from </w:t>
      </w:r>
      <w:r w:rsidR="00D21322">
        <w:rPr>
          <w:rFonts w:ascii="Arial" w:hAnsi="Arial" w:cs="Arial"/>
          <w:sz w:val="24"/>
          <w:szCs w:val="24"/>
        </w:rPr>
        <w:t xml:space="preserve">a single </w:t>
      </w:r>
      <w:proofErr w:type="gramStart"/>
      <w:r w:rsidR="00D21322">
        <w:rPr>
          <w:rFonts w:ascii="Arial" w:hAnsi="Arial" w:cs="Arial"/>
          <w:sz w:val="24"/>
          <w:szCs w:val="24"/>
        </w:rPr>
        <w:t>entity</w:t>
      </w:r>
      <w:proofErr w:type="gramEnd"/>
      <w:r w:rsidRPr="005F2EE0">
        <w:rPr>
          <w:rFonts w:ascii="Arial" w:hAnsi="Arial" w:cs="Arial"/>
          <w:sz w:val="24"/>
          <w:szCs w:val="24"/>
        </w:rPr>
        <w:t xml:space="preserve"> or you can join together to form a consortia or partnership to extend the capacity of your proposal. However, the lead applicant in the consortia must be a First Nations owned organisation.</w:t>
      </w:r>
    </w:p>
    <w:p w14:paraId="248A9732" w14:textId="6AFFC6A1" w:rsidR="005F2EE0" w:rsidRPr="005F2EE0" w:rsidRDefault="005F2EE0" w:rsidP="00CE153F">
      <w:pPr>
        <w:rPr>
          <w:rFonts w:ascii="Arial" w:hAnsi="Arial" w:cs="Arial"/>
          <w:sz w:val="24"/>
          <w:szCs w:val="24"/>
        </w:rPr>
      </w:pPr>
      <w:r w:rsidRPr="005F2EE0">
        <w:rPr>
          <w:rFonts w:ascii="Arial" w:hAnsi="Arial" w:cs="Arial"/>
          <w:bCs/>
          <w:sz w:val="24"/>
          <w:szCs w:val="24"/>
        </w:rPr>
        <w:t>How much funding is available?</w:t>
      </w:r>
    </w:p>
    <w:p w14:paraId="73D72E21" w14:textId="56B7A76D" w:rsidR="005F2EE0" w:rsidRPr="005F2EE0" w:rsidRDefault="005F2EE0" w:rsidP="00CE153F">
      <w:pPr>
        <w:rPr>
          <w:rFonts w:ascii="Arial" w:hAnsi="Arial" w:cs="Arial"/>
          <w:sz w:val="24"/>
          <w:szCs w:val="24"/>
        </w:rPr>
      </w:pPr>
      <w:r w:rsidRPr="005F2EE0">
        <w:rPr>
          <w:rFonts w:ascii="Arial" w:hAnsi="Arial" w:cs="Arial"/>
          <w:sz w:val="24"/>
          <w:szCs w:val="24"/>
        </w:rPr>
        <w:t xml:space="preserve">Total program funding available is up to $44 million with grants of up to $5 million per organisation. </w:t>
      </w:r>
    </w:p>
    <w:p w14:paraId="2111A772" w14:textId="269A88F3" w:rsidR="005F2EE0" w:rsidRPr="005F2EE0" w:rsidRDefault="005F2EE0" w:rsidP="00CE153F">
      <w:pPr>
        <w:rPr>
          <w:rFonts w:ascii="Arial" w:hAnsi="Arial" w:cs="Arial"/>
          <w:sz w:val="24"/>
          <w:szCs w:val="24"/>
        </w:rPr>
      </w:pPr>
      <w:r w:rsidRPr="005F2EE0">
        <w:rPr>
          <w:rFonts w:ascii="Arial" w:hAnsi="Arial" w:cs="Arial"/>
          <w:sz w:val="24"/>
          <w:szCs w:val="24"/>
        </w:rPr>
        <w:t xml:space="preserve">It is important to note that applications for both </w:t>
      </w:r>
      <w:proofErr w:type="gramStart"/>
      <w:r w:rsidRPr="005F2EE0">
        <w:rPr>
          <w:rFonts w:ascii="Arial" w:hAnsi="Arial" w:cs="Arial"/>
          <w:sz w:val="24"/>
          <w:szCs w:val="24"/>
        </w:rPr>
        <w:t>large and small scale</w:t>
      </w:r>
      <w:proofErr w:type="gramEnd"/>
      <w:r w:rsidRPr="005F2EE0">
        <w:rPr>
          <w:rFonts w:ascii="Arial" w:hAnsi="Arial" w:cs="Arial"/>
          <w:sz w:val="24"/>
          <w:szCs w:val="24"/>
        </w:rPr>
        <w:t xml:space="preserve"> projects are welcome. The project could be an innovative place</w:t>
      </w:r>
      <w:r w:rsidR="00395A88">
        <w:rPr>
          <w:rFonts w:ascii="Arial" w:hAnsi="Arial" w:cs="Arial"/>
          <w:sz w:val="24"/>
          <w:szCs w:val="24"/>
        </w:rPr>
        <w:t>d</w:t>
      </w:r>
      <w:r w:rsidRPr="005F2EE0">
        <w:rPr>
          <w:rFonts w:ascii="Arial" w:hAnsi="Arial" w:cs="Arial"/>
          <w:sz w:val="24"/>
          <w:szCs w:val="24"/>
        </w:rPr>
        <w:t xml:space="preserve"> based comprehensive model requiring up to the maximum $5 million or a </w:t>
      </w:r>
      <w:proofErr w:type="gramStart"/>
      <w:r w:rsidRPr="005F2EE0">
        <w:rPr>
          <w:rFonts w:ascii="Arial" w:hAnsi="Arial" w:cs="Arial"/>
          <w:sz w:val="24"/>
          <w:szCs w:val="24"/>
        </w:rPr>
        <w:t>small focussed</w:t>
      </w:r>
      <w:proofErr w:type="gramEnd"/>
      <w:r w:rsidRPr="005F2EE0">
        <w:rPr>
          <w:rFonts w:ascii="Arial" w:hAnsi="Arial" w:cs="Arial"/>
          <w:sz w:val="24"/>
          <w:szCs w:val="24"/>
        </w:rPr>
        <w:t xml:space="preserve"> project seeking to build on an already successful multidisciplinary model requiring a much lesser amount. </w:t>
      </w:r>
    </w:p>
    <w:p w14:paraId="304469DA" w14:textId="3C747DC5" w:rsidR="005F2EE0" w:rsidRDefault="005F2EE0" w:rsidP="00CE153F">
      <w:pPr>
        <w:rPr>
          <w:rFonts w:ascii="Arial" w:hAnsi="Arial" w:cs="Arial"/>
          <w:sz w:val="24"/>
          <w:szCs w:val="24"/>
        </w:rPr>
      </w:pPr>
      <w:r w:rsidRPr="005F2EE0">
        <w:rPr>
          <w:rFonts w:ascii="Arial" w:hAnsi="Arial" w:cs="Arial"/>
          <w:sz w:val="24"/>
          <w:szCs w:val="24"/>
        </w:rPr>
        <w:t xml:space="preserve">It is </w:t>
      </w:r>
      <w:proofErr w:type="gramStart"/>
      <w:r w:rsidRPr="005F2EE0">
        <w:rPr>
          <w:rFonts w:ascii="Arial" w:hAnsi="Arial" w:cs="Arial"/>
          <w:sz w:val="24"/>
          <w:szCs w:val="24"/>
        </w:rPr>
        <w:t>really up</w:t>
      </w:r>
      <w:proofErr w:type="gramEnd"/>
      <w:r w:rsidRPr="005F2EE0">
        <w:rPr>
          <w:rFonts w:ascii="Arial" w:hAnsi="Arial" w:cs="Arial"/>
          <w:sz w:val="24"/>
          <w:szCs w:val="24"/>
        </w:rPr>
        <w:t xml:space="preserve"> to you and your organisation. Your application should </w:t>
      </w:r>
      <w:proofErr w:type="gramStart"/>
      <w:r w:rsidRPr="005F2EE0">
        <w:rPr>
          <w:rFonts w:ascii="Arial" w:hAnsi="Arial" w:cs="Arial"/>
          <w:sz w:val="24"/>
          <w:szCs w:val="24"/>
        </w:rPr>
        <w:t>reflect  the</w:t>
      </w:r>
      <w:proofErr w:type="gramEnd"/>
      <w:r w:rsidRPr="005F2EE0">
        <w:rPr>
          <w:rFonts w:ascii="Arial" w:hAnsi="Arial" w:cs="Arial"/>
          <w:sz w:val="24"/>
          <w:szCs w:val="24"/>
        </w:rPr>
        <w:t xml:space="preserve"> </w:t>
      </w:r>
      <w:r w:rsidR="00395A88">
        <w:rPr>
          <w:rFonts w:ascii="Arial" w:hAnsi="Arial" w:cs="Arial"/>
          <w:sz w:val="24"/>
          <w:szCs w:val="24"/>
        </w:rPr>
        <w:t xml:space="preserve">needs of your </w:t>
      </w:r>
      <w:r w:rsidRPr="005F2EE0">
        <w:rPr>
          <w:rFonts w:ascii="Arial" w:hAnsi="Arial" w:cs="Arial"/>
          <w:sz w:val="24"/>
          <w:szCs w:val="24"/>
        </w:rPr>
        <w:t xml:space="preserve">community and </w:t>
      </w:r>
      <w:r w:rsidR="00395A88">
        <w:rPr>
          <w:rFonts w:ascii="Arial" w:hAnsi="Arial" w:cs="Arial"/>
          <w:sz w:val="24"/>
          <w:szCs w:val="24"/>
        </w:rPr>
        <w:t xml:space="preserve">the </w:t>
      </w:r>
      <w:r w:rsidRPr="005F2EE0">
        <w:rPr>
          <w:rFonts w:ascii="Arial" w:hAnsi="Arial" w:cs="Arial"/>
          <w:sz w:val="24"/>
          <w:szCs w:val="24"/>
        </w:rPr>
        <w:t>support from the local governance group</w:t>
      </w:r>
      <w:r w:rsidR="00395A88">
        <w:rPr>
          <w:rFonts w:ascii="Arial" w:hAnsi="Arial" w:cs="Arial"/>
          <w:sz w:val="24"/>
          <w:szCs w:val="24"/>
        </w:rPr>
        <w:t>s</w:t>
      </w:r>
      <w:r w:rsidRPr="005F2EE0">
        <w:rPr>
          <w:rFonts w:ascii="Arial" w:hAnsi="Arial" w:cs="Arial"/>
          <w:sz w:val="24"/>
          <w:szCs w:val="24"/>
        </w:rPr>
        <w:t xml:space="preserve"> for your proposed project or proposal</w:t>
      </w:r>
    </w:p>
    <w:p w14:paraId="78AF854F" w14:textId="5DB2D28E" w:rsidR="005F2EE0" w:rsidRPr="005F2EE0" w:rsidRDefault="005F2EE0" w:rsidP="00CE153F">
      <w:pPr>
        <w:rPr>
          <w:rFonts w:ascii="Arial" w:hAnsi="Arial" w:cs="Arial"/>
          <w:sz w:val="24"/>
          <w:szCs w:val="24"/>
        </w:rPr>
      </w:pPr>
      <w:r w:rsidRPr="005F2EE0">
        <w:rPr>
          <w:rFonts w:ascii="Arial" w:hAnsi="Arial" w:cs="Arial"/>
          <w:bCs/>
          <w:sz w:val="24"/>
          <w:szCs w:val="24"/>
        </w:rPr>
        <w:t>How many years do we have to complete the project?</w:t>
      </w:r>
    </w:p>
    <w:p w14:paraId="009A146D" w14:textId="77777777" w:rsidR="005F2EE0" w:rsidRPr="005F2EE0" w:rsidRDefault="005F2EE0" w:rsidP="00CE153F">
      <w:pPr>
        <w:rPr>
          <w:rFonts w:ascii="Arial" w:hAnsi="Arial" w:cs="Arial"/>
          <w:sz w:val="24"/>
          <w:szCs w:val="24"/>
        </w:rPr>
      </w:pPr>
      <w:r w:rsidRPr="005F2EE0">
        <w:rPr>
          <w:rFonts w:ascii="Arial" w:hAnsi="Arial" w:cs="Arial"/>
          <w:sz w:val="24"/>
          <w:szCs w:val="24"/>
        </w:rPr>
        <w:t>The maximum grant period is up to 4 years. Funding will be available from 2022-23 financial year, which includes the evaluation phase which is expected to commence in the final year of your project if successful.</w:t>
      </w:r>
    </w:p>
    <w:p w14:paraId="251CA7C3" w14:textId="77777777" w:rsidR="00CE153F" w:rsidRPr="005F2EE0" w:rsidRDefault="00CE153F" w:rsidP="006C12F3">
      <w:pPr>
        <w:pStyle w:val="Heading2"/>
        <w:rPr>
          <w:rFonts w:ascii="Arial" w:hAnsi="Arial" w:cs="Arial"/>
        </w:rPr>
      </w:pPr>
      <w:r w:rsidRPr="00BA565D">
        <w:t xml:space="preserve">[Speaker – Tahlia-Rose </w:t>
      </w:r>
      <w:proofErr w:type="spellStart"/>
      <w:r w:rsidRPr="00BA565D">
        <w:t>Vanissum</w:t>
      </w:r>
      <w:proofErr w:type="spellEnd"/>
      <w:r w:rsidRPr="00BA565D">
        <w:t>]</w:t>
      </w:r>
    </w:p>
    <w:p w14:paraId="672BC08B" w14:textId="23AA35C8" w:rsidR="005F2EE0" w:rsidRPr="005F2EE0" w:rsidRDefault="005F2EE0" w:rsidP="00CE153F">
      <w:pPr>
        <w:rPr>
          <w:rFonts w:ascii="Arial" w:hAnsi="Arial" w:cs="Arial"/>
          <w:sz w:val="24"/>
          <w:szCs w:val="24"/>
        </w:rPr>
      </w:pPr>
      <w:r w:rsidRPr="00CE153F">
        <w:rPr>
          <w:rFonts w:ascii="Arial" w:hAnsi="Arial" w:cs="Arial"/>
          <w:bCs/>
          <w:sz w:val="24"/>
          <w:szCs w:val="24"/>
        </w:rPr>
        <w:t>Now you won’t be doing yo</w:t>
      </w:r>
      <w:r w:rsidR="00A47A7B">
        <w:rPr>
          <w:rFonts w:ascii="Arial" w:hAnsi="Arial" w:cs="Arial"/>
          <w:bCs/>
          <w:sz w:val="24"/>
          <w:szCs w:val="24"/>
        </w:rPr>
        <w:t xml:space="preserve">ur project entirely on your own. </w:t>
      </w:r>
      <w:r w:rsidRPr="005F2EE0">
        <w:rPr>
          <w:rFonts w:ascii="Arial" w:hAnsi="Arial" w:cs="Arial"/>
          <w:sz w:val="24"/>
          <w:szCs w:val="24"/>
        </w:rPr>
        <w:t xml:space="preserve">I would like to let you know about the support the department is providing to grantees.  </w:t>
      </w:r>
    </w:p>
    <w:p w14:paraId="14867BCA" w14:textId="4E5B7569" w:rsidR="005F2EE0" w:rsidRPr="005F2EE0" w:rsidRDefault="005F2EE0" w:rsidP="00CE153F">
      <w:pPr>
        <w:rPr>
          <w:rFonts w:ascii="Arial" w:hAnsi="Arial" w:cs="Arial"/>
          <w:sz w:val="24"/>
          <w:szCs w:val="24"/>
        </w:rPr>
      </w:pPr>
      <w:r w:rsidRPr="005F2EE0">
        <w:rPr>
          <w:rFonts w:ascii="Arial" w:hAnsi="Arial" w:cs="Arial"/>
          <w:sz w:val="24"/>
          <w:szCs w:val="24"/>
        </w:rPr>
        <w:t>Design and evaluation experts will be provided to assist and guide grantees to build their capacity and capability in model design,</w:t>
      </w:r>
      <w:r w:rsidR="00A47A7B">
        <w:rPr>
          <w:rFonts w:ascii="Arial" w:hAnsi="Arial" w:cs="Arial"/>
          <w:sz w:val="24"/>
          <w:szCs w:val="24"/>
        </w:rPr>
        <w:t xml:space="preserve"> project management and report</w:t>
      </w:r>
      <w:r w:rsidRPr="005F2EE0">
        <w:rPr>
          <w:rFonts w:ascii="Arial" w:hAnsi="Arial" w:cs="Arial"/>
          <w:sz w:val="24"/>
          <w:szCs w:val="24"/>
        </w:rPr>
        <w:t xml:space="preserve"> and evaluation frameworks.  </w:t>
      </w:r>
    </w:p>
    <w:p w14:paraId="0647A3BE" w14:textId="2F5FCBF3" w:rsidR="005F2EE0" w:rsidRPr="005F2EE0" w:rsidRDefault="005F2EE0" w:rsidP="00CE153F">
      <w:pPr>
        <w:rPr>
          <w:rFonts w:ascii="Arial" w:hAnsi="Arial" w:cs="Arial"/>
          <w:sz w:val="24"/>
          <w:szCs w:val="24"/>
        </w:rPr>
      </w:pPr>
      <w:r w:rsidRPr="005F2EE0">
        <w:rPr>
          <w:rFonts w:ascii="Arial" w:hAnsi="Arial" w:cs="Arial"/>
          <w:sz w:val="24"/>
          <w:szCs w:val="24"/>
        </w:rPr>
        <w:t xml:space="preserve">This is a unique feature within </w:t>
      </w:r>
      <w:r w:rsidR="00395A88">
        <w:rPr>
          <w:rFonts w:ascii="Arial" w:hAnsi="Arial" w:cs="Arial"/>
          <w:sz w:val="24"/>
          <w:szCs w:val="24"/>
        </w:rPr>
        <w:t xml:space="preserve">the </w:t>
      </w:r>
      <w:r w:rsidRPr="005F2EE0">
        <w:rPr>
          <w:rFonts w:ascii="Arial" w:hAnsi="Arial" w:cs="Arial"/>
          <w:sz w:val="24"/>
          <w:szCs w:val="24"/>
        </w:rPr>
        <w:t>IMR and will not only include tools and resources but also provide a platform for grantees to share key lessons learnt from various models across Australia.</w:t>
      </w:r>
    </w:p>
    <w:p w14:paraId="05615BB6" w14:textId="6C7CE074" w:rsidR="005F2EE0" w:rsidRPr="005F2EE0" w:rsidRDefault="005F2EE0" w:rsidP="00CE153F">
      <w:pPr>
        <w:rPr>
          <w:rFonts w:ascii="Arial" w:hAnsi="Arial" w:cs="Arial"/>
          <w:sz w:val="24"/>
          <w:szCs w:val="24"/>
        </w:rPr>
      </w:pPr>
      <w:r w:rsidRPr="005F2EE0">
        <w:rPr>
          <w:rFonts w:ascii="Arial" w:hAnsi="Arial" w:cs="Arial"/>
          <w:sz w:val="24"/>
          <w:szCs w:val="24"/>
        </w:rPr>
        <w:t>And let me say this support is advice only and the grantee will always have the final say in their project design. It</w:t>
      </w:r>
      <w:r w:rsidR="00395A88">
        <w:rPr>
          <w:rFonts w:ascii="Arial" w:hAnsi="Arial" w:cs="Arial"/>
          <w:sz w:val="24"/>
          <w:szCs w:val="24"/>
        </w:rPr>
        <w:t xml:space="preserve"> i</w:t>
      </w:r>
      <w:r w:rsidRPr="005F2EE0">
        <w:rPr>
          <w:rFonts w:ascii="Arial" w:hAnsi="Arial" w:cs="Arial"/>
          <w:sz w:val="24"/>
          <w:szCs w:val="24"/>
        </w:rPr>
        <w:t xml:space="preserve">s your </w:t>
      </w:r>
      <w:proofErr w:type="gramStart"/>
      <w:r w:rsidRPr="005F2EE0">
        <w:rPr>
          <w:rFonts w:ascii="Arial" w:hAnsi="Arial" w:cs="Arial"/>
          <w:sz w:val="24"/>
          <w:szCs w:val="24"/>
        </w:rPr>
        <w:t>project</w:t>
      </w:r>
      <w:proofErr w:type="gramEnd"/>
      <w:r w:rsidRPr="005F2EE0">
        <w:rPr>
          <w:rFonts w:ascii="Arial" w:hAnsi="Arial" w:cs="Arial"/>
          <w:sz w:val="24"/>
          <w:szCs w:val="24"/>
        </w:rPr>
        <w:t xml:space="preserve"> and you will have control.</w:t>
      </w:r>
    </w:p>
    <w:p w14:paraId="030804A0" w14:textId="77777777" w:rsidR="005F2EE0" w:rsidRPr="005F2EE0" w:rsidRDefault="005F2EE0" w:rsidP="00CE153F">
      <w:pPr>
        <w:rPr>
          <w:rFonts w:ascii="Arial" w:hAnsi="Arial" w:cs="Arial"/>
          <w:sz w:val="24"/>
          <w:szCs w:val="24"/>
        </w:rPr>
      </w:pPr>
      <w:r w:rsidRPr="005F2EE0">
        <w:rPr>
          <w:rFonts w:ascii="Arial" w:hAnsi="Arial" w:cs="Arial"/>
          <w:sz w:val="24"/>
          <w:szCs w:val="24"/>
        </w:rPr>
        <w:t>Now let’s get to how you can apply for this grant.</w:t>
      </w:r>
    </w:p>
    <w:p w14:paraId="2D13C2FF" w14:textId="77777777" w:rsidR="00CE153F" w:rsidRDefault="005F2EE0" w:rsidP="00CE153F">
      <w:pPr>
        <w:rPr>
          <w:rFonts w:ascii="Arial" w:hAnsi="Arial" w:cs="Arial"/>
          <w:sz w:val="24"/>
          <w:szCs w:val="24"/>
        </w:rPr>
      </w:pPr>
      <w:r w:rsidRPr="00CE153F">
        <w:rPr>
          <w:rFonts w:ascii="Arial" w:hAnsi="Arial" w:cs="Arial"/>
          <w:bCs/>
          <w:sz w:val="24"/>
          <w:szCs w:val="24"/>
        </w:rPr>
        <w:t>How to Apply</w:t>
      </w:r>
    </w:p>
    <w:p w14:paraId="324F9804" w14:textId="544FBF12" w:rsidR="005F2EE0" w:rsidRPr="005F2EE0" w:rsidRDefault="005F2EE0" w:rsidP="00CE153F">
      <w:pPr>
        <w:rPr>
          <w:rFonts w:ascii="Arial" w:hAnsi="Arial" w:cs="Arial"/>
          <w:sz w:val="24"/>
          <w:szCs w:val="24"/>
        </w:rPr>
      </w:pPr>
      <w:r w:rsidRPr="005F2EE0">
        <w:rPr>
          <w:rFonts w:ascii="Arial" w:hAnsi="Arial" w:cs="Arial"/>
          <w:sz w:val="24"/>
          <w:szCs w:val="24"/>
        </w:rPr>
        <w:lastRenderedPageBreak/>
        <w:t xml:space="preserve">The Application process is online through the Community Grants Hub or the </w:t>
      </w:r>
      <w:proofErr w:type="spellStart"/>
      <w:r w:rsidRPr="005F2EE0">
        <w:rPr>
          <w:rFonts w:ascii="Arial" w:hAnsi="Arial" w:cs="Arial"/>
          <w:sz w:val="24"/>
          <w:szCs w:val="24"/>
        </w:rPr>
        <w:t>GrantConnect</w:t>
      </w:r>
      <w:proofErr w:type="spellEnd"/>
      <w:r w:rsidRPr="005F2EE0">
        <w:rPr>
          <w:rFonts w:ascii="Arial" w:hAnsi="Arial" w:cs="Arial"/>
          <w:sz w:val="24"/>
          <w:szCs w:val="24"/>
        </w:rPr>
        <w:t xml:space="preserve"> website. You must submit electronically. Unfortunately, we cannot</w:t>
      </w:r>
      <w:r w:rsidR="00F0583F">
        <w:rPr>
          <w:rFonts w:ascii="Arial" w:hAnsi="Arial" w:cs="Arial"/>
          <w:sz w:val="24"/>
          <w:szCs w:val="24"/>
        </w:rPr>
        <w:t xml:space="preserve"> accept </w:t>
      </w:r>
      <w:proofErr w:type="gramStart"/>
      <w:r w:rsidR="00F0583F">
        <w:rPr>
          <w:rFonts w:ascii="Arial" w:hAnsi="Arial" w:cs="Arial"/>
          <w:sz w:val="24"/>
          <w:szCs w:val="24"/>
        </w:rPr>
        <w:t>paper based</w:t>
      </w:r>
      <w:proofErr w:type="gramEnd"/>
      <w:r w:rsidR="00F0583F">
        <w:rPr>
          <w:rFonts w:ascii="Arial" w:hAnsi="Arial" w:cs="Arial"/>
          <w:sz w:val="24"/>
          <w:szCs w:val="24"/>
        </w:rPr>
        <w:t xml:space="preserve"> application</w:t>
      </w:r>
      <w:r w:rsidRPr="005F2EE0">
        <w:rPr>
          <w:rFonts w:ascii="Arial" w:hAnsi="Arial" w:cs="Arial"/>
          <w:sz w:val="24"/>
          <w:szCs w:val="24"/>
        </w:rPr>
        <w:t xml:space="preserve">. </w:t>
      </w:r>
    </w:p>
    <w:p w14:paraId="3287A2D4" w14:textId="2E1D4A55" w:rsidR="005F2EE0" w:rsidRPr="00CE153F" w:rsidRDefault="00D63B72" w:rsidP="00CE153F">
      <w:pPr>
        <w:rPr>
          <w:rFonts w:ascii="Arial" w:hAnsi="Arial" w:cs="Arial"/>
          <w:sz w:val="24"/>
          <w:szCs w:val="24"/>
        </w:rPr>
      </w:pPr>
      <w:r>
        <w:rPr>
          <w:rFonts w:ascii="Arial" w:hAnsi="Arial" w:cs="Arial"/>
          <w:bCs/>
          <w:sz w:val="24"/>
          <w:szCs w:val="24"/>
        </w:rPr>
        <w:t>Four</w:t>
      </w:r>
      <w:r w:rsidR="00834358">
        <w:rPr>
          <w:rFonts w:ascii="Arial" w:hAnsi="Arial" w:cs="Arial"/>
          <w:bCs/>
          <w:sz w:val="24"/>
          <w:szCs w:val="24"/>
        </w:rPr>
        <w:t xml:space="preserve"> </w:t>
      </w:r>
      <w:r w:rsidR="005F2EE0" w:rsidRPr="00CE153F">
        <w:rPr>
          <w:rFonts w:ascii="Arial" w:hAnsi="Arial" w:cs="Arial"/>
          <w:bCs/>
          <w:sz w:val="24"/>
          <w:szCs w:val="24"/>
        </w:rPr>
        <w:t xml:space="preserve">Selection Criteria </w:t>
      </w:r>
    </w:p>
    <w:p w14:paraId="187E5C89" w14:textId="579FA258" w:rsidR="005F2EE0" w:rsidRPr="005F2EE0" w:rsidRDefault="00834358" w:rsidP="00CE153F">
      <w:pPr>
        <w:rPr>
          <w:rFonts w:ascii="Arial" w:hAnsi="Arial" w:cs="Arial"/>
          <w:sz w:val="24"/>
          <w:szCs w:val="24"/>
        </w:rPr>
      </w:pPr>
      <w:r>
        <w:rPr>
          <w:rFonts w:ascii="Arial" w:hAnsi="Arial" w:cs="Arial"/>
          <w:sz w:val="24"/>
          <w:szCs w:val="24"/>
        </w:rPr>
        <w:t>There are essentially 4</w:t>
      </w:r>
      <w:r w:rsidR="005F2EE0" w:rsidRPr="005F2EE0">
        <w:rPr>
          <w:rFonts w:ascii="Arial" w:hAnsi="Arial" w:cs="Arial"/>
          <w:sz w:val="24"/>
          <w:szCs w:val="24"/>
        </w:rPr>
        <w:t xml:space="preserve"> criteria that you need to cover:</w:t>
      </w:r>
    </w:p>
    <w:p w14:paraId="42B0AC1E" w14:textId="4B7B445D" w:rsidR="005F2EE0" w:rsidRPr="00E926DE" w:rsidRDefault="00E926DE" w:rsidP="00E926DE">
      <w:pPr>
        <w:rPr>
          <w:rFonts w:ascii="Arial" w:hAnsi="Arial" w:cs="Arial"/>
          <w:sz w:val="24"/>
          <w:szCs w:val="24"/>
        </w:rPr>
      </w:pPr>
      <w:r>
        <w:rPr>
          <w:rFonts w:ascii="Arial" w:hAnsi="Arial" w:cs="Arial"/>
          <w:sz w:val="24"/>
          <w:szCs w:val="24"/>
        </w:rPr>
        <w:t xml:space="preserve">The first is </w:t>
      </w:r>
      <w:r w:rsidR="00834358">
        <w:rPr>
          <w:rFonts w:ascii="Arial" w:hAnsi="Arial" w:cs="Arial"/>
          <w:sz w:val="24"/>
          <w:szCs w:val="24"/>
        </w:rPr>
        <w:t>describing</w:t>
      </w:r>
      <w:r w:rsidR="005F2EE0" w:rsidRPr="00E926DE">
        <w:rPr>
          <w:rFonts w:ascii="Arial" w:hAnsi="Arial" w:cs="Arial"/>
          <w:sz w:val="24"/>
          <w:szCs w:val="24"/>
        </w:rPr>
        <w:t xml:space="preserve"> how your project will improve holistic service delivery to First Nations communities, particularly to First Nations children and families with multiple and complex needs.</w:t>
      </w:r>
    </w:p>
    <w:p w14:paraId="0EC7C528" w14:textId="19D536A2" w:rsidR="005F2EE0" w:rsidRPr="00E926DE" w:rsidRDefault="00E926DE" w:rsidP="00E926DE">
      <w:pPr>
        <w:rPr>
          <w:rFonts w:ascii="Arial" w:hAnsi="Arial" w:cs="Arial"/>
          <w:sz w:val="24"/>
          <w:szCs w:val="24"/>
        </w:rPr>
      </w:pPr>
      <w:r w:rsidRPr="00E926DE">
        <w:rPr>
          <w:rFonts w:ascii="Arial" w:hAnsi="Arial" w:cs="Arial"/>
          <w:sz w:val="24"/>
          <w:szCs w:val="24"/>
        </w:rPr>
        <w:t xml:space="preserve">The </w:t>
      </w:r>
      <w:r>
        <w:rPr>
          <w:rFonts w:ascii="Arial" w:hAnsi="Arial" w:cs="Arial"/>
          <w:sz w:val="24"/>
          <w:szCs w:val="24"/>
        </w:rPr>
        <w:t>second</w:t>
      </w:r>
      <w:r w:rsidRPr="00E926DE">
        <w:rPr>
          <w:rFonts w:ascii="Arial" w:hAnsi="Arial" w:cs="Arial"/>
          <w:sz w:val="24"/>
          <w:szCs w:val="24"/>
        </w:rPr>
        <w:t xml:space="preserve"> is describing</w:t>
      </w:r>
      <w:r w:rsidR="005F2EE0" w:rsidRPr="00E926DE">
        <w:rPr>
          <w:rFonts w:ascii="Arial" w:hAnsi="Arial" w:cs="Arial"/>
          <w:sz w:val="24"/>
          <w:szCs w:val="24"/>
        </w:rPr>
        <w:t xml:space="preserve"> how your proposed project wil</w:t>
      </w:r>
      <w:r w:rsidRPr="00E926DE">
        <w:rPr>
          <w:rFonts w:ascii="Arial" w:hAnsi="Arial" w:cs="Arial"/>
          <w:sz w:val="24"/>
          <w:szCs w:val="24"/>
        </w:rPr>
        <w:t xml:space="preserve">l contribute to IMR objectives, </w:t>
      </w:r>
      <w:r w:rsidR="005F2EE0" w:rsidRPr="00E926DE">
        <w:rPr>
          <w:rFonts w:ascii="Arial" w:hAnsi="Arial" w:cs="Arial"/>
          <w:sz w:val="24"/>
          <w:szCs w:val="24"/>
        </w:rPr>
        <w:t xml:space="preserve">which </w:t>
      </w:r>
      <w:r w:rsidRPr="00E926DE">
        <w:rPr>
          <w:rFonts w:ascii="Arial" w:hAnsi="Arial" w:cs="Arial"/>
          <w:sz w:val="24"/>
          <w:szCs w:val="24"/>
        </w:rPr>
        <w:t>have already spoken about.</w:t>
      </w:r>
    </w:p>
    <w:p w14:paraId="20E3433C" w14:textId="4FB219E9" w:rsidR="005F2EE0" w:rsidRPr="00E926DE" w:rsidRDefault="00E926DE" w:rsidP="00E926DE">
      <w:pPr>
        <w:rPr>
          <w:rFonts w:ascii="Arial" w:hAnsi="Arial" w:cs="Arial"/>
          <w:sz w:val="24"/>
          <w:szCs w:val="24"/>
        </w:rPr>
      </w:pPr>
      <w:r>
        <w:rPr>
          <w:rFonts w:ascii="Arial" w:hAnsi="Arial" w:cs="Arial"/>
          <w:sz w:val="24"/>
          <w:szCs w:val="24"/>
        </w:rPr>
        <w:t xml:space="preserve">The third is describing </w:t>
      </w:r>
      <w:r w:rsidR="005F2EE0" w:rsidRPr="00E926DE">
        <w:rPr>
          <w:rFonts w:ascii="Arial" w:hAnsi="Arial" w:cs="Arial"/>
          <w:sz w:val="24"/>
          <w:szCs w:val="24"/>
        </w:rPr>
        <w:t xml:space="preserve">how local/regional First Nations community and stakeholders will be involved in the co-design of the project design, implementation and evaluation </w:t>
      </w:r>
      <w:r>
        <w:rPr>
          <w:rFonts w:ascii="Arial" w:hAnsi="Arial" w:cs="Arial"/>
          <w:sz w:val="24"/>
          <w:szCs w:val="24"/>
        </w:rPr>
        <w:t>phases.</w:t>
      </w:r>
    </w:p>
    <w:p w14:paraId="49971503" w14:textId="60C0CD19" w:rsidR="005F2EE0" w:rsidRPr="00E926DE" w:rsidRDefault="00E926DE" w:rsidP="00E926DE">
      <w:pPr>
        <w:rPr>
          <w:rFonts w:ascii="Arial" w:hAnsi="Arial" w:cs="Arial"/>
          <w:sz w:val="24"/>
          <w:szCs w:val="24"/>
        </w:rPr>
      </w:pPr>
      <w:r>
        <w:rPr>
          <w:rFonts w:ascii="Arial" w:hAnsi="Arial" w:cs="Arial"/>
          <w:sz w:val="24"/>
          <w:szCs w:val="24"/>
        </w:rPr>
        <w:t>The fourth is describing</w:t>
      </w:r>
      <w:r w:rsidR="005F2EE0" w:rsidRPr="00E926DE">
        <w:rPr>
          <w:rFonts w:ascii="Arial" w:hAnsi="Arial" w:cs="Arial"/>
          <w:sz w:val="24"/>
          <w:szCs w:val="24"/>
        </w:rPr>
        <w:t xml:space="preserve"> how your organisation and any partners will establish strong </w:t>
      </w:r>
      <w:r>
        <w:rPr>
          <w:rFonts w:ascii="Arial" w:hAnsi="Arial" w:cs="Arial"/>
          <w:sz w:val="24"/>
          <w:szCs w:val="24"/>
        </w:rPr>
        <w:t xml:space="preserve">relationships with key services or </w:t>
      </w:r>
      <w:r w:rsidR="005F2EE0" w:rsidRPr="00E926DE">
        <w:rPr>
          <w:rFonts w:ascii="Arial" w:hAnsi="Arial" w:cs="Arial"/>
          <w:sz w:val="24"/>
          <w:szCs w:val="24"/>
        </w:rPr>
        <w:t>organisations and your ability to work collaboratively.</w:t>
      </w:r>
    </w:p>
    <w:p w14:paraId="304A4A14" w14:textId="3E786676" w:rsidR="005F2EE0" w:rsidRPr="005F2EE0" w:rsidRDefault="005F2EE0" w:rsidP="00CE153F">
      <w:pPr>
        <w:rPr>
          <w:rFonts w:ascii="Arial" w:hAnsi="Arial" w:cs="Arial"/>
          <w:sz w:val="24"/>
          <w:szCs w:val="24"/>
        </w:rPr>
      </w:pPr>
      <w:r w:rsidRPr="005F2EE0">
        <w:rPr>
          <w:rFonts w:ascii="Arial" w:hAnsi="Arial" w:cs="Arial"/>
          <w:sz w:val="24"/>
          <w:szCs w:val="24"/>
        </w:rPr>
        <w:t xml:space="preserve">Each of these criteria are weighted equally.  </w:t>
      </w:r>
    </w:p>
    <w:p w14:paraId="3F3EB7AD" w14:textId="2B5144DF" w:rsidR="005F2EE0" w:rsidRPr="005F2EE0" w:rsidRDefault="005F2EE0" w:rsidP="00CE153F">
      <w:pPr>
        <w:rPr>
          <w:rFonts w:ascii="Arial" w:hAnsi="Arial" w:cs="Arial"/>
          <w:sz w:val="24"/>
          <w:szCs w:val="24"/>
        </w:rPr>
      </w:pPr>
      <w:r w:rsidRPr="005F2EE0">
        <w:rPr>
          <w:rFonts w:ascii="Arial" w:hAnsi="Arial" w:cs="Arial"/>
          <w:sz w:val="24"/>
          <w:szCs w:val="24"/>
        </w:rPr>
        <w:t>Your project will be assessed on how well it meets these 4 criteria, how it compares with other applications and whether your project is value for money.</w:t>
      </w:r>
    </w:p>
    <w:p w14:paraId="64193C97" w14:textId="77777777" w:rsidR="005F2EE0" w:rsidRPr="005F2EE0" w:rsidRDefault="005F2EE0" w:rsidP="00CE153F">
      <w:pPr>
        <w:rPr>
          <w:rFonts w:ascii="Arial" w:hAnsi="Arial" w:cs="Arial"/>
          <w:sz w:val="24"/>
          <w:szCs w:val="24"/>
        </w:rPr>
      </w:pPr>
      <w:r w:rsidRPr="005F2EE0">
        <w:rPr>
          <w:rFonts w:ascii="Arial" w:hAnsi="Arial" w:cs="Arial"/>
          <w:sz w:val="24"/>
          <w:szCs w:val="24"/>
        </w:rPr>
        <w:t>The IMR Grant Opportunity Guidelines will provide more detail on the assessment criteria and the selection process. It has all the information you need to be able to write your application. I also recommend you read the Fact Sheet and the Frequently Asked Questions.</w:t>
      </w:r>
    </w:p>
    <w:p w14:paraId="37365768" w14:textId="77777777" w:rsidR="005F2EE0" w:rsidRPr="005F2EE0" w:rsidRDefault="005F2EE0" w:rsidP="00CE153F">
      <w:pPr>
        <w:rPr>
          <w:rFonts w:ascii="Arial" w:hAnsi="Arial" w:cs="Arial"/>
          <w:sz w:val="24"/>
          <w:szCs w:val="24"/>
        </w:rPr>
      </w:pPr>
      <w:r w:rsidRPr="005F2EE0">
        <w:rPr>
          <w:rFonts w:ascii="Arial" w:hAnsi="Arial" w:cs="Arial"/>
          <w:sz w:val="24"/>
          <w:szCs w:val="24"/>
        </w:rPr>
        <w:t xml:space="preserve">It is expected that between 9 and 12 First Nations organisations will be funded to deliver the IMR program, with at least one in each jurisdiction. </w:t>
      </w:r>
    </w:p>
    <w:p w14:paraId="3AC3EF7F" w14:textId="77777777" w:rsidR="005F2EE0" w:rsidRPr="005F2EE0" w:rsidRDefault="005F2EE0" w:rsidP="00CE153F">
      <w:pPr>
        <w:rPr>
          <w:rFonts w:ascii="Arial" w:hAnsi="Arial" w:cs="Arial"/>
          <w:sz w:val="24"/>
          <w:szCs w:val="24"/>
        </w:rPr>
      </w:pPr>
      <w:r w:rsidRPr="005F2EE0">
        <w:rPr>
          <w:rFonts w:ascii="Arial" w:hAnsi="Arial" w:cs="Arial"/>
          <w:sz w:val="24"/>
          <w:szCs w:val="24"/>
        </w:rPr>
        <w:t xml:space="preserve">Keeping with the commitment of </w:t>
      </w:r>
      <w:proofErr w:type="gramStart"/>
      <w:r w:rsidRPr="005F2EE0">
        <w:rPr>
          <w:rFonts w:ascii="Arial" w:hAnsi="Arial" w:cs="Arial"/>
          <w:sz w:val="24"/>
          <w:szCs w:val="24"/>
        </w:rPr>
        <w:t>shared-decision</w:t>
      </w:r>
      <w:proofErr w:type="gramEnd"/>
      <w:r w:rsidRPr="005F2EE0">
        <w:rPr>
          <w:rFonts w:ascii="Arial" w:hAnsi="Arial" w:cs="Arial"/>
          <w:sz w:val="24"/>
          <w:szCs w:val="24"/>
        </w:rPr>
        <w:t xml:space="preserve"> making for this program, the selection process for the grants will be supported by a Selection Advisory Panel that will include 50% First Nations representation from the child and family sector. </w:t>
      </w:r>
    </w:p>
    <w:p w14:paraId="09C7B641" w14:textId="1947F5D0" w:rsidR="005F2EE0" w:rsidRPr="005F2EE0" w:rsidRDefault="005F2EE0" w:rsidP="00CE153F">
      <w:pPr>
        <w:rPr>
          <w:rFonts w:ascii="Arial" w:hAnsi="Arial" w:cs="Arial"/>
          <w:sz w:val="24"/>
          <w:szCs w:val="24"/>
        </w:rPr>
      </w:pPr>
      <w:r w:rsidRPr="005F2EE0">
        <w:rPr>
          <w:rFonts w:ascii="Arial" w:hAnsi="Arial" w:cs="Arial"/>
          <w:sz w:val="24"/>
          <w:szCs w:val="24"/>
        </w:rPr>
        <w:t xml:space="preserve">The First Nations people involved in </w:t>
      </w:r>
      <w:r w:rsidR="005A10E2">
        <w:rPr>
          <w:rFonts w:ascii="Arial" w:hAnsi="Arial" w:cs="Arial"/>
          <w:sz w:val="24"/>
          <w:szCs w:val="24"/>
        </w:rPr>
        <w:t>this</w:t>
      </w:r>
      <w:r w:rsidRPr="005F2EE0">
        <w:rPr>
          <w:rFonts w:ascii="Arial" w:hAnsi="Arial" w:cs="Arial"/>
          <w:sz w:val="24"/>
          <w:szCs w:val="24"/>
        </w:rPr>
        <w:t xml:space="preserve"> process will not have any involvement in any application submitted for this grant and will be required to</w:t>
      </w:r>
      <w:r w:rsidR="00A11587">
        <w:rPr>
          <w:rFonts w:ascii="Arial" w:hAnsi="Arial" w:cs="Arial"/>
          <w:sz w:val="24"/>
          <w:szCs w:val="24"/>
        </w:rPr>
        <w:t xml:space="preserve"> declare conflicts of interest, if any</w:t>
      </w:r>
      <w:r w:rsidRPr="005F2EE0">
        <w:rPr>
          <w:rFonts w:ascii="Arial" w:hAnsi="Arial" w:cs="Arial"/>
          <w:sz w:val="24"/>
          <w:szCs w:val="24"/>
        </w:rPr>
        <w:t>.</w:t>
      </w:r>
    </w:p>
    <w:p w14:paraId="4DA78A4B" w14:textId="4598E712" w:rsidR="005F2EE0" w:rsidRPr="005F2EE0" w:rsidRDefault="00CE153F" w:rsidP="006C12F3">
      <w:pPr>
        <w:pStyle w:val="Heading2"/>
        <w:rPr>
          <w:rFonts w:ascii="Arial" w:hAnsi="Arial" w:cs="Arial"/>
        </w:rPr>
      </w:pPr>
      <w:r w:rsidRPr="00BA565D">
        <w:t xml:space="preserve">[Speaker – </w:t>
      </w:r>
      <w:r>
        <w:t>David Stewart</w:t>
      </w:r>
      <w:r w:rsidRPr="00BA565D">
        <w:t>]</w:t>
      </w:r>
    </w:p>
    <w:p w14:paraId="2F713F4E" w14:textId="60AFCD2E" w:rsidR="005F2EE0" w:rsidRPr="005F2EE0" w:rsidRDefault="005F2EE0" w:rsidP="00CE153F">
      <w:pPr>
        <w:rPr>
          <w:rFonts w:ascii="Arial" w:hAnsi="Arial" w:cs="Arial"/>
          <w:sz w:val="24"/>
          <w:szCs w:val="24"/>
        </w:rPr>
      </w:pPr>
      <w:r w:rsidRPr="005F2EE0">
        <w:rPr>
          <w:rFonts w:ascii="Arial" w:hAnsi="Arial" w:cs="Arial"/>
          <w:sz w:val="24"/>
          <w:szCs w:val="24"/>
        </w:rPr>
        <w:t xml:space="preserve">Tahlia-Rose and I would like to end by saying this is such a great opportunity to be involved in. The IMR program has the potential to really shape the future </w:t>
      </w:r>
      <w:r w:rsidR="00F2408F">
        <w:rPr>
          <w:rFonts w:ascii="Arial" w:hAnsi="Arial" w:cs="Arial"/>
          <w:sz w:val="24"/>
          <w:szCs w:val="24"/>
        </w:rPr>
        <w:t>for</w:t>
      </w:r>
      <w:r w:rsidRPr="005F2EE0">
        <w:rPr>
          <w:rFonts w:ascii="Arial" w:hAnsi="Arial" w:cs="Arial"/>
          <w:sz w:val="24"/>
          <w:szCs w:val="24"/>
        </w:rPr>
        <w:t xml:space="preserve"> our local communities by improving outcomes particularly for our vulnerable families and children. We hope you</w:t>
      </w:r>
      <w:r w:rsidR="00906BFD">
        <w:rPr>
          <w:rFonts w:ascii="Arial" w:hAnsi="Arial" w:cs="Arial"/>
          <w:sz w:val="24"/>
          <w:szCs w:val="24"/>
        </w:rPr>
        <w:t xml:space="preserve"> have found </w:t>
      </w:r>
      <w:r w:rsidRPr="005F2EE0">
        <w:rPr>
          <w:rFonts w:ascii="Arial" w:hAnsi="Arial" w:cs="Arial"/>
          <w:sz w:val="24"/>
          <w:szCs w:val="24"/>
        </w:rPr>
        <w:t>this video useful and will apply for this grant.</w:t>
      </w:r>
    </w:p>
    <w:p w14:paraId="1BE51087" w14:textId="6FA9DBBF" w:rsidR="00366A55" w:rsidRPr="00194391" w:rsidRDefault="005F2EE0" w:rsidP="00CE153F">
      <w:pPr>
        <w:rPr>
          <w:rFonts w:ascii="Arial" w:hAnsi="Arial"/>
        </w:rPr>
      </w:pPr>
      <w:r w:rsidRPr="005F2EE0">
        <w:rPr>
          <w:rFonts w:ascii="Arial" w:hAnsi="Arial" w:cs="Arial"/>
          <w:sz w:val="24"/>
          <w:szCs w:val="24"/>
        </w:rPr>
        <w:lastRenderedPageBreak/>
        <w:t>All the best and thank you for your time today.</w:t>
      </w:r>
    </w:p>
    <w:sectPr w:rsidR="00366A55" w:rsidRPr="00194391" w:rsidSect="001216B9">
      <w:footerReference w:type="even" r:id="rId13"/>
      <w:footerReference w:type="defaul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2E6D9" w14:textId="77777777" w:rsidR="00E53E68" w:rsidRDefault="00E53E68">
      <w:pPr>
        <w:spacing w:after="0" w:line="240" w:lineRule="auto"/>
      </w:pPr>
      <w:r>
        <w:separator/>
      </w:r>
    </w:p>
  </w:endnote>
  <w:endnote w:type="continuationSeparator" w:id="0">
    <w:p w14:paraId="285266FD" w14:textId="77777777" w:rsidR="00E53E68" w:rsidRDefault="00E5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BE5108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BE5108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5109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BE51091" w14:textId="12BAC802"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926E86">
          <w:rPr>
            <w:rStyle w:val="PageNumber"/>
            <w:rFonts w:ascii="Arial" w:hAnsi="Arial" w:cs="Arial"/>
            <w:noProof/>
          </w:rPr>
          <w:t>- 1 -</w:t>
        </w:r>
        <w:r w:rsidRPr="009C3AF0">
          <w:rPr>
            <w:rStyle w:val="PageNumber"/>
            <w:rFonts w:ascii="Arial" w:hAnsi="Arial" w:cs="Arial"/>
          </w:rPr>
          <w:fldChar w:fldCharType="end"/>
        </w:r>
      </w:p>
    </w:sdtContent>
  </w:sdt>
  <w:p w14:paraId="1BE5109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8C328A"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C12C" w14:textId="77777777" w:rsidR="00E53E68" w:rsidRDefault="00E53E68">
      <w:pPr>
        <w:spacing w:after="0" w:line="240" w:lineRule="auto"/>
      </w:pPr>
      <w:r>
        <w:separator/>
      </w:r>
    </w:p>
  </w:footnote>
  <w:footnote w:type="continuationSeparator" w:id="0">
    <w:p w14:paraId="73A4C1FB" w14:textId="77777777" w:rsidR="00E53E68" w:rsidRDefault="00E53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24909"/>
    <w:multiLevelType w:val="hybridMultilevel"/>
    <w:tmpl w:val="67908608"/>
    <w:lvl w:ilvl="0" w:tplc="AC70D406">
      <w:start w:val="1"/>
      <w:numFmt w:val="bullet"/>
      <w:lvlText w:val=""/>
      <w:lvlJc w:val="left"/>
      <w:pPr>
        <w:ind w:left="360" w:hanging="360"/>
      </w:pPr>
      <w:rPr>
        <w:rFonts w:ascii="Symbol" w:hAnsi="Symbol" w:hint="default"/>
      </w:rPr>
    </w:lvl>
    <w:lvl w:ilvl="1" w:tplc="7884FA80">
      <w:start w:val="1"/>
      <w:numFmt w:val="bullet"/>
      <w:lvlText w:val="o"/>
      <w:lvlJc w:val="left"/>
      <w:pPr>
        <w:ind w:left="1080" w:hanging="360"/>
      </w:pPr>
      <w:rPr>
        <w:rFonts w:ascii="Courier New" w:hAnsi="Courier New" w:cs="Courier New" w:hint="default"/>
      </w:rPr>
    </w:lvl>
    <w:lvl w:ilvl="2" w:tplc="B05A160A">
      <w:start w:val="1"/>
      <w:numFmt w:val="bullet"/>
      <w:lvlText w:val=""/>
      <w:lvlJc w:val="left"/>
      <w:pPr>
        <w:ind w:left="1800" w:hanging="360"/>
      </w:pPr>
      <w:rPr>
        <w:rFonts w:ascii="Wingdings" w:hAnsi="Wingdings" w:hint="default"/>
      </w:rPr>
    </w:lvl>
    <w:lvl w:ilvl="3" w:tplc="D8E42EDA">
      <w:start w:val="1"/>
      <w:numFmt w:val="bullet"/>
      <w:lvlText w:val=""/>
      <w:lvlJc w:val="left"/>
      <w:pPr>
        <w:ind w:left="2520" w:hanging="360"/>
      </w:pPr>
      <w:rPr>
        <w:rFonts w:ascii="Symbol" w:hAnsi="Symbol" w:hint="default"/>
      </w:rPr>
    </w:lvl>
    <w:lvl w:ilvl="4" w:tplc="E1CC06EA">
      <w:start w:val="1"/>
      <w:numFmt w:val="bullet"/>
      <w:lvlText w:val="o"/>
      <w:lvlJc w:val="left"/>
      <w:pPr>
        <w:ind w:left="3240" w:hanging="360"/>
      </w:pPr>
      <w:rPr>
        <w:rFonts w:ascii="Courier New" w:hAnsi="Courier New" w:cs="Courier New" w:hint="default"/>
      </w:rPr>
    </w:lvl>
    <w:lvl w:ilvl="5" w:tplc="903E3C46">
      <w:start w:val="1"/>
      <w:numFmt w:val="bullet"/>
      <w:lvlText w:val=""/>
      <w:lvlJc w:val="left"/>
      <w:pPr>
        <w:ind w:left="3960" w:hanging="360"/>
      </w:pPr>
      <w:rPr>
        <w:rFonts w:ascii="Wingdings" w:hAnsi="Wingdings" w:hint="default"/>
      </w:rPr>
    </w:lvl>
    <w:lvl w:ilvl="6" w:tplc="9746C552">
      <w:start w:val="1"/>
      <w:numFmt w:val="bullet"/>
      <w:lvlText w:val=""/>
      <w:lvlJc w:val="left"/>
      <w:pPr>
        <w:ind w:left="4680" w:hanging="360"/>
      </w:pPr>
      <w:rPr>
        <w:rFonts w:ascii="Symbol" w:hAnsi="Symbol" w:hint="default"/>
      </w:rPr>
    </w:lvl>
    <w:lvl w:ilvl="7" w:tplc="76F62DCE">
      <w:start w:val="1"/>
      <w:numFmt w:val="bullet"/>
      <w:lvlText w:val="o"/>
      <w:lvlJc w:val="left"/>
      <w:pPr>
        <w:ind w:left="5400" w:hanging="360"/>
      </w:pPr>
      <w:rPr>
        <w:rFonts w:ascii="Courier New" w:hAnsi="Courier New" w:cs="Courier New" w:hint="default"/>
      </w:rPr>
    </w:lvl>
    <w:lvl w:ilvl="8" w:tplc="C45EEE14">
      <w:start w:val="1"/>
      <w:numFmt w:val="bullet"/>
      <w:lvlText w:val=""/>
      <w:lvlJc w:val="left"/>
      <w:pPr>
        <w:ind w:left="6120" w:hanging="360"/>
      </w:pPr>
      <w:rPr>
        <w:rFonts w:ascii="Wingdings" w:hAnsi="Wingdings" w:hint="default"/>
      </w:rPr>
    </w:lvl>
  </w:abstractNum>
  <w:abstractNum w:abstractNumId="10" w15:restartNumberingAfterBreak="0">
    <w:nsid w:val="4E0A2508"/>
    <w:multiLevelType w:val="hybridMultilevel"/>
    <w:tmpl w:val="CE02CA50"/>
    <w:lvl w:ilvl="0" w:tplc="0C090001">
      <w:start w:val="1"/>
      <w:numFmt w:val="bullet"/>
      <w:lvlText w:val=""/>
      <w:lvlJc w:val="left"/>
      <w:pPr>
        <w:ind w:left="720" w:hanging="360"/>
      </w:pPr>
      <w:rPr>
        <w:rFonts w:ascii="Symbol" w:hAnsi="Symbol" w:hint="default"/>
      </w:rPr>
    </w:lvl>
    <w:lvl w:ilvl="1" w:tplc="08A877C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304754"/>
    <w:multiLevelType w:val="hybridMultilevel"/>
    <w:tmpl w:val="936C42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B16095"/>
    <w:multiLevelType w:val="hybridMultilevel"/>
    <w:tmpl w:val="D5245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2545FC"/>
    <w:multiLevelType w:val="hybridMultilevel"/>
    <w:tmpl w:val="547C869A"/>
    <w:lvl w:ilvl="0" w:tplc="44968360">
      <w:start w:val="1"/>
      <w:numFmt w:val="decimal"/>
      <w:lvlText w:val="%1."/>
      <w:lvlJc w:val="left"/>
      <w:pPr>
        <w:tabs>
          <w:tab w:val="num" w:pos="720"/>
        </w:tabs>
        <w:ind w:left="720" w:hanging="360"/>
      </w:pPr>
    </w:lvl>
    <w:lvl w:ilvl="1" w:tplc="83EC5ED6" w:tentative="1">
      <w:start w:val="1"/>
      <w:numFmt w:val="decimal"/>
      <w:lvlText w:val="%2."/>
      <w:lvlJc w:val="left"/>
      <w:pPr>
        <w:tabs>
          <w:tab w:val="num" w:pos="1440"/>
        </w:tabs>
        <w:ind w:left="1440" w:hanging="360"/>
      </w:pPr>
    </w:lvl>
    <w:lvl w:ilvl="2" w:tplc="C4047C56" w:tentative="1">
      <w:start w:val="1"/>
      <w:numFmt w:val="decimal"/>
      <w:lvlText w:val="%3."/>
      <w:lvlJc w:val="left"/>
      <w:pPr>
        <w:tabs>
          <w:tab w:val="num" w:pos="2160"/>
        </w:tabs>
        <w:ind w:left="2160" w:hanging="360"/>
      </w:pPr>
    </w:lvl>
    <w:lvl w:ilvl="3" w:tplc="921497E8" w:tentative="1">
      <w:start w:val="1"/>
      <w:numFmt w:val="decimal"/>
      <w:lvlText w:val="%4."/>
      <w:lvlJc w:val="left"/>
      <w:pPr>
        <w:tabs>
          <w:tab w:val="num" w:pos="2880"/>
        </w:tabs>
        <w:ind w:left="2880" w:hanging="360"/>
      </w:pPr>
    </w:lvl>
    <w:lvl w:ilvl="4" w:tplc="32D8DF96" w:tentative="1">
      <w:start w:val="1"/>
      <w:numFmt w:val="decimal"/>
      <w:lvlText w:val="%5."/>
      <w:lvlJc w:val="left"/>
      <w:pPr>
        <w:tabs>
          <w:tab w:val="num" w:pos="3600"/>
        </w:tabs>
        <w:ind w:left="3600" w:hanging="360"/>
      </w:pPr>
    </w:lvl>
    <w:lvl w:ilvl="5" w:tplc="2998F794" w:tentative="1">
      <w:start w:val="1"/>
      <w:numFmt w:val="decimal"/>
      <w:lvlText w:val="%6."/>
      <w:lvlJc w:val="left"/>
      <w:pPr>
        <w:tabs>
          <w:tab w:val="num" w:pos="4320"/>
        </w:tabs>
        <w:ind w:left="4320" w:hanging="360"/>
      </w:pPr>
    </w:lvl>
    <w:lvl w:ilvl="6" w:tplc="7B0C064E" w:tentative="1">
      <w:start w:val="1"/>
      <w:numFmt w:val="decimal"/>
      <w:lvlText w:val="%7."/>
      <w:lvlJc w:val="left"/>
      <w:pPr>
        <w:tabs>
          <w:tab w:val="num" w:pos="5040"/>
        </w:tabs>
        <w:ind w:left="5040" w:hanging="360"/>
      </w:pPr>
    </w:lvl>
    <w:lvl w:ilvl="7" w:tplc="2C4EF6E6" w:tentative="1">
      <w:start w:val="1"/>
      <w:numFmt w:val="decimal"/>
      <w:lvlText w:val="%8."/>
      <w:lvlJc w:val="left"/>
      <w:pPr>
        <w:tabs>
          <w:tab w:val="num" w:pos="5760"/>
        </w:tabs>
        <w:ind w:left="5760" w:hanging="360"/>
      </w:pPr>
    </w:lvl>
    <w:lvl w:ilvl="8" w:tplc="74208362" w:tentative="1">
      <w:start w:val="1"/>
      <w:numFmt w:val="decimal"/>
      <w:lvlText w:val="%9."/>
      <w:lvlJc w:val="left"/>
      <w:pPr>
        <w:tabs>
          <w:tab w:val="num" w:pos="6480"/>
        </w:tabs>
        <w:ind w:left="6480" w:hanging="360"/>
      </w:pPr>
    </w:lvl>
  </w:abstractNum>
  <w:num w:numId="1" w16cid:durableId="388383758">
    <w:abstractNumId w:val="8"/>
  </w:num>
  <w:num w:numId="2" w16cid:durableId="1930042950">
    <w:abstractNumId w:val="6"/>
  </w:num>
  <w:num w:numId="3" w16cid:durableId="153838359">
    <w:abstractNumId w:val="5"/>
  </w:num>
  <w:num w:numId="4" w16cid:durableId="187917100">
    <w:abstractNumId w:val="4"/>
  </w:num>
  <w:num w:numId="5" w16cid:durableId="1764450558">
    <w:abstractNumId w:val="7"/>
  </w:num>
  <w:num w:numId="6" w16cid:durableId="2129349386">
    <w:abstractNumId w:val="3"/>
  </w:num>
  <w:num w:numId="7" w16cid:durableId="1381973636">
    <w:abstractNumId w:val="2"/>
  </w:num>
  <w:num w:numId="8" w16cid:durableId="400061022">
    <w:abstractNumId w:val="1"/>
  </w:num>
  <w:num w:numId="9" w16cid:durableId="1616132233">
    <w:abstractNumId w:val="0"/>
  </w:num>
  <w:num w:numId="10" w16cid:durableId="1504276957">
    <w:abstractNumId w:val="9"/>
  </w:num>
  <w:num w:numId="11" w16cid:durableId="1725375532">
    <w:abstractNumId w:val="12"/>
  </w:num>
  <w:num w:numId="12" w16cid:durableId="847790768">
    <w:abstractNumId w:val="10"/>
  </w:num>
  <w:num w:numId="13" w16cid:durableId="1367439911">
    <w:abstractNumId w:val="13"/>
  </w:num>
  <w:num w:numId="14" w16cid:durableId="16914507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F7B"/>
    <w:rsid w:val="00034616"/>
    <w:rsid w:val="00037BEC"/>
    <w:rsid w:val="00050A6B"/>
    <w:rsid w:val="0006063C"/>
    <w:rsid w:val="000606C2"/>
    <w:rsid w:val="00066610"/>
    <w:rsid w:val="000762F1"/>
    <w:rsid w:val="00082830"/>
    <w:rsid w:val="00097DDC"/>
    <w:rsid w:val="000A4D27"/>
    <w:rsid w:val="000C2CD4"/>
    <w:rsid w:val="000C3E96"/>
    <w:rsid w:val="000F016D"/>
    <w:rsid w:val="000F0B72"/>
    <w:rsid w:val="000F231F"/>
    <w:rsid w:val="00103FDA"/>
    <w:rsid w:val="0011301B"/>
    <w:rsid w:val="001216B9"/>
    <w:rsid w:val="00135E97"/>
    <w:rsid w:val="0015074B"/>
    <w:rsid w:val="00173325"/>
    <w:rsid w:val="001772D7"/>
    <w:rsid w:val="00184821"/>
    <w:rsid w:val="00194391"/>
    <w:rsid w:val="001A210B"/>
    <w:rsid w:val="001B707C"/>
    <w:rsid w:val="001D4583"/>
    <w:rsid w:val="001F730E"/>
    <w:rsid w:val="00201266"/>
    <w:rsid w:val="00231620"/>
    <w:rsid w:val="00241862"/>
    <w:rsid w:val="00253294"/>
    <w:rsid w:val="0026017A"/>
    <w:rsid w:val="00260797"/>
    <w:rsid w:val="0027318A"/>
    <w:rsid w:val="00283714"/>
    <w:rsid w:val="0029639D"/>
    <w:rsid w:val="002B3A72"/>
    <w:rsid w:val="002C3A1E"/>
    <w:rsid w:val="002E25B5"/>
    <w:rsid w:val="002E6A64"/>
    <w:rsid w:val="002F79B7"/>
    <w:rsid w:val="00300D13"/>
    <w:rsid w:val="00310A71"/>
    <w:rsid w:val="0031586F"/>
    <w:rsid w:val="00326F90"/>
    <w:rsid w:val="003476AA"/>
    <w:rsid w:val="00347831"/>
    <w:rsid w:val="00366A55"/>
    <w:rsid w:val="0037417C"/>
    <w:rsid w:val="00391908"/>
    <w:rsid w:val="00394BE4"/>
    <w:rsid w:val="00395A88"/>
    <w:rsid w:val="003B689B"/>
    <w:rsid w:val="003C118D"/>
    <w:rsid w:val="003C1C8D"/>
    <w:rsid w:val="003C5484"/>
    <w:rsid w:val="003C65A2"/>
    <w:rsid w:val="003D7EA8"/>
    <w:rsid w:val="003F06C0"/>
    <w:rsid w:val="003F3FEA"/>
    <w:rsid w:val="004023F1"/>
    <w:rsid w:val="004057F0"/>
    <w:rsid w:val="00410734"/>
    <w:rsid w:val="004227CD"/>
    <w:rsid w:val="00427118"/>
    <w:rsid w:val="004366C5"/>
    <w:rsid w:val="00436911"/>
    <w:rsid w:val="0044314F"/>
    <w:rsid w:val="00444C83"/>
    <w:rsid w:val="004520F6"/>
    <w:rsid w:val="004571A5"/>
    <w:rsid w:val="00467BFA"/>
    <w:rsid w:val="004856E0"/>
    <w:rsid w:val="00485E26"/>
    <w:rsid w:val="004A1E95"/>
    <w:rsid w:val="004A3109"/>
    <w:rsid w:val="004A641F"/>
    <w:rsid w:val="004B593C"/>
    <w:rsid w:val="004E4ED7"/>
    <w:rsid w:val="004F0D6A"/>
    <w:rsid w:val="00503FAE"/>
    <w:rsid w:val="00507DBB"/>
    <w:rsid w:val="0051692D"/>
    <w:rsid w:val="00517E72"/>
    <w:rsid w:val="00522559"/>
    <w:rsid w:val="00535757"/>
    <w:rsid w:val="00545C65"/>
    <w:rsid w:val="0056322A"/>
    <w:rsid w:val="00583314"/>
    <w:rsid w:val="005842FC"/>
    <w:rsid w:val="005A10E2"/>
    <w:rsid w:val="005A719A"/>
    <w:rsid w:val="005C49B4"/>
    <w:rsid w:val="005D513E"/>
    <w:rsid w:val="005D5D68"/>
    <w:rsid w:val="005D77F0"/>
    <w:rsid w:val="005F2EE0"/>
    <w:rsid w:val="0061039F"/>
    <w:rsid w:val="00641931"/>
    <w:rsid w:val="00651918"/>
    <w:rsid w:val="0065203D"/>
    <w:rsid w:val="0065364A"/>
    <w:rsid w:val="00660986"/>
    <w:rsid w:val="006803F2"/>
    <w:rsid w:val="00684270"/>
    <w:rsid w:val="006920A0"/>
    <w:rsid w:val="006B2C8A"/>
    <w:rsid w:val="006C12F3"/>
    <w:rsid w:val="006C4A1A"/>
    <w:rsid w:val="006C4B47"/>
    <w:rsid w:val="006E2A8C"/>
    <w:rsid w:val="006E2BB8"/>
    <w:rsid w:val="006F5831"/>
    <w:rsid w:val="00725FA4"/>
    <w:rsid w:val="00744A62"/>
    <w:rsid w:val="007518FB"/>
    <w:rsid w:val="00755542"/>
    <w:rsid w:val="00771354"/>
    <w:rsid w:val="007749AF"/>
    <w:rsid w:val="00780AAB"/>
    <w:rsid w:val="00794EBC"/>
    <w:rsid w:val="007C7689"/>
    <w:rsid w:val="007E6295"/>
    <w:rsid w:val="00802EED"/>
    <w:rsid w:val="008174FA"/>
    <w:rsid w:val="0081783A"/>
    <w:rsid w:val="00834358"/>
    <w:rsid w:val="00840459"/>
    <w:rsid w:val="00846056"/>
    <w:rsid w:val="00847512"/>
    <w:rsid w:val="0085245D"/>
    <w:rsid w:val="00865F91"/>
    <w:rsid w:val="00896A1D"/>
    <w:rsid w:val="008A6FB4"/>
    <w:rsid w:val="008C328A"/>
    <w:rsid w:val="008C5032"/>
    <w:rsid w:val="008D0C2A"/>
    <w:rsid w:val="008E51C5"/>
    <w:rsid w:val="008E68BA"/>
    <w:rsid w:val="008E752C"/>
    <w:rsid w:val="008F10F8"/>
    <w:rsid w:val="00902916"/>
    <w:rsid w:val="00906BFD"/>
    <w:rsid w:val="00926E86"/>
    <w:rsid w:val="00930F33"/>
    <w:rsid w:val="00942F8E"/>
    <w:rsid w:val="009446D6"/>
    <w:rsid w:val="0096468D"/>
    <w:rsid w:val="00970E2D"/>
    <w:rsid w:val="00982657"/>
    <w:rsid w:val="009A046B"/>
    <w:rsid w:val="009C3AF0"/>
    <w:rsid w:val="009C5E82"/>
    <w:rsid w:val="009D15D7"/>
    <w:rsid w:val="009D4EFC"/>
    <w:rsid w:val="00A11587"/>
    <w:rsid w:val="00A12EE5"/>
    <w:rsid w:val="00A13F9F"/>
    <w:rsid w:val="00A32806"/>
    <w:rsid w:val="00A3703C"/>
    <w:rsid w:val="00A40D8F"/>
    <w:rsid w:val="00A47A7B"/>
    <w:rsid w:val="00A503F4"/>
    <w:rsid w:val="00A61B76"/>
    <w:rsid w:val="00A663A3"/>
    <w:rsid w:val="00A80997"/>
    <w:rsid w:val="00A82470"/>
    <w:rsid w:val="00AA1D8D"/>
    <w:rsid w:val="00AB1965"/>
    <w:rsid w:val="00AC2D24"/>
    <w:rsid w:val="00AD33BB"/>
    <w:rsid w:val="00AE1024"/>
    <w:rsid w:val="00B15C3F"/>
    <w:rsid w:val="00B26AE1"/>
    <w:rsid w:val="00B311EF"/>
    <w:rsid w:val="00B47730"/>
    <w:rsid w:val="00B80481"/>
    <w:rsid w:val="00BA4C2B"/>
    <w:rsid w:val="00BA565D"/>
    <w:rsid w:val="00BD0140"/>
    <w:rsid w:val="00BE1026"/>
    <w:rsid w:val="00BE26ED"/>
    <w:rsid w:val="00C01957"/>
    <w:rsid w:val="00C06EDD"/>
    <w:rsid w:val="00C101CE"/>
    <w:rsid w:val="00C1598A"/>
    <w:rsid w:val="00C17DB6"/>
    <w:rsid w:val="00C24502"/>
    <w:rsid w:val="00C4688D"/>
    <w:rsid w:val="00C46902"/>
    <w:rsid w:val="00C64C90"/>
    <w:rsid w:val="00C659F2"/>
    <w:rsid w:val="00C8289F"/>
    <w:rsid w:val="00CA588A"/>
    <w:rsid w:val="00CB0664"/>
    <w:rsid w:val="00CB22A1"/>
    <w:rsid w:val="00CB5085"/>
    <w:rsid w:val="00CD2BAF"/>
    <w:rsid w:val="00CD2BD0"/>
    <w:rsid w:val="00CD7320"/>
    <w:rsid w:val="00CE153F"/>
    <w:rsid w:val="00CF59AE"/>
    <w:rsid w:val="00D0077E"/>
    <w:rsid w:val="00D20F36"/>
    <w:rsid w:val="00D21322"/>
    <w:rsid w:val="00D358CA"/>
    <w:rsid w:val="00D364A3"/>
    <w:rsid w:val="00D40281"/>
    <w:rsid w:val="00D4219C"/>
    <w:rsid w:val="00D471DF"/>
    <w:rsid w:val="00D47A10"/>
    <w:rsid w:val="00D53A1F"/>
    <w:rsid w:val="00D57E81"/>
    <w:rsid w:val="00D63B72"/>
    <w:rsid w:val="00D70A8C"/>
    <w:rsid w:val="00D74801"/>
    <w:rsid w:val="00D9085B"/>
    <w:rsid w:val="00DE4529"/>
    <w:rsid w:val="00E02B23"/>
    <w:rsid w:val="00E0769E"/>
    <w:rsid w:val="00E204FD"/>
    <w:rsid w:val="00E30297"/>
    <w:rsid w:val="00E30C88"/>
    <w:rsid w:val="00E367E7"/>
    <w:rsid w:val="00E4479A"/>
    <w:rsid w:val="00E4540D"/>
    <w:rsid w:val="00E455F9"/>
    <w:rsid w:val="00E504DA"/>
    <w:rsid w:val="00E52D2E"/>
    <w:rsid w:val="00E53E68"/>
    <w:rsid w:val="00E74E50"/>
    <w:rsid w:val="00E77B65"/>
    <w:rsid w:val="00E861A9"/>
    <w:rsid w:val="00E90067"/>
    <w:rsid w:val="00E926DE"/>
    <w:rsid w:val="00E952E7"/>
    <w:rsid w:val="00ED04F1"/>
    <w:rsid w:val="00ED3244"/>
    <w:rsid w:val="00EE1628"/>
    <w:rsid w:val="00EF7BA4"/>
    <w:rsid w:val="00F0583F"/>
    <w:rsid w:val="00F15354"/>
    <w:rsid w:val="00F2408F"/>
    <w:rsid w:val="00F41F01"/>
    <w:rsid w:val="00F4702F"/>
    <w:rsid w:val="00F540E3"/>
    <w:rsid w:val="00F56DBD"/>
    <w:rsid w:val="00F57726"/>
    <w:rsid w:val="00F811FD"/>
    <w:rsid w:val="00F83E00"/>
    <w:rsid w:val="00F9054E"/>
    <w:rsid w:val="00FC693F"/>
    <w:rsid w:val="00FD0326"/>
    <w:rsid w:val="00FD7857"/>
    <w:rsid w:val="00FD79C1"/>
    <w:rsid w:val="00FF1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51073"/>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lang w:val="en-AU"/>
    </w:rPr>
  </w:style>
  <w:style w:type="paragraph" w:styleId="Heading1">
    <w:name w:val="heading 1"/>
    <w:basedOn w:val="Normal"/>
    <w:next w:val="Normal"/>
    <w:link w:val="Heading1Char"/>
    <w:uiPriority w:val="9"/>
    <w:qFormat/>
    <w:rsid w:val="006C12F3"/>
    <w:pPr>
      <w:outlineLvl w:val="0"/>
    </w:pPr>
    <w:rPr>
      <w:rFonts w:ascii="Georgia" w:eastAsiaTheme="majorEastAsia" w:hAnsi="Georgia" w:cs="Arial"/>
      <w:bCs/>
      <w:color w:val="7030A0"/>
      <w:sz w:val="40"/>
      <w:szCs w:val="40"/>
    </w:rPr>
  </w:style>
  <w:style w:type="paragraph" w:styleId="Heading2">
    <w:name w:val="heading 2"/>
    <w:basedOn w:val="Normal"/>
    <w:next w:val="Normal"/>
    <w:link w:val="Heading2Char"/>
    <w:uiPriority w:val="9"/>
    <w:unhideWhenUsed/>
    <w:qFormat/>
    <w:rsid w:val="006C12F3"/>
    <w:pPr>
      <w:outlineLvl w:val="1"/>
    </w:pPr>
    <w:rPr>
      <w:rFonts w:ascii="Georgia" w:hAnsi="Georgia"/>
      <w:color w:val="7030A0"/>
      <w:sz w:val="24"/>
      <w:szCs w:val="24"/>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6C12F3"/>
    <w:rPr>
      <w:rFonts w:ascii="Georgia" w:eastAsiaTheme="majorEastAsia" w:hAnsi="Georgia" w:cs="Arial"/>
      <w:bCs/>
      <w:color w:val="7030A0"/>
      <w:sz w:val="40"/>
      <w:szCs w:val="40"/>
      <w:lang w:val="en-AU"/>
    </w:rPr>
  </w:style>
  <w:style w:type="character" w:customStyle="1" w:styleId="Heading2Char">
    <w:name w:val="Heading 2 Char"/>
    <w:basedOn w:val="DefaultParagraphFont"/>
    <w:link w:val="Heading2"/>
    <w:uiPriority w:val="9"/>
    <w:rsid w:val="006C12F3"/>
    <w:rPr>
      <w:rFonts w:ascii="Georgia" w:hAnsi="Georgia"/>
      <w:color w:val="7030A0"/>
      <w:sz w:val="24"/>
      <w:szCs w:val="24"/>
      <w:lang w:val="en-AU"/>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AR bullet 1,Bullet Point,Bullet Points,Bullet point,Bullet points,Content descriptions,L,List Paragraph Number,List Paragraph1,List Paragraph11,List Paragraph2,Num Bullet 1,Number Paragraph,Recommendation,dot point List Paragraph,lp1"/>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19439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1692D"/>
    <w:pPr>
      <w:spacing w:after="0" w:line="240" w:lineRule="auto"/>
    </w:pPr>
  </w:style>
  <w:style w:type="paragraph" w:styleId="BalloonText">
    <w:name w:val="Balloon Text"/>
    <w:basedOn w:val="Normal"/>
    <w:link w:val="BalloonTextChar"/>
    <w:uiPriority w:val="99"/>
    <w:semiHidden/>
    <w:unhideWhenUsed/>
    <w:rsid w:val="00516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2D"/>
    <w:rPr>
      <w:rFonts w:ascii="Segoe UI" w:hAnsi="Segoe UI" w:cs="Segoe UI"/>
      <w:sz w:val="18"/>
      <w:szCs w:val="18"/>
    </w:rPr>
  </w:style>
  <w:style w:type="character" w:customStyle="1" w:styleId="ListParagraphChar">
    <w:name w:val="List Paragraph Char"/>
    <w:aliases w:val="AR bullet 1 Char,Bullet Point Char,Bullet Points Char,Bullet point Char,Bullet points Char,Content descriptions Char,L Char,List Paragraph Number Char,List Paragraph1 Char,List Paragraph11 Char,List Paragraph2 Char,Num Bullet 1 Char"/>
    <w:link w:val="ListParagraph"/>
    <w:uiPriority w:val="34"/>
    <w:qFormat/>
    <w:locked/>
    <w:rsid w:val="004E4ED7"/>
  </w:style>
  <w:style w:type="character" w:styleId="CommentReference">
    <w:name w:val="annotation reference"/>
    <w:basedOn w:val="DefaultParagraphFont"/>
    <w:uiPriority w:val="99"/>
    <w:semiHidden/>
    <w:unhideWhenUsed/>
    <w:rsid w:val="000762F1"/>
    <w:rPr>
      <w:sz w:val="16"/>
      <w:szCs w:val="16"/>
    </w:rPr>
  </w:style>
  <w:style w:type="paragraph" w:styleId="CommentText">
    <w:name w:val="annotation text"/>
    <w:basedOn w:val="Normal"/>
    <w:link w:val="CommentTextChar"/>
    <w:uiPriority w:val="99"/>
    <w:semiHidden/>
    <w:unhideWhenUsed/>
    <w:rsid w:val="000762F1"/>
    <w:pPr>
      <w:spacing w:line="240" w:lineRule="auto"/>
    </w:pPr>
    <w:rPr>
      <w:sz w:val="20"/>
      <w:szCs w:val="20"/>
    </w:rPr>
  </w:style>
  <w:style w:type="character" w:customStyle="1" w:styleId="CommentTextChar">
    <w:name w:val="Comment Text Char"/>
    <w:basedOn w:val="DefaultParagraphFont"/>
    <w:link w:val="CommentText"/>
    <w:uiPriority w:val="99"/>
    <w:semiHidden/>
    <w:rsid w:val="000762F1"/>
    <w:rPr>
      <w:sz w:val="20"/>
      <w:szCs w:val="20"/>
      <w:lang w:val="en-AU"/>
    </w:rPr>
  </w:style>
  <w:style w:type="paragraph" w:styleId="CommentSubject">
    <w:name w:val="annotation subject"/>
    <w:basedOn w:val="CommentText"/>
    <w:next w:val="CommentText"/>
    <w:link w:val="CommentSubjectChar"/>
    <w:uiPriority w:val="99"/>
    <w:semiHidden/>
    <w:unhideWhenUsed/>
    <w:rsid w:val="000762F1"/>
    <w:rPr>
      <w:b/>
      <w:bCs/>
    </w:rPr>
  </w:style>
  <w:style w:type="character" w:customStyle="1" w:styleId="CommentSubjectChar">
    <w:name w:val="Comment Subject Char"/>
    <w:basedOn w:val="CommentTextChar"/>
    <w:link w:val="CommentSubject"/>
    <w:uiPriority w:val="99"/>
    <w:semiHidden/>
    <w:rsid w:val="000762F1"/>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6757">
      <w:bodyDiv w:val="1"/>
      <w:marLeft w:val="0"/>
      <w:marRight w:val="0"/>
      <w:marTop w:val="0"/>
      <w:marBottom w:val="0"/>
      <w:divBdr>
        <w:top w:val="none" w:sz="0" w:space="0" w:color="auto"/>
        <w:left w:val="none" w:sz="0" w:space="0" w:color="auto"/>
        <w:bottom w:val="none" w:sz="0" w:space="0" w:color="auto"/>
        <w:right w:val="none" w:sz="0" w:space="0" w:color="auto"/>
      </w:divBdr>
    </w:div>
    <w:div w:id="290522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1A7DE7979154EAA097F8EB575FD5C" ma:contentTypeVersion="1" ma:contentTypeDescription="Create a new document." ma:contentTypeScope="" ma:versionID="dd245258af3b76a0d7491f8a0b42feaa">
  <xsd:schema xmlns:xsd="http://www.w3.org/2001/XMLSchema" xmlns:xs="http://www.w3.org/2001/XMLSchema" xmlns:p="http://schemas.microsoft.com/office/2006/metadata/properties" xmlns:ns2="53b9ce64-b8a2-48ec-8320-a3acc99b7c0b" xmlns:ns3="a91995b6-3cb7-4c5f-bf05-139067bba21c" targetNamespace="http://schemas.microsoft.com/office/2006/metadata/properties" ma:root="true" ma:fieldsID="a98800cc5d9b9a9d41c2ee8a884591b1" ns2:_="" ns3:_="">
    <xsd:import namespace="53b9ce64-b8a2-48ec-8320-a3acc99b7c0b"/>
    <xsd:import namespace="a91995b6-3cb7-4c5f-bf05-139067bba21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1995b6-3cb7-4c5f-bf05-139067bba21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41D-7F9E-406E-B857-EBEFB612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a91995b6-3cb7-4c5f-bf05-139067bba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B638D-C00D-4328-86BD-E21EC25BD0DD}">
  <ds:schemaRefs>
    <ds:schemaRef ds:uri="http://schemas.microsoft.com/sharepoint/v3/contenttype/forms"/>
  </ds:schemaRefs>
</ds:datastoreItem>
</file>

<file path=customXml/itemProps3.xml><?xml version="1.0" encoding="utf-8"?>
<ds:datastoreItem xmlns:ds="http://schemas.openxmlformats.org/officeDocument/2006/customXml" ds:itemID="{6ECF2409-AAC6-4075-9AE9-3A99D457BF77}">
  <ds:schemaRefs>
    <ds:schemaRef ds:uri="http://schemas.microsoft.com/sharepoint/events"/>
  </ds:schemaRefs>
</ds:datastoreItem>
</file>

<file path=customXml/itemProps4.xml><?xml version="1.0" encoding="utf-8"?>
<ds:datastoreItem xmlns:ds="http://schemas.openxmlformats.org/officeDocument/2006/customXml" ds:itemID="{3C699F5F-A042-4512-96C9-622C827DAE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2C3272-14A0-4C80-8C97-4DEDB094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1609</Words>
  <Characters>8646</Characters>
  <Application>Microsoft Office Word</Application>
  <DocSecurity>0</DocSecurity>
  <Lines>153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Multidisciplinary Responses Program - Video transcript</dc:title>
  <dc:subject/>
  <dc:creator/>
  <cp:keywords>[SEC=OFFICIAL]</cp:keywords>
  <dc:description>generated by python-docx</dc:description>
  <cp:lastModifiedBy>MILLER, Vicky</cp:lastModifiedBy>
  <cp:revision>5</cp:revision>
  <dcterms:created xsi:type="dcterms:W3CDTF">2023-02-13T01:33:00Z</dcterms:created>
  <dcterms:modified xsi:type="dcterms:W3CDTF">2024-08-26T02:59:00Z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F31B3C08D1524FC39497FA07EFCFEE7D</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2023-02-13T02:55:10Z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113D53F22202B87E5A544D50E2A1323A</vt:lpwstr>
  </property>
  <property fmtid="{D5CDD505-2E9C-101B-9397-08002B2CF9AE}" pid="20" name="PM_Hash_Salt">
    <vt:lpwstr>E7B455A6B6DB5A5DD69A9EE4C7F3C6D9</vt:lpwstr>
  </property>
  <property fmtid="{D5CDD505-2E9C-101B-9397-08002B2CF9AE}" pid="21" name="PM_Hash_SHA1">
    <vt:lpwstr>99D0AD42A671DE7268A60AE67104E6986B5EFAC2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9871F6CFFBF84B5DD096BCB24488EABDE9250CEAA716568F68B24D42DED533FD</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0x0101006D81A7DE7979154EAA097F8EB575FD5C</vt:lpwstr>
  </property>
  <property fmtid="{D5CDD505-2E9C-101B-9397-08002B2CF9AE}" pid="28" name="PMHMAC">
    <vt:lpwstr>v=2022.1;a=SHA256;h=1E29453064100A4EA0CE4F7BE24BA57E6EAFC12F3B7D0A26E4AF27445591F3F5</vt:lpwstr>
  </property>
  <property fmtid="{D5CDD505-2E9C-101B-9397-08002B2CF9AE}" pid="29" name="MSIP_Label_eb34d90b-fc41-464d-af60-f74d721d0790_SetDate">
    <vt:lpwstr>2023-02-13T02:55:10Z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8b4a9ace21064dc49b4c8e10f8911305</vt:lpwstr>
  </property>
  <property fmtid="{D5CDD505-2E9C-101B-9397-08002B2CF9AE}" pid="36" name="PMUuid">
    <vt:lpwstr>v=2022.2;d=gov.au;g=46DD6D7C-8107-577B-BC6E-F348953B2E44</vt:lpwstr>
  </property>
</Properties>
</file>