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5E6E" w14:textId="0FC06E32" w:rsidR="004F0709" w:rsidRPr="00CA6845" w:rsidRDefault="004F0709" w:rsidP="004F0709">
      <w:pPr>
        <w:jc w:val="right"/>
        <w:rPr>
          <w:sz w:val="12"/>
          <w:szCs w:val="12"/>
        </w:rPr>
      </w:pPr>
      <w:r w:rsidRPr="00CA6845">
        <w:rPr>
          <w:bCs/>
          <w:sz w:val="12"/>
          <w:szCs w:val="12"/>
        </w:rPr>
        <w:t>DSS</w:t>
      </w:r>
      <w:r>
        <w:rPr>
          <w:bCs/>
          <w:sz w:val="12"/>
          <w:szCs w:val="12"/>
        </w:rPr>
        <w:t xml:space="preserve"> </w:t>
      </w:r>
      <w:r w:rsidRPr="00CA6845">
        <w:rPr>
          <w:bCs/>
          <w:sz w:val="12"/>
          <w:szCs w:val="12"/>
        </w:rPr>
        <w:t>326</w:t>
      </w:r>
      <w:r w:rsidR="003412A7">
        <w:rPr>
          <w:bCs/>
          <w:sz w:val="12"/>
          <w:szCs w:val="12"/>
        </w:rPr>
        <w:t>2</w:t>
      </w:r>
      <w:r w:rsidRPr="00CA6845">
        <w:rPr>
          <w:bCs/>
          <w:sz w:val="12"/>
          <w:szCs w:val="12"/>
        </w:rPr>
        <w:t>.02.24</w:t>
      </w:r>
      <w:r w:rsidR="003412A7">
        <w:rPr>
          <w:bCs/>
          <w:sz w:val="12"/>
          <w:szCs w:val="12"/>
        </w:rPr>
        <w:t>-1</w:t>
      </w:r>
    </w:p>
    <w:p w14:paraId="09ECA47B" w14:textId="4045BF2B" w:rsidR="005F075F" w:rsidRPr="00536CC0" w:rsidRDefault="005F075F" w:rsidP="003412A7">
      <w:pPr>
        <w:pStyle w:val="Heading1"/>
      </w:pPr>
      <w:r w:rsidRPr="00536CC0">
        <w:t xml:space="preserve">Priority Investment Approach </w:t>
      </w:r>
      <w:r>
        <w:t xml:space="preserve">Youth Allowance (Student) </w:t>
      </w:r>
      <w:r w:rsidRPr="00536CC0">
        <w:t xml:space="preserve">Factsheet </w:t>
      </w:r>
      <w:r>
        <w:br/>
      </w:r>
      <w:r w:rsidRPr="00536CC0">
        <w:t xml:space="preserve">– </w:t>
      </w:r>
      <w:r>
        <w:t>accessible source data</w:t>
      </w:r>
    </w:p>
    <w:p w14:paraId="566EB051" w14:textId="2D5A491D" w:rsidR="005F075F" w:rsidRDefault="005F075F" w:rsidP="005F075F">
      <w:r>
        <w:t xml:space="preserve">This document contains the source data for </w:t>
      </w:r>
      <w:r w:rsidRPr="00536CC0">
        <w:rPr>
          <w:b/>
        </w:rPr>
        <w:t>Table 1</w:t>
      </w:r>
      <w:r>
        <w:t xml:space="preserve"> of the Priority Investment Approach Youth Allowance (Student) Factsheet based on the 2022 Valuation. </w:t>
      </w:r>
    </w:p>
    <w:p w14:paraId="6389FD79" w14:textId="77777777" w:rsidR="005F075F" w:rsidRDefault="005F075F" w:rsidP="003412A7">
      <w:pPr>
        <w:pStyle w:val="Heading2"/>
      </w:pPr>
      <w:r>
        <w:t xml:space="preserve">Table 1: Projected lifetime cost and percentage of time on income support before retirement for people aged 18-25 receiving Youth Allowance (Student) 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2440"/>
        <w:gridCol w:w="1840"/>
        <w:gridCol w:w="1960"/>
        <w:gridCol w:w="2100"/>
      </w:tblGrid>
      <w:tr w:rsidR="005F075F" w:rsidRPr="00536CC0" w14:paraId="309EF1A8" w14:textId="77777777" w:rsidTr="00253A78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CDFEDF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Outcome Drivers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B78AC6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Number of people as % of cohort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53BF00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Average Lifetime Cost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D31A27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Average % of time on income support before retirement</w:t>
            </w:r>
          </w:p>
        </w:tc>
      </w:tr>
      <w:tr w:rsidR="005F075F" w:rsidRPr="00536CC0" w14:paraId="2E0E21BB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CA9894E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F0555EA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ABDF761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$248,000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4C82A5E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11.1%</w:t>
            </w:r>
          </w:p>
        </w:tc>
      </w:tr>
      <w:tr w:rsidR="005F075F" w:rsidRPr="00536CC0" w14:paraId="457D5188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F30C4A5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Current Education sector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CF4D33F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758E18B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7D15A2D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5F075F" w:rsidRPr="00536CC0" w14:paraId="76E0EA29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3AD986F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Higher Education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5BDC5D8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87.9%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C5BE27C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$239,000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C0C81EB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10.4%</w:t>
            </w:r>
          </w:p>
        </w:tc>
      </w:tr>
      <w:tr w:rsidR="005F075F" w:rsidRPr="00536CC0" w14:paraId="73AA080C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D842646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School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1BD1D2D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F1527B5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$358,000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9A114DC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20.2%</w:t>
            </w:r>
          </w:p>
        </w:tc>
      </w:tr>
      <w:tr w:rsidR="005F075F" w:rsidRPr="00536CC0" w14:paraId="698F8A98" w14:textId="77777777" w:rsidTr="00253A78">
        <w:trPr>
          <w:trHeight w:val="5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bottom"/>
            <w:hideMark/>
          </w:tcPr>
          <w:p w14:paraId="5D03A32D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Vocational Education and Training (VET)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center"/>
            <w:hideMark/>
          </w:tcPr>
          <w:p w14:paraId="6F97E80F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8.8%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center"/>
            <w:hideMark/>
          </w:tcPr>
          <w:p w14:paraId="31AE8B2D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$289,000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center"/>
            <w:hideMark/>
          </w:tcPr>
          <w:p w14:paraId="101DFD6A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14.3%</w:t>
            </w:r>
          </w:p>
        </w:tc>
      </w:tr>
      <w:tr w:rsidR="005F075F" w:rsidRPr="00536CC0" w14:paraId="19A816F4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2C4E72C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Education level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6E569CA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A1825F3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B74C4A1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5F075F" w:rsidRPr="00536CC0" w14:paraId="348AFDF6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0854689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Year 11 or less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3EFE2F0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4E203FA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$334,000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DBF7225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18.2%</w:t>
            </w:r>
          </w:p>
        </w:tc>
      </w:tr>
      <w:tr w:rsidR="005F075F" w:rsidRPr="00536CC0" w14:paraId="5B281BFB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33D9E68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Year 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DF2E607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75.8%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A6F8A1C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$239,000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4123FD8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10.6%</w:t>
            </w:r>
          </w:p>
        </w:tc>
      </w:tr>
      <w:tr w:rsidR="005F075F" w:rsidRPr="00536CC0" w14:paraId="5FD59B4C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CC65635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Certificate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FE609EB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7174DF8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$297,000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416F583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15.0%</w:t>
            </w:r>
          </w:p>
        </w:tc>
      </w:tr>
      <w:tr w:rsidR="005F075F" w:rsidRPr="00536CC0" w14:paraId="62B89C4B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0B3A45A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Diploma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6B4E032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7.2%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409AD4B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$258,000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249C288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11.7%</w:t>
            </w:r>
          </w:p>
        </w:tc>
      </w:tr>
      <w:tr w:rsidR="005F075F" w:rsidRPr="00536CC0" w14:paraId="5EC72ABB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F50CEA0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Bachelor Degree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A13B7C0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17D229C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$233,000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8A576B0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9.0%</w:t>
            </w:r>
          </w:p>
        </w:tc>
      </w:tr>
      <w:tr w:rsidR="005F075F" w:rsidRPr="00536CC0" w14:paraId="0E753B91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9BF3E3F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Post Graduate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8C3C975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A146DC9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$205,000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CC4A185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6.1%</w:t>
            </w:r>
          </w:p>
        </w:tc>
      </w:tr>
      <w:tr w:rsidR="005F075F" w:rsidRPr="00536CC0" w14:paraId="54C4F2A0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27AF1C2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First Nations status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1996F48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64EBB6D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5792D20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5F075F" w:rsidRPr="00536CC0" w14:paraId="7F6561B1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29CC157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First Nations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2B1D894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BCEABE4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$429,000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2A502B3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28.7%</w:t>
            </w:r>
          </w:p>
        </w:tc>
      </w:tr>
      <w:tr w:rsidR="005F075F" w:rsidRPr="00536CC0" w14:paraId="7CADEA13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F61CD3E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Non-First Nations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60BACCD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99.0%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8F0EFE4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$246,000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E2FD93E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10.9%</w:t>
            </w:r>
          </w:p>
        </w:tc>
      </w:tr>
      <w:tr w:rsidR="005F075F" w:rsidRPr="00536CC0" w14:paraId="7CDD6BAA" w14:textId="77777777" w:rsidTr="00253A78">
        <w:trPr>
          <w:trHeight w:val="7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bottom"/>
            <w:hideMark/>
          </w:tcPr>
          <w:p w14:paraId="36F9D0D7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Geography – socio-economic area grouping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8CD9E5A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34098CA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0328322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5F075F" w:rsidRPr="00536CC0" w14:paraId="6A1EFA3A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578616D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Lowest 20%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63E786E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59EC1AB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$287,000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6788F51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14.1%</w:t>
            </w:r>
          </w:p>
        </w:tc>
      </w:tr>
      <w:tr w:rsidR="005F075F" w:rsidRPr="00536CC0" w14:paraId="03CB1685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172812D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- 20% to 40%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0D269B9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16.6%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32EB7E6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$262,000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251B64B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12.1%</w:t>
            </w:r>
          </w:p>
        </w:tc>
      </w:tr>
      <w:tr w:rsidR="005F075F" w:rsidRPr="00536CC0" w14:paraId="5653E6F9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12BAA6F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- 40% to 60%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3362E0E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19.6%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0919EBB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$246,000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D836F5C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10.8%</w:t>
            </w:r>
          </w:p>
        </w:tc>
      </w:tr>
      <w:tr w:rsidR="005F075F" w:rsidRPr="00536CC0" w14:paraId="13433E03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BD0D464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- 60% to 80%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570FCC9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22.7%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A9E799F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$232,000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CAC90FE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9.9%</w:t>
            </w:r>
          </w:p>
        </w:tc>
      </w:tr>
      <w:tr w:rsidR="005F075F" w:rsidRPr="00536CC0" w14:paraId="22C1A4FD" w14:textId="77777777" w:rsidTr="00253A7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5AEB57C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Highest 20%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A7518F5" w14:textId="77777777" w:rsidR="005F075F" w:rsidRPr="00536CC0" w:rsidRDefault="005F075F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22.1%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94B50B6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$217,000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9642A90" w14:textId="77777777" w:rsidR="005F075F" w:rsidRPr="00536CC0" w:rsidRDefault="005F075F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8.9%</w:t>
            </w:r>
          </w:p>
        </w:tc>
      </w:tr>
    </w:tbl>
    <w:p w14:paraId="79E34D1B" w14:textId="77777777" w:rsidR="005F075F" w:rsidRDefault="005F075F" w:rsidP="005F075F">
      <w:r w:rsidRPr="00231458">
        <w:rPr>
          <w:sz w:val="20"/>
        </w:rPr>
        <w:t>*Figures may not add to 100% due to rounding</w:t>
      </w:r>
      <w:r>
        <w:rPr>
          <w:sz w:val="20"/>
        </w:rPr>
        <w:t>.</w:t>
      </w:r>
    </w:p>
    <w:p w14:paraId="201204CA" w14:textId="77777777" w:rsidR="005F075F" w:rsidRPr="00B91E3E" w:rsidRDefault="005F075F" w:rsidP="005F075F"/>
    <w:p w14:paraId="1A138252" w14:textId="77777777" w:rsidR="007B0256" w:rsidRPr="00B91E3E" w:rsidRDefault="007B0256" w:rsidP="00B91E3E"/>
    <w:sectPr w:rsidR="007B0256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6951" w14:textId="77777777" w:rsidR="00D1640B" w:rsidRDefault="00D1640B" w:rsidP="00B04ED8">
      <w:pPr>
        <w:spacing w:after="0" w:line="240" w:lineRule="auto"/>
      </w:pPr>
      <w:r>
        <w:separator/>
      </w:r>
    </w:p>
  </w:endnote>
  <w:endnote w:type="continuationSeparator" w:id="0">
    <w:p w14:paraId="439FAC0A" w14:textId="77777777" w:rsidR="00D1640B" w:rsidRDefault="00D1640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5E80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9877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8EE6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CB65" w14:textId="77777777" w:rsidR="00D1640B" w:rsidRDefault="00D1640B" w:rsidP="00B04ED8">
      <w:pPr>
        <w:spacing w:after="0" w:line="240" w:lineRule="auto"/>
      </w:pPr>
      <w:r>
        <w:separator/>
      </w:r>
    </w:p>
  </w:footnote>
  <w:footnote w:type="continuationSeparator" w:id="0">
    <w:p w14:paraId="33019F7E" w14:textId="77777777" w:rsidR="00D1640B" w:rsidRDefault="00D1640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F87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CC45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2DDD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77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5F"/>
    <w:rsid w:val="00005633"/>
    <w:rsid w:val="001E630D"/>
    <w:rsid w:val="00284DC9"/>
    <w:rsid w:val="003412A7"/>
    <w:rsid w:val="003B2BB8"/>
    <w:rsid w:val="003D34FF"/>
    <w:rsid w:val="004B54CA"/>
    <w:rsid w:val="004E5CBF"/>
    <w:rsid w:val="004F0709"/>
    <w:rsid w:val="005C3AA9"/>
    <w:rsid w:val="005F075F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1640B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678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5F"/>
    <w:rPr>
      <w:rFonts w:ascii="Arial" w:eastAsiaTheme="minorEastAsia" w:hAnsi="Arial"/>
      <w:kern w:val="0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2A7"/>
    <w:pPr>
      <w:outlineLvl w:val="0"/>
    </w:pPr>
    <w:rPr>
      <w:b/>
      <w:sz w:val="24"/>
    </w:rPr>
  </w:style>
  <w:style w:type="paragraph" w:styleId="Heading2">
    <w:name w:val="heading 2"/>
    <w:basedOn w:val="Tablebullet"/>
    <w:next w:val="Normal"/>
    <w:link w:val="Heading2Char"/>
    <w:uiPriority w:val="9"/>
    <w:unhideWhenUsed/>
    <w:qFormat/>
    <w:rsid w:val="003412A7"/>
    <w:pPr>
      <w:numPr>
        <w:numId w:val="0"/>
      </w:num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2A7"/>
    <w:rPr>
      <w:rFonts w:ascii="Arial" w:eastAsiaTheme="minorEastAsia" w:hAnsi="Arial"/>
      <w:b/>
      <w:kern w:val="0"/>
      <w:sz w:val="24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412A7"/>
    <w:rPr>
      <w:rFonts w:ascii="Arial" w:eastAsia="Times New Roman" w:hAnsi="Arial" w:cs="Times New Roman"/>
      <w:b/>
      <w:spacing w:val="4"/>
      <w:kern w:val="0"/>
      <w:sz w:val="20"/>
      <w:szCs w:val="20"/>
      <w:lang w:eastAsia="en-AU"/>
      <w14:ligatures w14:val="none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Tablebullet">
    <w:name w:val="Table bullet"/>
    <w:basedOn w:val="Normal"/>
    <w:uiPriority w:val="3"/>
    <w:qFormat/>
    <w:rsid w:val="005F075F"/>
    <w:pPr>
      <w:numPr>
        <w:numId w:val="1"/>
      </w:numPr>
      <w:spacing w:before="40" w:after="40" w:line="280" w:lineRule="atLeast"/>
    </w:pPr>
    <w:rPr>
      <w:rFonts w:eastAsia="Times New Roman" w:cs="Times New Roman"/>
      <w:spacing w:val="4"/>
      <w:sz w:val="24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1086</Characters>
  <Application>Microsoft Office Word</Application>
  <DocSecurity>0</DocSecurity>
  <Lines>106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Investment Approach Youth Allowance (Student) Factsheet - accessible source data</dc:title>
  <dc:subject/>
  <dc:creator/>
  <cp:keywords>[SEC=OFFICIAL]</cp:keywords>
  <dc:description/>
  <cp:lastModifiedBy/>
  <cp:revision>1</cp:revision>
  <dcterms:created xsi:type="dcterms:W3CDTF">2024-05-07T06:11:00Z</dcterms:created>
  <dcterms:modified xsi:type="dcterms:W3CDTF">2024-05-08T00:53:00Z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MSIP_Label_eb34d90b-fc41-464d-af60-f74d721d0790_Name">
    <vt:lpwstr>OFFICIAL</vt:lpwstr>
  </property>
  <property fmtid="{D5CDD505-2E9C-101B-9397-08002B2CF9AE}" pid="7" name="PMHMAC">
    <vt:lpwstr>v=2022.1;a=SHA256;h=955A25AB17198CB0AB85A880C73F7F649598CEA88B6B2ED8F9E8505FCAE84775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ProtectiveMarkingValue_Header">
    <vt:lpwstr>OFFICIAL</vt:lpwstr>
  </property>
  <property fmtid="{D5CDD505-2E9C-101B-9397-08002B2CF9AE}" pid="11" name="PM_OriginationTimeStamp">
    <vt:lpwstr>2024-05-07T06:13:03Z</vt:lpwstr>
  </property>
  <property fmtid="{D5CDD505-2E9C-101B-9397-08002B2CF9AE}" pid="12" name="PM_Markers">
    <vt:lpwstr/>
  </property>
  <property fmtid="{D5CDD505-2E9C-101B-9397-08002B2CF9AE}" pid="13" name="MSIP_Label_eb34d90b-fc41-464d-af60-f74d721d0790_SiteId">
    <vt:lpwstr>61e36dd1-ca6e-4d61-aa0a-2b4eb88317a3</vt:lpwstr>
  </property>
  <property fmtid="{D5CDD505-2E9C-101B-9397-08002B2CF9AE}" pid="14" name="MSIP_Label_eb34d90b-fc41-464d-af60-f74d721d0790_ContentBits">
    <vt:lpwstr>0</vt:lpwstr>
  </property>
  <property fmtid="{D5CDD505-2E9C-101B-9397-08002B2CF9AE}" pid="15" name="MSIP_Label_eb34d90b-fc41-464d-af60-f74d721d0790_Enabled">
    <vt:lpwstr>true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MSIP_Label_eb34d90b-fc41-464d-af60-f74d721d0790_SetDate">
    <vt:lpwstr>2024-05-07T06:13:03Z</vt:lpwstr>
  </property>
  <property fmtid="{D5CDD505-2E9C-101B-9397-08002B2CF9AE}" pid="18" name="MSIP_Label_eb34d90b-fc41-464d-af60-f74d721d0790_Method">
    <vt:lpwstr>Privileged</vt:lpwstr>
  </property>
  <property fmtid="{D5CDD505-2E9C-101B-9397-08002B2CF9AE}" pid="19" name="MSIP_Label_eb34d90b-fc41-464d-af60-f74d721d0790_ActionId">
    <vt:lpwstr>fc61040277f143d881c5de1b7c00948d</vt:lpwstr>
  </property>
  <property fmtid="{D5CDD505-2E9C-101B-9397-08002B2CF9AE}" pid="20" name="PM_InsertionValue">
    <vt:lpwstr>OFFICIAL</vt:lpwstr>
  </property>
  <property fmtid="{D5CDD505-2E9C-101B-9397-08002B2CF9AE}" pid="21" name="PM_Originator_Hash_SHA1">
    <vt:lpwstr>DAACB08450204C0F46DD78BFF6F8049364488490</vt:lpwstr>
  </property>
  <property fmtid="{D5CDD505-2E9C-101B-9397-08002B2CF9AE}" pid="22" name="PM_DisplayValueSecClassificationWithQualifier">
    <vt:lpwstr>OFFICIAL</vt:lpwstr>
  </property>
  <property fmtid="{D5CDD505-2E9C-101B-9397-08002B2CF9AE}" pid="23" name="PM_Originating_FileId">
    <vt:lpwstr>D2F251D4C3BB490189CF75D7D81C302F</vt:lpwstr>
  </property>
  <property fmtid="{D5CDD505-2E9C-101B-9397-08002B2CF9AE}" pid="24" name="PM_ProtectiveMarkingValue_Footer">
    <vt:lpwstr>OFFICIAL</vt:lpwstr>
  </property>
  <property fmtid="{D5CDD505-2E9C-101B-9397-08002B2CF9AE}" pid="25" name="PM_ProtectiveMarkingImage_Header">
    <vt:lpwstr>C:\Program Files (x86)\Common Files\janusNET Shared\janusSEAL\Images\DocumentSlashBlue.png</vt:lpwstr>
  </property>
  <property fmtid="{D5CDD505-2E9C-101B-9397-08002B2CF9AE}" pid="26" name="PM_Display">
    <vt:lpwstr>OFFICIAL</vt:lpwstr>
  </property>
  <property fmtid="{D5CDD505-2E9C-101B-9397-08002B2CF9AE}" pid="27" name="PM_OriginatorUserAccountName_SHA256">
    <vt:lpwstr>9871F6CFFBF84B5DD096BCB24488EABDE9250CEAA716568F68B24D42DED533FD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Hash_Version">
    <vt:lpwstr>2022.1</vt:lpwstr>
  </property>
  <property fmtid="{D5CDD505-2E9C-101B-9397-08002B2CF9AE}" pid="31" name="PM_Hash_Salt_Prev">
    <vt:lpwstr>1569BBD8A3AAEAEC2BD14B840ACDAFB6</vt:lpwstr>
  </property>
  <property fmtid="{D5CDD505-2E9C-101B-9397-08002B2CF9AE}" pid="32" name="PM_Hash_Salt">
    <vt:lpwstr>043F76868A3236821F767B32094101E0</vt:lpwstr>
  </property>
  <property fmtid="{D5CDD505-2E9C-101B-9397-08002B2CF9AE}" pid="33" name="PM_Hash_SHA1">
    <vt:lpwstr>80EBC110EC327CD867E6F8E842D28569B5A3C45D</vt:lpwstr>
  </property>
  <property fmtid="{D5CDD505-2E9C-101B-9397-08002B2CF9AE}" pid="34" name="PM_SecurityClassification_Prev">
    <vt:lpwstr>OFFICIAL</vt:lpwstr>
  </property>
  <property fmtid="{D5CDD505-2E9C-101B-9397-08002B2CF9AE}" pid="35" name="PM_Qualifier_Prev">
    <vt:lpwstr/>
  </property>
</Properties>
</file>