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F265" w14:textId="2DCD7976" w:rsidR="00280156" w:rsidRPr="00A277A9" w:rsidRDefault="58E472E6" w:rsidP="000D33C9">
      <w:pPr>
        <w:pStyle w:val="Heading1"/>
      </w:pPr>
      <w:r w:rsidRPr="00A277A9">
        <w:t xml:space="preserve">Structural Adjustment Fund Grant Round 1: Summary of Funded Activities </w:t>
      </w:r>
    </w:p>
    <w:p w14:paraId="412176B2" w14:textId="2E74D27D" w:rsidR="007641A0" w:rsidRDefault="0099676F" w:rsidP="6394B66C">
      <w:pPr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Round 1 of the Structural Adjustment Fund grant has committed </w:t>
      </w:r>
      <w:r w:rsidR="007B72F7">
        <w:rPr>
          <w:rFonts w:ascii="Arial" w:eastAsia="Arial" w:hAnsi="Arial" w:cs="Arial"/>
          <w:color w:val="000000" w:themeColor="text1"/>
          <w:sz w:val="22"/>
          <w:szCs w:val="22"/>
        </w:rPr>
        <w:t xml:space="preserve">$14,930,426 </w:t>
      </w:r>
      <w:r w:rsidR="00160312">
        <w:rPr>
          <w:rFonts w:ascii="Arial" w:eastAsia="Arial" w:hAnsi="Arial" w:cs="Arial"/>
          <w:color w:val="000000" w:themeColor="text1"/>
          <w:sz w:val="22"/>
          <w:szCs w:val="22"/>
        </w:rPr>
        <w:t xml:space="preserve">(GST exclusive) to 32 </w:t>
      </w:r>
      <w:proofErr w:type="spellStart"/>
      <w:r w:rsidR="00160312">
        <w:rPr>
          <w:rFonts w:ascii="Arial" w:eastAsia="Arial" w:hAnsi="Arial" w:cs="Arial"/>
          <w:color w:val="000000" w:themeColor="text1"/>
          <w:sz w:val="22"/>
          <w:szCs w:val="22"/>
        </w:rPr>
        <w:t>organisations</w:t>
      </w:r>
      <w:proofErr w:type="spellEnd"/>
      <w:r w:rsidR="0016031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31EDF">
        <w:rPr>
          <w:rFonts w:ascii="Arial" w:eastAsia="Arial" w:hAnsi="Arial" w:cs="Arial"/>
          <w:color w:val="000000" w:themeColor="text1"/>
          <w:sz w:val="22"/>
          <w:szCs w:val="22"/>
        </w:rPr>
        <w:t xml:space="preserve">to deliver projects with a duration of up to two years from </w:t>
      </w:r>
      <w:r w:rsidR="00D3331D">
        <w:rPr>
          <w:rFonts w:ascii="Arial" w:eastAsia="Arial" w:hAnsi="Arial" w:cs="Arial"/>
          <w:color w:val="000000" w:themeColor="text1"/>
          <w:sz w:val="22"/>
          <w:szCs w:val="22"/>
        </w:rPr>
        <w:t xml:space="preserve">June 2024. </w:t>
      </w:r>
    </w:p>
    <w:p w14:paraId="7C40F9DC" w14:textId="723CA315" w:rsidR="00280156" w:rsidRDefault="58E472E6" w:rsidP="6394B66C">
      <w:pPr>
        <w:spacing w:after="200" w:line="276" w:lineRule="auto"/>
      </w:pPr>
      <w:r w:rsidRPr="6394B66C">
        <w:rPr>
          <w:rFonts w:ascii="Arial" w:eastAsia="Arial" w:hAnsi="Arial" w:cs="Arial"/>
          <w:color w:val="000000" w:themeColor="text1"/>
          <w:sz w:val="22"/>
          <w:szCs w:val="22"/>
        </w:rPr>
        <w:t xml:space="preserve">The purpose of the Fund is to support the employment of people with high support needs and assist the sector to evolve in line with the </w:t>
      </w:r>
      <w:hyperlink r:id="rId7" w:history="1">
        <w:r w:rsidRPr="00A277A9">
          <w:rPr>
            <w:rStyle w:val="Hyperlink"/>
            <w:rFonts w:ascii="Arial" w:eastAsia="Arial" w:hAnsi="Arial" w:cs="Arial"/>
            <w:sz w:val="22"/>
            <w:szCs w:val="22"/>
          </w:rPr>
          <w:t>guiding principles for the future of supported employment</w:t>
        </w:r>
      </w:hyperlink>
      <w:r w:rsidRPr="6394B66C">
        <w:rPr>
          <w:rFonts w:ascii="Arial" w:eastAsia="Arial" w:hAnsi="Arial" w:cs="Arial"/>
          <w:color w:val="000000" w:themeColor="text1"/>
          <w:sz w:val="22"/>
          <w:szCs w:val="22"/>
        </w:rPr>
        <w:t xml:space="preserve"> (guiding principles) through the provision of grants.</w:t>
      </w:r>
    </w:p>
    <w:tbl>
      <w:tblPr>
        <w:tblW w:w="13108" w:type="dxa"/>
        <w:tblLayout w:type="fixed"/>
        <w:tblLook w:val="04A0" w:firstRow="1" w:lastRow="0" w:firstColumn="1" w:lastColumn="0" w:noHBand="0" w:noVBand="1"/>
      </w:tblPr>
      <w:tblGrid>
        <w:gridCol w:w="1975"/>
        <w:gridCol w:w="1621"/>
        <w:gridCol w:w="2535"/>
        <w:gridCol w:w="5058"/>
        <w:gridCol w:w="1919"/>
      </w:tblGrid>
      <w:tr w:rsidR="6394B66C" w14:paraId="4EF0EB79" w14:textId="77777777" w:rsidTr="00A277A9">
        <w:trPr>
          <w:trHeight w:val="285"/>
          <w:tblHeader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bottom"/>
          </w:tcPr>
          <w:p w14:paraId="150C5B5F" w14:textId="520BB5F1" w:rsidR="6394B66C" w:rsidRDefault="6394B66C" w:rsidP="6394B66C">
            <w:pPr>
              <w:spacing w:after="200" w:line="276" w:lineRule="auto"/>
            </w:pPr>
            <w:proofErr w:type="spellStart"/>
            <w:r w:rsidRPr="6394B6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Organisation</w:t>
            </w:r>
            <w:proofErr w:type="spellEnd"/>
            <w:r w:rsidRPr="6394B6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Name </w:t>
            </w:r>
          </w:p>
          <w:p w14:paraId="6283B120" w14:textId="6B4762EE" w:rsidR="6394B66C" w:rsidRDefault="6394B66C" w:rsidP="6394B66C">
            <w:pPr>
              <w:spacing w:after="200" w:line="276" w:lineRule="auto"/>
            </w:pPr>
            <w:r w:rsidRPr="6394B66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D85BB7B" w14:textId="524570EF" w:rsidR="6394B66C" w:rsidRDefault="6394B66C" w:rsidP="6394B66C">
            <w:pPr>
              <w:spacing w:after="200" w:line="276" w:lineRule="auto"/>
            </w:pPr>
            <w:r w:rsidRPr="6394B6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State (where </w:t>
            </w:r>
            <w:proofErr w:type="spellStart"/>
            <w:r w:rsidRPr="6394B6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Organisation</w:t>
            </w:r>
            <w:proofErr w:type="spellEnd"/>
            <w:r w:rsidRPr="6394B6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is based) 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CF7335F" w14:textId="1C3AF733" w:rsidR="6394B66C" w:rsidRDefault="6394B66C" w:rsidP="6394B66C">
            <w:pPr>
              <w:spacing w:after="200" w:line="276" w:lineRule="auto"/>
            </w:pPr>
            <w:r w:rsidRPr="6394B6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Project Title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5E7FD4A" w14:textId="781A62D6" w:rsidR="6394B66C" w:rsidRDefault="6394B66C" w:rsidP="6394B66C">
            <w:pPr>
              <w:spacing w:after="200" w:line="276" w:lineRule="auto"/>
            </w:pPr>
            <w:r w:rsidRPr="6394B6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Project Description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bottom"/>
          </w:tcPr>
          <w:p w14:paraId="7B72B536" w14:textId="64F24D91" w:rsidR="6394B66C" w:rsidRDefault="6394B66C" w:rsidP="6394B66C">
            <w:pPr>
              <w:spacing w:after="200" w:line="276" w:lineRule="auto"/>
            </w:pPr>
            <w:r w:rsidRPr="6394B6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Total Approved Funding</w:t>
            </w:r>
          </w:p>
        </w:tc>
      </w:tr>
      <w:tr w:rsidR="6394B66C" w14:paraId="2FF3B50B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1CFC03" w14:textId="57BFC7F6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Project </w:t>
            </w: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Etico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Australia Limited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4290D0" w14:textId="68E60810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B3CD31" w14:textId="63EF1BAC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From Training to Thriving - Hotel </w:t>
            </w: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Etico's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Pathways into Open Employment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374A1A" w14:textId="3B310C99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program aims to support Australian Disability Enterprises (ADEs) and social enterprises in transitioning people with disability from supported employment into open employment.</w:t>
            </w:r>
            <w:r w:rsidR="005B097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The project will provide comprehensive paid training, followed by industry placements with ongoing support </w:t>
            </w:r>
            <w:r w:rsidR="00F277E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for at least 50 people with disability with high support needs.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01B18F" w14:textId="4D8D98A7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$939,220</w:t>
            </w:r>
          </w:p>
        </w:tc>
      </w:tr>
      <w:tr w:rsidR="6394B66C" w14:paraId="5FC9337D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AE73F6" w14:textId="5B0385F2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Civic Disability Services Limited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74CE68" w14:textId="6782FAE5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B7DFDE" w14:textId="31A42157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Civic Crew Continuum - An innovative model to increase Open Supported Employment and Community Based Workplaces.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ADE6C1" w14:textId="7B1C7B73" w:rsidR="6394B66C" w:rsidRDefault="6394B66C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Civic will partner with people with </w:t>
            </w:r>
            <w:bookmarkStart w:id="0" w:name="_Int_BQBAfhVO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disability</w:t>
            </w:r>
            <w:bookmarkEnd w:id="0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to co-design and co-lead new career pathways, to be achieved by leveraging their existing partnerships and experience in supported decision making.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96AFD5" w14:textId="4CCD3531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$625,000</w:t>
            </w:r>
          </w:p>
        </w:tc>
      </w:tr>
      <w:tr w:rsidR="6394B66C" w14:paraId="7D79C01A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5BE03C" w14:textId="78876259" w:rsidR="6394B66C" w:rsidRDefault="6394B66C" w:rsidP="6394B66C">
            <w:pPr>
              <w:spacing w:after="0"/>
            </w:pP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Karingal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St Laurence Limited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187537" w14:textId="1605F522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33F8DA" w14:textId="09A7A9E4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Steps to Career Choice. A Comprehensive Approach to Enhancing Open Employment Opportunities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42CB57" w14:textId="41AD52B8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'Steps to Career Choice Project' is a bespoke employment initiative by </w:t>
            </w: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genU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to support individuals within </w:t>
            </w:r>
            <w:r w:rsidR="00A004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ADEs</w:t>
            </w: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This project encompasses a </w:t>
            </w: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customised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employment approach to career development for supported employees.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8D1F9B" w14:textId="16F7AA9F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$575,909</w:t>
            </w:r>
          </w:p>
        </w:tc>
      </w:tr>
      <w:tr w:rsidR="6394B66C" w14:paraId="455711D0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1CFCB1" w14:textId="6DF00440" w:rsidR="6394B66C" w:rsidRDefault="6394B66C" w:rsidP="6394B66C">
            <w:pPr>
              <w:spacing w:after="0"/>
            </w:pP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Yooralla</w:t>
            </w:r>
            <w:proofErr w:type="spellEnd"/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FA0A54" w14:textId="640616F2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241651" w14:textId="5EEC91D5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Pathways to open employment - </w:t>
            </w: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Yooralla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MEGT (Australia) partnering with people with disability and employers on job skills and training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1B1412" w14:textId="355FD977" w:rsidR="6394B66C" w:rsidRDefault="6394B66C" w:rsidP="6394B66C">
            <w:pPr>
              <w:spacing w:after="0"/>
            </w:pP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Yooralla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2E7C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will</w:t>
            </w: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deliver a </w:t>
            </w: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customised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employment model where Employment Coaches will be employed to effectively support people with high support needs into open employment.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887B9D" w14:textId="0E2EB067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$562,664</w:t>
            </w:r>
          </w:p>
        </w:tc>
      </w:tr>
      <w:tr w:rsidR="6394B66C" w14:paraId="669156BD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74EBF5" w14:textId="537385F3" w:rsidR="6394B66C" w:rsidRDefault="6394B66C" w:rsidP="6394B66C">
            <w:pPr>
              <w:spacing w:after="0"/>
            </w:pP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Intelife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Group Limited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801EC0" w14:textId="38A7530E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F30643" w14:textId="3D52C2B0" w:rsidR="6394B66C" w:rsidRDefault="6394B66C" w:rsidP="6394B66C">
            <w:pPr>
              <w:spacing w:after="0"/>
            </w:pP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Intelife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Employment Transition Model - Positioning for the Future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B14B08" w14:textId="7A5446AC" w:rsidR="6394B66C" w:rsidRDefault="6394B66C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Intelife’s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Employment Transition Model will be co-designed, person-</w:t>
            </w:r>
            <w:proofErr w:type="spellStart"/>
            <w:proofErr w:type="gramStart"/>
            <w:r w:rsidR="6EF0B08F" w:rsidRPr="60D42C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centred</w:t>
            </w:r>
            <w:proofErr w:type="spellEnd"/>
            <w:proofErr w:type="gram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evidence-based</w:t>
            </w:r>
            <w:r w:rsidR="002E7C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 It</w:t>
            </w: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will focus on skill development and employment pathways across 4 key phases – Discovery, Work Readiness, Supported &amp; Open Employment.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5DCB36" w14:textId="30EC3A4F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$511,750</w:t>
            </w:r>
          </w:p>
        </w:tc>
      </w:tr>
      <w:tr w:rsidR="6394B66C" w14:paraId="4B0DB6D2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F52438" w14:textId="051B452C" w:rsidR="6394B66C" w:rsidRDefault="6394B66C" w:rsidP="6394B66C">
            <w:pPr>
              <w:spacing w:after="0"/>
            </w:pP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Caringa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Australia Limited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146AC2" w14:textId="344D1E48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190BBF" w14:textId="68742C8D" w:rsidR="6394B66C" w:rsidRDefault="6394B66C" w:rsidP="6394B66C">
            <w:pPr>
              <w:spacing w:after="0"/>
            </w:pP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Caringa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Australia Empower Employment Pathways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BB5C65" w14:textId="14022A61" w:rsidR="6394B66C" w:rsidRDefault="6394B66C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Beginning with fresh food production, </w:t>
            </w: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Caringa’s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business will expand to offer training and work experience in food preparation and hospitality, through to mobile retail, management, online sales and marketing, customer relations, and logistics.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863F18" w14:textId="3F074869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$500,000</w:t>
            </w:r>
          </w:p>
        </w:tc>
      </w:tr>
      <w:tr w:rsidR="6394B66C" w14:paraId="0963174A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5E6C76" w14:textId="751F84A6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Endeavour Foundation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824EF6" w14:textId="498527CF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QLD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893F9F" w14:textId="4BDDF9E9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Improving pathways to Supported Hosted Employment through Endeavour Foundation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D8D985" w14:textId="1128D092" w:rsidR="6394B66C" w:rsidRDefault="6394B66C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Endeavour Foundation</w:t>
            </w:r>
            <w:r w:rsidR="001210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</w:t>
            </w: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 project will provide comprehensive community-based support for people with intellectual </w:t>
            </w:r>
            <w:bookmarkStart w:id="1" w:name="_Int_z2434216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disability</w:t>
            </w:r>
            <w:bookmarkEnd w:id="1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fostering their growth, </w:t>
            </w:r>
            <w:proofErr w:type="gram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independence</w:t>
            </w:r>
            <w:proofErr w:type="gram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active community participation through Supported Hosted Employment.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66C048" w14:textId="317EC1E3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$500,000</w:t>
            </w:r>
          </w:p>
        </w:tc>
      </w:tr>
      <w:tr w:rsidR="6394B66C" w14:paraId="1E58A8B9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CF3E4D" w14:textId="032078F7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Forrest Personnel Ltd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8C197" w14:textId="681D8EB2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DF1811" w14:textId="44D26AC8" w:rsidR="6394B66C" w:rsidRDefault="6394B66C" w:rsidP="6394B66C">
            <w:pPr>
              <w:spacing w:after="0"/>
            </w:pP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Customised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Employment for Sustainable Job Outcomes project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162DCC" w14:textId="500BDC7E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Forrest Personnel will design a </w:t>
            </w: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customised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employment project including an innovative training program to enable greater access and better </w:t>
            </w: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pathways from supported employment to open employment for people with disability, especially those with high needs.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192C90" w14:textId="3BF57BAA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$500,000</w:t>
            </w:r>
          </w:p>
        </w:tc>
      </w:tr>
      <w:tr w:rsidR="6394B66C" w14:paraId="24FAD268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92CBE4" w14:textId="1829B58F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Good Samaritan Industries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9DBA14" w14:textId="3D28554F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F10C58" w14:textId="402CC97A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Good Sammy Capacity Building and New Employment Opportunity Project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D92E2B" w14:textId="59D24EA1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Good Sammy</w:t>
            </w:r>
            <w:r w:rsidR="009369F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’s</w:t>
            </w: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Capacity Building and New Employment Opportunity Project will transform their </w:t>
            </w: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organisation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from a “destination” employer to one equipped to grow the numbers, and support the needs, of people with high support needs and their transition to open employment.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437929" w14:textId="6AE62579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$500,000</w:t>
            </w:r>
          </w:p>
        </w:tc>
      </w:tr>
      <w:tr w:rsidR="6394B66C" w14:paraId="2FF6122B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0B025D" w14:textId="0B49A98B" w:rsidR="6394B66C" w:rsidRDefault="6394B66C" w:rsidP="6394B66C">
            <w:pPr>
              <w:spacing w:after="0"/>
            </w:pP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RichmondPRA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Limited</w:t>
            </w:r>
            <w:r w:rsidR="00CB758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trading as Flourish Australia 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75958B" w14:textId="6C09C4B0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8745D6" w14:textId="1C6D7C39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Enhancing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</w:t>
            </w: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mployment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</w:t>
            </w: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utcomes for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</w:t>
            </w: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ndividuals with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</w:t>
            </w: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igh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upport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eeds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3B1DDD" w14:textId="3727BF75" w:rsidR="6394B66C" w:rsidRDefault="00CB758C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Flourish</w:t>
            </w:r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will establish a hospitality skills training and employment </w:t>
            </w:r>
            <w:proofErr w:type="spellStart"/>
            <w:r w:rsidR="6394B66C" w:rsidRPr="60D42C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cent</w:t>
            </w:r>
            <w:r w:rsidR="0DF07B8A" w:rsidRPr="60D42C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</w:t>
            </w:r>
            <w:proofErr w:type="spellEnd"/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in Surry Hills with co-located mental health supports, ensuring a range of support options are available to build capacity, meet employment goals, create additional employment </w:t>
            </w:r>
            <w:proofErr w:type="gramStart"/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pathways</w:t>
            </w:r>
            <w:proofErr w:type="gramEnd"/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increase employment options for people with disability.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D5352E" w14:textId="5CA94FD3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$500,000</w:t>
            </w:r>
          </w:p>
        </w:tc>
      </w:tr>
      <w:tr w:rsidR="6394B66C" w14:paraId="0FDFA40A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240F5C" w14:textId="1B7518B1" w:rsidR="6394B66C" w:rsidRDefault="6394B66C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bookmarkStart w:id="2" w:name="_Int_7CVoFAXp"/>
            <w:proofErr w:type="gram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Stepping Stone</w:t>
            </w:r>
            <w:bookmarkEnd w:id="2"/>
            <w:proofErr w:type="gram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Clubhouse Inc.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CA8DEE" w14:textId="61FD62B8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QLD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C59586" w14:textId="2F436ADA" w:rsidR="6394B66C" w:rsidRDefault="6394B66C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Clubhouse International Evidence Based Transitional Employment Program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2716F4" w14:textId="7DC1A400" w:rsidR="6394B66C" w:rsidRDefault="6394B66C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project aims to remove barriers to gaining employment people with disability may face. The project aims to support people with </w:t>
            </w:r>
            <w:bookmarkStart w:id="3" w:name="_Int_Qok0XnJx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disability</w:t>
            </w:r>
            <w:bookmarkEnd w:id="3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with their interview skills and confidence surrounding open employment.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1035A8" w14:textId="6B4C6EF7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$500,000</w:t>
            </w:r>
          </w:p>
        </w:tc>
      </w:tr>
      <w:tr w:rsidR="6394B66C" w14:paraId="4DD18BDC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1D6CA1" w14:textId="55F60D65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FLAGSTAFF GROUP LIMITED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4D2E77" w14:textId="74C34778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9E41B" w14:textId="13183ABF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Access2Work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CFBFC6" w14:textId="1B4943B0" w:rsidR="6394B66C" w:rsidRDefault="007C0E4A" w:rsidP="6394B66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</w:t>
            </w:r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Access2Work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program will </w:t>
            </w:r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enable people with disability with high support needs to explore a variety of employment options using supported employment as a base for training &amp; work experience.  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62694C" w14:textId="0EBB45FE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$499,560</w:t>
            </w:r>
          </w:p>
        </w:tc>
      </w:tr>
      <w:tr w:rsidR="6394B66C" w14:paraId="1DBD0F6B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5A632A" w14:textId="60D05742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Better Together Assoc Inc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93E278" w14:textId="09817EAB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QLD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CBB2B3" w14:textId="75B6833C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Better Employment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AF5778" w14:textId="43139456" w:rsidR="6394B66C" w:rsidRDefault="00CB4E7A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Better Together will </w:t>
            </w:r>
            <w:r w:rsidR="005C700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implement </w:t>
            </w:r>
            <w:proofErr w:type="spellStart"/>
            <w:r w:rsidR="005C700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customi</w:t>
            </w:r>
            <w:r w:rsidR="00866C4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5C700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ed</w:t>
            </w:r>
            <w:proofErr w:type="spellEnd"/>
            <w:r w:rsidR="005C700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employment in the Moreton Bay region</w:t>
            </w:r>
            <w:r w:rsidR="00600EA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cre</w:t>
            </w:r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</w:t>
            </w:r>
            <w:r w:rsidR="00600EA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ing</w:t>
            </w:r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 sustainable program that will enhance inclusivity, provide authentic </w:t>
            </w:r>
            <w:proofErr w:type="gramStart"/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choices</w:t>
            </w:r>
            <w:proofErr w:type="gramEnd"/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improve the economic and social well-being of </w:t>
            </w:r>
            <w:r w:rsidR="439B29A0" w:rsidRPr="7200C76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individuals</w:t>
            </w:r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with </w:t>
            </w:r>
            <w:bookmarkStart w:id="4" w:name="_Int_HqlP27Sj"/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disability</w:t>
            </w:r>
            <w:bookmarkEnd w:id="4"/>
            <w:r w:rsidR="6394B66C"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224540" w14:textId="53F28162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$498,902</w:t>
            </w:r>
          </w:p>
        </w:tc>
      </w:tr>
      <w:tr w:rsidR="6394B66C" w14:paraId="01C3B3BB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90814F" w14:textId="02FEFA6B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Ability Centre Australasia Ltd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B8203F" w14:textId="14AC08F9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F3AEB3" w14:textId="4B27FEED" w:rsidR="6394B66C" w:rsidRDefault="6394B66C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Ability Employment Right Fit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AED222" w14:textId="64B66923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Right Fit </w:t>
            </w:r>
            <w:r w:rsidR="00B9389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program will develop the capacity of service providers and employers to support people with complex disability on an </w:t>
            </w:r>
            <w:proofErr w:type="spellStart"/>
            <w:r w:rsidR="00B9389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individuali</w:t>
            </w:r>
            <w:r w:rsidR="00195ED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B9389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ed</w:t>
            </w:r>
            <w:proofErr w:type="spellEnd"/>
            <w:r w:rsidR="00B9389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employment pathway</w:t>
            </w:r>
            <w:r w:rsidR="00EE3A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="00DD1D0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project will also </w:t>
            </w:r>
            <w:r w:rsidR="001F0D9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engage employment coaches </w:t>
            </w:r>
            <w:r w:rsidR="00BA296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to ensure employees are central in determining their employment journey.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D0CDD0" w14:textId="601FB145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$498,706</w:t>
            </w:r>
          </w:p>
        </w:tc>
      </w:tr>
      <w:tr w:rsidR="6394B66C" w14:paraId="4C7564A0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11E2F3" w14:textId="02ECFA46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EZIBEZ Pty Ltd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B5E6B0" w14:textId="0D75E838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72ECAA" w14:textId="791A5FDB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Workmates - Transition to Open Employment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DABDDB" w14:textId="48E6D649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This project involves the expansion of EZIBEZ’s existing social enterprises which will result in the creation of 25 new Supported Employment positions for NDIS participants in the Wollongong region</w:t>
            </w:r>
            <w:r w:rsidR="00195ED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B6B24A" w14:textId="6A1073F6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$497,748</w:t>
            </w:r>
          </w:p>
        </w:tc>
      </w:tr>
      <w:tr w:rsidR="6394B66C" w14:paraId="7A294C6F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59C24D" w14:textId="677C9400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Brite Services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FAC6FB" w14:textId="49A7B0CC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67EB03" w14:textId="586B94F3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Pathways to Employment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8C9724" w14:textId="4E8F5C3D" w:rsidR="6394B66C" w:rsidRDefault="00D92294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Pathways to Employment</w:t>
            </w:r>
            <w:r w:rsidR="00C063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will foster sustainable relationships with open employers within the local community,</w:t>
            </w:r>
            <w:r w:rsidR="00ED2EE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95ED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</w:t>
            </w:r>
            <w:r w:rsidR="00C063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enhance employment prospects for individuals with </w:t>
            </w:r>
            <w:bookmarkStart w:id="5" w:name="_Int_HIXwXL0Y"/>
            <w:r w:rsidR="00C063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disability</w:t>
            </w:r>
            <w:bookmarkEnd w:id="5"/>
            <w:r w:rsidR="00ED2EE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The project will provide on-site support for employees and partner employers, which will provide the necessary skills for people with intellectual disability to thrive in open employment settings.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596D82" w14:textId="792A90E3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$496,659</w:t>
            </w:r>
          </w:p>
        </w:tc>
      </w:tr>
      <w:tr w:rsidR="6394B66C" w14:paraId="01662E6F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30B407" w14:textId="0CB8E713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Scope (Aust) Ltd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AAC947" w14:textId="36957441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871268" w14:textId="62C51925" w:rsidR="00EE7F5F" w:rsidRDefault="00EE7F5F" w:rsidP="00EE7F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6E457A8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Building </w:t>
            </w:r>
            <w:r w:rsidR="0098344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  <w:r w:rsidRPr="6E457A8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athways to </w:t>
            </w:r>
            <w:r w:rsidR="0098344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</w:t>
            </w:r>
            <w:r w:rsidRPr="6E457A8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pen </w:t>
            </w:r>
            <w:r w:rsidR="0098344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Pr="6E457A8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mployment for </w:t>
            </w:r>
            <w:r w:rsidR="0098344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  <w:r w:rsidRPr="6E457A8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eople with </w:t>
            </w:r>
            <w:r w:rsidR="0098344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</w:t>
            </w:r>
            <w:r w:rsidRPr="6E457A8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igh </w:t>
            </w:r>
            <w:r w:rsidR="0098344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Pr="6E457A8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upport </w:t>
            </w:r>
            <w:r w:rsidR="0098344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</w:t>
            </w:r>
            <w:r w:rsidRPr="6E457A8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eeds </w:t>
            </w:r>
          </w:p>
          <w:p w14:paraId="5F7F53B3" w14:textId="6622E7F7" w:rsidR="6394B66C" w:rsidRDefault="6394B66C" w:rsidP="6394B66C">
            <w:pPr>
              <w:spacing w:after="0"/>
            </w:pP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76A1FC" w14:textId="3A0753F6" w:rsidR="6394B66C" w:rsidRDefault="00F952A3" w:rsidP="6394B66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Scope</w:t>
            </w:r>
            <w:r w:rsidR="009A40A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will employ specialist Transitional Job Coaches, who will facilitate sustainable open employment outcomes for a minimum of 50 supported employees</w:t>
            </w:r>
            <w:r w:rsidR="007C0E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  <w:r w:rsidR="009A40A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7AFAD3" w14:textId="10B7EC56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$495,000</w:t>
            </w:r>
          </w:p>
        </w:tc>
      </w:tr>
      <w:tr w:rsidR="6394B66C" w14:paraId="0F7E13E9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2A92E4" w14:textId="0ECAFC9E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Ability Works Australia Ltd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8FDA90" w14:textId="24460C33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77E76D" w14:textId="34A01F10" w:rsidR="00076001" w:rsidRDefault="00076001" w:rsidP="000760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6E457A8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Fostering Empowerment</w:t>
            </w:r>
          </w:p>
          <w:p w14:paraId="20C6E26C" w14:textId="4C46F285" w:rsidR="6394B66C" w:rsidRDefault="6394B66C" w:rsidP="6394B66C">
            <w:pPr>
              <w:spacing w:after="0"/>
            </w:pP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92A61C" w14:textId="462CCC39" w:rsidR="6394B66C" w:rsidRDefault="00F952A3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Ability Works</w:t>
            </w:r>
            <w:r w:rsidR="0007600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795B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will </w:t>
            </w:r>
            <w:r w:rsidR="000F31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support employees with </w:t>
            </w:r>
            <w:bookmarkStart w:id="6" w:name="_Int_SPc6fCOl"/>
            <w:r w:rsidR="000F31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disability</w:t>
            </w:r>
            <w:bookmarkEnd w:id="6"/>
            <w:r w:rsidR="000F31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with high support needs seeking open employment using a </w:t>
            </w:r>
            <w:proofErr w:type="spellStart"/>
            <w:r w:rsidR="000F31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customi</w:t>
            </w:r>
            <w:r w:rsidR="00195ED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0F31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ed</w:t>
            </w:r>
            <w:proofErr w:type="spellEnd"/>
            <w:r w:rsidR="000F31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employment model.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C160BA" w14:textId="797C02F0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$492,500</w:t>
            </w:r>
          </w:p>
        </w:tc>
      </w:tr>
      <w:tr w:rsidR="6394B66C" w14:paraId="21702B5F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F9EF7B" w14:textId="0C8EA2CC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Jigsaw Group (Aus) Limited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99F1E1" w14:textId="756234AA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2C9189" w14:textId="0DDAA332" w:rsidR="000E2A71" w:rsidRDefault="000E2A71" w:rsidP="000E2A71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81FA0B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Expanding Jigsaw's </w:t>
            </w:r>
            <w:r w:rsidR="0098344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Pr="481FA0B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ocial </w:t>
            </w:r>
            <w:r w:rsidR="0098344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Pr="481FA0B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nterprise </w:t>
            </w:r>
            <w:r w:rsidR="0098344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Pr="481FA0B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mployment </w:t>
            </w:r>
            <w:r w:rsidR="0098344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  <w:r w:rsidRPr="481FA0B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athway </w:t>
            </w:r>
          </w:p>
          <w:p w14:paraId="34C16B67" w14:textId="5237BB47" w:rsidR="6394B66C" w:rsidRDefault="6394B66C" w:rsidP="6394B66C">
            <w:pPr>
              <w:spacing w:after="0"/>
            </w:pP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7F2F0C" w14:textId="653BDE86" w:rsidR="6394B66C" w:rsidRDefault="6394B66C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2667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This project will replicate J</w:t>
            </w:r>
            <w:r w:rsidR="00EB4B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igsaw’s existing “prepare for work, through work” model </w:t>
            </w:r>
            <w:r w:rsidR="00CF0A6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with an additional two partner</w:t>
            </w:r>
            <w:r w:rsidR="00F952A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952A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organisations</w:t>
            </w:r>
            <w:proofErr w:type="spellEnd"/>
            <w:r w:rsidR="002B6E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The model currently supports people to prepare for </w:t>
            </w:r>
            <w:proofErr w:type="gramStart"/>
            <w:r w:rsidR="002B6E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employment</w:t>
            </w:r>
            <w:r w:rsidR="007C0E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</w:t>
            </w:r>
            <w:r w:rsidR="002B6E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</w:t>
            </w:r>
            <w:proofErr w:type="gramEnd"/>
            <w:r w:rsidR="002B6E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employs people with </w:t>
            </w:r>
            <w:bookmarkStart w:id="7" w:name="_Int_BIDdksvO"/>
            <w:r w:rsidR="002B6E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disability</w:t>
            </w:r>
            <w:bookmarkEnd w:id="7"/>
            <w:r w:rsidR="002B6E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at award wage across five locations</w:t>
            </w:r>
            <w:r w:rsidR="002F7EA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with a 90% employment retention rate</w:t>
            </w:r>
            <w:r w:rsidR="002B6E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1FF64C" w14:textId="123790AA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$481,750</w:t>
            </w:r>
          </w:p>
        </w:tc>
      </w:tr>
      <w:tr w:rsidR="6394B66C" w14:paraId="34DFD936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547EED" w14:textId="16F0014B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OC Connections Limited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B145B0" w14:textId="5C2D2230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CA78B0" w14:textId="48287687" w:rsidR="6394B66C" w:rsidRDefault="524CE61F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31C2F5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OCCE Pathway to Open Employment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12B26B" w14:textId="43FDFCDC" w:rsidR="6394B66C" w:rsidRDefault="2C3954BF" w:rsidP="6394B66C">
            <w:pPr>
              <w:spacing w:after="0"/>
            </w:pPr>
            <w:r w:rsidRPr="631C2F5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OCCE </w:t>
            </w:r>
            <w:r w:rsidR="00F952A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</w:t>
            </w:r>
            <w:r w:rsidRPr="631C2F5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athways to </w:t>
            </w:r>
            <w:r w:rsidR="00F952A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</w:t>
            </w:r>
            <w:r w:rsidRPr="631C2F5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pen </w:t>
            </w:r>
            <w:r w:rsidR="00F952A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</w:t>
            </w:r>
            <w:r w:rsidRPr="631C2F5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mployment </w:t>
            </w:r>
            <w:r w:rsidR="00F952A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project </w:t>
            </w:r>
            <w:r w:rsidRPr="631C2F5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will support existing and new-to-service people with disability with high support needs achieve their work goal of transitioning to open employment.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AA4308" w14:textId="458CAB00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$463,493</w:t>
            </w:r>
          </w:p>
        </w:tc>
      </w:tr>
      <w:tr w:rsidR="6394B66C" w14:paraId="448A88A2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E9A40F" w14:textId="7F2F2381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Inclusion Melbourne Inc.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123EF8" w14:textId="317BC451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2E5418" w14:textId="7089992C" w:rsidR="6394B66C" w:rsidRDefault="480E42DC" w:rsidP="6394B66C">
            <w:pPr>
              <w:spacing w:after="0"/>
            </w:pPr>
            <w:r w:rsidRPr="4556527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Work Opportunity Matching Tool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8363F" w14:textId="3DA0527B" w:rsidR="6394B66C" w:rsidRDefault="6D70C251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1DDEFC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project will </w:t>
            </w:r>
            <w:proofErr w:type="spellStart"/>
            <w:r w:rsidR="003849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digitise</w:t>
            </w:r>
            <w:proofErr w:type="spellEnd"/>
            <w:r w:rsidR="003849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pilot and scale Inclusion Melbourne’s </w:t>
            </w:r>
            <w:r w:rsidRPr="01DDEFC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evidence-based Work Opportunity Matching Tool (WOPMAT</w:t>
            </w:r>
            <w:r w:rsidRPr="65B7E4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)</w:t>
            </w:r>
            <w:r w:rsidR="2318EFB7" w:rsidRPr="65B7E4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 The WOPMAT is</w:t>
            </w:r>
            <w:r w:rsidRPr="01DDEFC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 accessible</w:t>
            </w:r>
            <w:r w:rsidR="722E6B2D" w:rsidRPr="65B7E4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</w:t>
            </w:r>
            <w:r w:rsidRPr="01DDEFC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digital application </w:t>
            </w:r>
            <w:r w:rsidR="3F3AC769" w:rsidRPr="65B7E4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used</w:t>
            </w:r>
            <w:r w:rsidRPr="65B7E4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1DDEFC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to support </w:t>
            </w:r>
            <w:proofErr w:type="spellStart"/>
            <w:r w:rsidRPr="01DDEFC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personalised</w:t>
            </w:r>
            <w:proofErr w:type="spellEnd"/>
            <w:r w:rsidRPr="01DDEFC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employment pathways with improved matching of people with intellectual disability with </w:t>
            </w:r>
            <w:r w:rsidRPr="01DDEFC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appropriate support, to diverse work placements to achieve their goals.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763556" w14:textId="294297BC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$424,060</w:t>
            </w:r>
          </w:p>
        </w:tc>
      </w:tr>
      <w:tr w:rsidR="6394B66C" w14:paraId="6C755538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A3B0E7" w14:textId="164B8560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Gunnedah Workshop Enterprises Ltd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C04AC9" w14:textId="0F32E9BC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E4BABF" w14:textId="1E17BFA8" w:rsidR="6394B66C" w:rsidRDefault="649032A2" w:rsidP="6394B66C">
            <w:pPr>
              <w:spacing w:after="0"/>
            </w:pPr>
            <w:r w:rsidRPr="530CE4D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Gunnedah Workshop Structural Adjustment Project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C44CFD" w14:textId="3E83F59C" w:rsidR="6394B66C" w:rsidRDefault="649032A2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E6D204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project aims to build </w:t>
            </w:r>
            <w:bookmarkStart w:id="8" w:name="_Int_lSITSHnt"/>
            <w:r w:rsidRPr="3E6D204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capacity</w:t>
            </w:r>
            <w:bookmarkEnd w:id="8"/>
            <w:r w:rsidRPr="3E6D204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of local employers to employ people with </w:t>
            </w:r>
            <w:bookmarkStart w:id="9" w:name="_Int_42Hn02p4"/>
            <w:r w:rsidRPr="3E6D204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disability</w:t>
            </w:r>
            <w:bookmarkEnd w:id="9"/>
            <w:r w:rsidRPr="3E6D204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by supporting employers to </w:t>
            </w:r>
            <w:r w:rsidR="2D799340" w:rsidRPr="028B19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implement inclusive policies and procedures </w:t>
            </w:r>
            <w:r w:rsidR="2D799340" w:rsidRPr="16C5E24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and</w:t>
            </w:r>
            <w:r w:rsidR="2D799340" w:rsidRPr="028B19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advising on reasonable workplace adjustments</w:t>
            </w:r>
            <w:r w:rsidR="2D799340" w:rsidRPr="16C5E24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Pr="3E6D204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C44680" w14:textId="2BD46459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$417,853</w:t>
            </w:r>
          </w:p>
        </w:tc>
      </w:tr>
      <w:tr w:rsidR="6394B66C" w14:paraId="1982F063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8FB7B9" w14:textId="2AA11E91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LEAD Disability Services Ltd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7F369A" w14:textId="0EF3CBC7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ACT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9ED0C1" w14:textId="72366264" w:rsidR="6394B66C" w:rsidRDefault="293BEF08" w:rsidP="6394B66C">
            <w:pPr>
              <w:spacing w:after="0"/>
            </w:pPr>
            <w:r w:rsidRPr="6E457A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LEAD High Support Employment team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B937DE" w14:textId="6023AAA5" w:rsidR="6394B66C" w:rsidRDefault="7155732B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E457A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LEAD will establish a High Support Employment Team that will provide case management services, direct support services, business and community development and person</w:t>
            </w:r>
            <w:r w:rsidR="6542E7A8" w:rsidRPr="4A6A0A4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</w:t>
            </w:r>
            <w:r w:rsidRPr="6E457A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centered job search for people with high support needs.</w:t>
            </w:r>
            <w:r w:rsidR="0073465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The project will develop pathways to open employment for existing employees, and actively recruit </w:t>
            </w:r>
            <w:r w:rsidR="005949C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people with high support needs who have never worked before</w:t>
            </w:r>
            <w:r w:rsidR="00C2288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to support their employment journey.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D88112" w14:textId="0BABB58C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$415,632</w:t>
            </w:r>
          </w:p>
        </w:tc>
      </w:tr>
      <w:tr w:rsidR="6394B66C" w14:paraId="46E50D66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6296E4" w14:textId="5D4BE565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Oak Tasmania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4822D1" w14:textId="176DAE55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TAS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337557" w14:textId="457427F7" w:rsidR="6394B66C" w:rsidRDefault="40C14CDE" w:rsidP="6394B66C">
            <w:pPr>
              <w:spacing w:after="0"/>
            </w:pPr>
            <w:r w:rsidRPr="0C91D2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Establishing a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</w:t>
            </w:r>
            <w:r w:rsidRPr="0C91D2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odel to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</w:t>
            </w:r>
            <w:r w:rsidRPr="0C91D2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ransition to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</w:t>
            </w:r>
            <w:r w:rsidRPr="0C91D2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lternative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</w:t>
            </w:r>
            <w:r w:rsidRPr="0C91D2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mployment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Pr="0C91D2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ettings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1E6D25" w14:textId="108F6111" w:rsidR="6394B66C" w:rsidRDefault="4AD8D3A3" w:rsidP="6394B66C">
            <w:pPr>
              <w:spacing w:after="0"/>
            </w:pPr>
            <w:r w:rsidRPr="0C91D2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This project will create and test a replicable support model to transition people with disability from working in ADEs into more inclusive alternative employment, including open employment.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3CC29A" w14:textId="659DDE14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$414,007 </w:t>
            </w:r>
          </w:p>
        </w:tc>
      </w:tr>
      <w:tr w:rsidR="6394B66C" w14:paraId="253671F5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FDF2B2" w14:textId="4939CFAB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BlueLine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Laundry Inc.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DFB70E" w14:textId="1D77D681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TAS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D70FC8" w14:textId="3006BF8D" w:rsidR="6394B66C" w:rsidRDefault="41B4D2F4" w:rsidP="6394B66C">
            <w:pPr>
              <w:spacing w:after="0"/>
            </w:pPr>
            <w:r w:rsidRPr="140F13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Creat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ing</w:t>
            </w:r>
            <w:r w:rsidRPr="140F13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</w:t>
            </w:r>
            <w:r w:rsidRPr="140F13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dditional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</w:t>
            </w:r>
            <w:r w:rsidRPr="140F13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athways for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</w:t>
            </w:r>
            <w:r w:rsidRPr="140F13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eople with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</w:t>
            </w:r>
            <w:r w:rsidRPr="140F13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isability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99D770" w14:textId="678B8527" w:rsidR="6394B66C" w:rsidRDefault="09B82740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40F13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project will enhance the pathways to open employment for people with </w:t>
            </w:r>
            <w:bookmarkStart w:id="10" w:name="_Int_umSQ1nzB"/>
            <w:r w:rsidRPr="140F13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disability</w:t>
            </w:r>
            <w:bookmarkEnd w:id="10"/>
            <w:r w:rsidRPr="140F13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by giving them </w:t>
            </w:r>
            <w:bookmarkStart w:id="11" w:name="_Int_aEk245tU"/>
            <w:r w:rsidRPr="140F13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choice</w:t>
            </w:r>
            <w:bookmarkEnd w:id="11"/>
            <w:r w:rsidRPr="140F13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to develop their skills within one or more of Blueline’s WISEs, and to seek employment beyond the Blueline family, should they choose.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0985ED" w14:textId="4ED6B0A2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$392,009</w:t>
            </w:r>
          </w:p>
        </w:tc>
      </w:tr>
      <w:tr w:rsidR="6394B66C" w14:paraId="41892E45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965028" w14:textId="7F5791C0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Fighting Chance Australia Limited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FE9610" w14:textId="220CB66F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D7DEF1" w14:textId="01ED7F15" w:rsidR="6394B66C" w:rsidRDefault="171B6298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EE5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Avenue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</w:t>
            </w:r>
            <w:r w:rsidRPr="00CEE5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oworking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59F173" w14:textId="70F59403" w:rsidR="6394B66C" w:rsidRDefault="6AC3752C" w:rsidP="6394B66C">
            <w:pPr>
              <w:spacing w:after="0"/>
            </w:pPr>
            <w:r w:rsidRPr="43E5A99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This project will develop Avenue’s microbusinesses and entrepreneurs, </w:t>
            </w:r>
            <w:r w:rsidR="007C0E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with a goal of </w:t>
            </w:r>
            <w:r w:rsidRPr="43E5A99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increasing </w:t>
            </w:r>
            <w:r w:rsidR="007C0E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their </w:t>
            </w:r>
            <w:r w:rsidRPr="43E5A99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profitability</w:t>
            </w:r>
            <w:r w:rsidR="007C0E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B92F7A" w14:textId="4D42AE6E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$392,000</w:t>
            </w:r>
          </w:p>
        </w:tc>
      </w:tr>
      <w:tr w:rsidR="6394B66C" w14:paraId="3509F7A4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7B5629" w14:textId="34856986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Access Industries for the Disabled Ltd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C827EE" w14:textId="4C9BD5E9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82BD37" w14:textId="59E758D6" w:rsidR="6394B66C" w:rsidRDefault="6CFC1DB5" w:rsidP="6394B66C">
            <w:pPr>
              <w:spacing w:after="0"/>
            </w:pPr>
            <w:r w:rsidRPr="7D4A23B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Creating </w:t>
            </w:r>
            <w:proofErr w:type="spellStart"/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</w:t>
            </w:r>
            <w:r w:rsidRPr="7D4A23B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ustomised</w:t>
            </w:r>
            <w:proofErr w:type="spellEnd"/>
            <w:r w:rsidRPr="7D4A23B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</w:t>
            </w:r>
            <w:r w:rsidRPr="7D4A23B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athways and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</w:t>
            </w:r>
            <w:r w:rsidRPr="7D4A23B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artnerships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BD0A13" w14:textId="7A8C06A4" w:rsidR="6394B66C" w:rsidRDefault="6A1F2ACC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EE5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project </w:t>
            </w:r>
            <w:r w:rsidR="0017607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will</w:t>
            </w:r>
            <w:r w:rsidRPr="00CEE5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create individual pathways with the objective of creating opportunities in open employment for existing supported employees and new participants with high support needs.</w:t>
            </w:r>
            <w:r w:rsidR="005934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The project will establish a Career Development and Learning Centre, which will incl</w:t>
            </w:r>
            <w:r w:rsidR="00F56D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ude the additional roles of Career Development Coaches and Open Employment Liaison Officers</w:t>
            </w:r>
            <w:r w:rsidR="00851F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(OELOs)</w:t>
            </w:r>
            <w:r w:rsidR="00195ED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  <w:r w:rsidR="00851F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OELOs will work with Access Industries’ commercial customers to develop customized employment opportunities</w:t>
            </w:r>
            <w:r w:rsidR="00584A2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7747D7" w14:textId="6780C3F7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$390,000</w:t>
            </w:r>
          </w:p>
        </w:tc>
      </w:tr>
      <w:tr w:rsidR="6394B66C" w14:paraId="33B38E8E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CBDD3E" w14:textId="511BD9CA" w:rsidR="6394B66C" w:rsidRDefault="6394B66C" w:rsidP="6394B66C">
            <w:pPr>
              <w:spacing w:after="0"/>
            </w:pP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Yumaro</w:t>
            </w:r>
            <w:proofErr w:type="spellEnd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Limited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4809AB" w14:textId="22AB38C0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3824F3" w14:textId="1926661F" w:rsidR="6394B66C" w:rsidRDefault="63CA4FF2" w:rsidP="6394B66C">
            <w:pPr>
              <w:spacing w:after="0"/>
            </w:pPr>
            <w:proofErr w:type="spellStart"/>
            <w:r w:rsidRPr="742B82D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Yumaro</w:t>
            </w:r>
            <w:proofErr w:type="spellEnd"/>
            <w:r w:rsidRPr="742B82D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Pathways to Open Employment Project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C6D39E" w14:textId="183C27C9" w:rsidR="6394B66C" w:rsidRDefault="398F2629" w:rsidP="6394B66C">
            <w:pPr>
              <w:spacing w:after="0"/>
            </w:pPr>
            <w:r w:rsidRPr="454F8B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Building on the WISE employment model, </w:t>
            </w:r>
            <w:proofErr w:type="spellStart"/>
            <w:r w:rsidRPr="454F8B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Yumaro</w:t>
            </w:r>
            <w:proofErr w:type="spellEnd"/>
            <w:r w:rsidRPr="454F8B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will engage a full time skilled open </w:t>
            </w:r>
            <w:r w:rsidRPr="34C896D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employment</w:t>
            </w:r>
            <w:r w:rsidRPr="454F8B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specialist to lead </w:t>
            </w:r>
            <w:r w:rsidRPr="34C896D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their open employment</w:t>
            </w:r>
            <w:r w:rsidRPr="454F8B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section of the existing </w:t>
            </w:r>
            <w:proofErr w:type="spellStart"/>
            <w:r w:rsidRPr="454F8B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Yumaro</w:t>
            </w:r>
            <w:proofErr w:type="spellEnd"/>
            <w:r w:rsidRPr="454F8B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Employment Pathways team</w:t>
            </w:r>
            <w:r w:rsidRPr="34C896D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AB324" w14:textId="55C13663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$387,422</w:t>
            </w:r>
          </w:p>
        </w:tc>
      </w:tr>
      <w:tr w:rsidR="6394B66C" w14:paraId="776623E3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15E390" w14:textId="23856C52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 Vincent De Paul Society NSW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FCDB47" w14:textId="670E4C03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5E5E17" w14:textId="1B47FCC2" w:rsidR="6394B66C" w:rsidRDefault="1F8267A7" w:rsidP="6394B66C">
            <w:pPr>
              <w:spacing w:after="0"/>
            </w:pPr>
            <w:r w:rsidRPr="0EEE144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SVDP NSW Supported Open Employment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0F95E6" w14:textId="511B65C2" w:rsidR="6394B66C" w:rsidRDefault="462CDB44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89D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St Vincent de Paul Society NSW Supported Open Employment </w:t>
            </w:r>
            <w:r w:rsidR="007C0E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project </w:t>
            </w:r>
            <w:r w:rsidRPr="001C89D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is a five-stage transition for open employment, focusing on agency, choice, fair wages, and meaningful work for people with disability under NDIS.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790FB7" w14:textId="12522775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$375,242</w:t>
            </w:r>
          </w:p>
        </w:tc>
      </w:tr>
      <w:tr w:rsidR="6394B66C" w14:paraId="7274B96D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552811" w14:textId="032F5C0D" w:rsidR="6394B66C" w:rsidRDefault="6394B66C" w:rsidP="6394B66C">
            <w:pPr>
              <w:spacing w:after="0"/>
            </w:pPr>
            <w:proofErr w:type="spellStart"/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Koomarri</w:t>
            </w:r>
            <w:proofErr w:type="spellEnd"/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5E42CA" w14:textId="2ED03A1F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ACT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8704DD" w14:textId="33B87159" w:rsidR="6394B66C" w:rsidRDefault="69D482D2" w:rsidP="6394B66C">
            <w:pPr>
              <w:spacing w:after="0"/>
            </w:pPr>
            <w:proofErr w:type="spellStart"/>
            <w:r w:rsidRPr="69D482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Koomarri</w:t>
            </w:r>
            <w:proofErr w:type="spellEnd"/>
            <w:r w:rsidRPr="69D482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Career Discovery Pathway </w:t>
            </w:r>
            <w:r w:rsidRPr="69D482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Program and Workplace Training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150E59" w14:textId="2E634989" w:rsidR="6394B66C" w:rsidRDefault="69D482D2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EEE144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This initiative offers a </w:t>
            </w:r>
            <w:proofErr w:type="spellStart"/>
            <w:r w:rsidRPr="0EEE144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specialised</w:t>
            </w:r>
            <w:proofErr w:type="spellEnd"/>
            <w:r w:rsidRPr="0EEE144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pathway for those in ADE</w:t>
            </w:r>
            <w:r w:rsidR="007C0E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Pr="0EEE144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to experience </w:t>
            </w:r>
            <w:proofErr w:type="spellStart"/>
            <w:r w:rsidRPr="742B82D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Koomarr</w:t>
            </w:r>
            <w:r w:rsidR="0EEE1442" w:rsidRPr="742B82D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</w:t>
            </w:r>
            <w:r w:rsidR="1777954B" w:rsidRPr="742B82D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</w:t>
            </w:r>
            <w:r w:rsidR="0EEE1442" w:rsidRPr="742B82D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proofErr w:type="spellEnd"/>
            <w:r w:rsidR="0EEE1442" w:rsidRPr="0EEE144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EEE144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Current Career </w:t>
            </w:r>
            <w:r w:rsidRPr="0EEE144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Discovery Program and explore </w:t>
            </w:r>
            <w:proofErr w:type="spellStart"/>
            <w:r w:rsidRPr="0EEE144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customised</w:t>
            </w:r>
            <w:proofErr w:type="spellEnd"/>
            <w:r w:rsidRPr="0EEE144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job opportunities.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4991AA" w14:textId="14A268FA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$317,379</w:t>
            </w:r>
          </w:p>
          <w:p w14:paraId="158B0D35" w14:textId="688329EA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5CFD5BBD" w14:textId="4387F2FB" w:rsidR="6394B66C" w:rsidRDefault="6394B66C" w:rsidP="6394B66C">
            <w:pPr>
              <w:spacing w:after="0"/>
            </w:pPr>
          </w:p>
        </w:tc>
      </w:tr>
      <w:tr w:rsidR="6394B66C" w14:paraId="0F5C8615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823AD" w14:textId="7ECF11E3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Greenacres Disability Services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B805F9" w14:textId="056FF2E9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BBD75E" w14:textId="0189ED72" w:rsidR="6394B66C" w:rsidRDefault="1F4D4E61" w:rsidP="6394B66C">
            <w:pPr>
              <w:spacing w:after="0"/>
            </w:pPr>
            <w:r w:rsidRPr="1F4D4E6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Hospitality Employment Pathways Program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D39CC9" w14:textId="37307AE1" w:rsidR="6394B66C" w:rsidRDefault="1F4D4E61" w:rsidP="6394B66C">
            <w:pPr>
              <w:spacing w:after="0"/>
            </w:pPr>
            <w:r w:rsidRPr="1F4D4E6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This project will expand on the initial Greenacres Hospitality Employment Pathways Program through the recruitment of a dedicated Open Employer Liaison Officer to facilitate the evolution of the supported employment sector in line with the guiding principles for the future of supported employment.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0C8F55" w14:textId="2B905548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$259,589</w:t>
            </w:r>
          </w:p>
        </w:tc>
      </w:tr>
      <w:tr w:rsidR="6394B66C" w14:paraId="164F22D7" w14:textId="77777777" w:rsidTr="00A277A9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2387AF" w14:textId="3117851A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Asteria Services Inc.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B48C84" w14:textId="46E44D3B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12E474" w14:textId="48F17F48" w:rsidR="6394B66C" w:rsidRDefault="71C5A21E" w:rsidP="6394B66C">
            <w:pPr>
              <w:spacing w:after="0"/>
            </w:pPr>
            <w:r w:rsidRPr="71C5A2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People with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</w:t>
            </w:r>
            <w:r w:rsidRPr="71C5A2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isability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</w:t>
            </w:r>
            <w:r w:rsidRPr="71C5A2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iving and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</w:t>
            </w:r>
            <w:r w:rsidRPr="71C5A2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orking in the Goldfields </w:t>
            </w:r>
            <w:r w:rsidR="0098344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</w:t>
            </w:r>
            <w:r w:rsidRPr="71C5A2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ommunity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7214C1" w14:textId="59E6E2D4" w:rsidR="6394B66C" w:rsidRDefault="1F4D4E61" w:rsidP="6394B66C">
            <w:pPr>
              <w:spacing w:after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F4D4E6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Asteria</w:t>
            </w:r>
            <w:r w:rsidR="71C5A21E" w:rsidRPr="71C5A2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will redevelop a former restaurant facility to operate as a Community Hub, focused on people with </w:t>
            </w:r>
            <w:bookmarkStart w:id="12" w:name="_Int_hocRMgVg"/>
            <w:r w:rsidR="71C5A21E" w:rsidRPr="71C5A2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disability</w:t>
            </w:r>
            <w:bookmarkEnd w:id="12"/>
            <w:r w:rsidR="71C5A21E" w:rsidRPr="71C5A2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and integrating participants into mainstream employment and community activities</w:t>
            </w:r>
            <w:r w:rsidRPr="1F4D4E6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18506" w14:textId="0A3A5499" w:rsidR="6394B66C" w:rsidRDefault="6394B66C" w:rsidP="6394B66C">
            <w:pPr>
              <w:spacing w:after="0"/>
            </w:pPr>
            <w:r w:rsidRPr="6394B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$106,372</w:t>
            </w:r>
          </w:p>
        </w:tc>
      </w:tr>
    </w:tbl>
    <w:p w14:paraId="2C078E63" w14:textId="6EB77933" w:rsidR="00280156" w:rsidRDefault="00280156" w:rsidP="00556075"/>
    <w:sectPr w:rsidR="0028015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A531" w14:textId="77777777" w:rsidR="0088557B" w:rsidRDefault="0088557B" w:rsidP="009E03B9">
      <w:pPr>
        <w:spacing w:after="0" w:line="240" w:lineRule="auto"/>
      </w:pPr>
      <w:r>
        <w:separator/>
      </w:r>
    </w:p>
  </w:endnote>
  <w:endnote w:type="continuationSeparator" w:id="0">
    <w:p w14:paraId="462935A1" w14:textId="77777777" w:rsidR="0088557B" w:rsidRDefault="0088557B" w:rsidP="009E03B9">
      <w:pPr>
        <w:spacing w:after="0" w:line="240" w:lineRule="auto"/>
      </w:pPr>
      <w:r>
        <w:continuationSeparator/>
      </w:r>
    </w:p>
  </w:endnote>
  <w:endnote w:type="continuationNotice" w:id="1">
    <w:p w14:paraId="00230E15" w14:textId="77777777" w:rsidR="0088557B" w:rsidRDefault="008855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7049475" w14:paraId="1CA38608" w14:textId="77777777" w:rsidTr="47049475">
      <w:trPr>
        <w:trHeight w:val="300"/>
      </w:trPr>
      <w:tc>
        <w:tcPr>
          <w:tcW w:w="4320" w:type="dxa"/>
        </w:tcPr>
        <w:p w14:paraId="62BEF30E" w14:textId="2CAEDDA6" w:rsidR="47049475" w:rsidRDefault="47049475" w:rsidP="47049475">
          <w:pPr>
            <w:pStyle w:val="Header"/>
            <w:ind w:left="-115"/>
          </w:pPr>
        </w:p>
      </w:tc>
      <w:tc>
        <w:tcPr>
          <w:tcW w:w="4320" w:type="dxa"/>
        </w:tcPr>
        <w:p w14:paraId="59E1A3AF" w14:textId="7962B804" w:rsidR="47049475" w:rsidRDefault="47049475" w:rsidP="47049475">
          <w:pPr>
            <w:pStyle w:val="Header"/>
            <w:jc w:val="center"/>
          </w:pPr>
        </w:p>
      </w:tc>
      <w:tc>
        <w:tcPr>
          <w:tcW w:w="4320" w:type="dxa"/>
        </w:tcPr>
        <w:p w14:paraId="68373E9E" w14:textId="557871C6" w:rsidR="47049475" w:rsidRDefault="47049475" w:rsidP="47049475">
          <w:pPr>
            <w:pStyle w:val="Header"/>
            <w:ind w:right="-115"/>
            <w:jc w:val="right"/>
          </w:pPr>
        </w:p>
      </w:tc>
    </w:tr>
  </w:tbl>
  <w:p w14:paraId="66B8F11A" w14:textId="1CA60789" w:rsidR="003B4D8F" w:rsidRDefault="003B4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DA9E" w14:textId="77777777" w:rsidR="0088557B" w:rsidRDefault="0088557B" w:rsidP="009E03B9">
      <w:pPr>
        <w:spacing w:after="0" w:line="240" w:lineRule="auto"/>
      </w:pPr>
      <w:r>
        <w:separator/>
      </w:r>
    </w:p>
  </w:footnote>
  <w:footnote w:type="continuationSeparator" w:id="0">
    <w:p w14:paraId="5292B6AC" w14:textId="77777777" w:rsidR="0088557B" w:rsidRDefault="0088557B" w:rsidP="009E03B9">
      <w:pPr>
        <w:spacing w:after="0" w:line="240" w:lineRule="auto"/>
      </w:pPr>
      <w:r>
        <w:continuationSeparator/>
      </w:r>
    </w:p>
  </w:footnote>
  <w:footnote w:type="continuationNotice" w:id="1">
    <w:p w14:paraId="25C34D0E" w14:textId="77777777" w:rsidR="0088557B" w:rsidRDefault="008855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7049475" w14:paraId="207004EA" w14:textId="77777777" w:rsidTr="47049475">
      <w:trPr>
        <w:trHeight w:val="300"/>
      </w:trPr>
      <w:tc>
        <w:tcPr>
          <w:tcW w:w="4320" w:type="dxa"/>
        </w:tcPr>
        <w:p w14:paraId="6D35400A" w14:textId="54565E32" w:rsidR="47049475" w:rsidRDefault="47049475" w:rsidP="47049475">
          <w:pPr>
            <w:pStyle w:val="Header"/>
            <w:ind w:left="-115"/>
          </w:pPr>
        </w:p>
      </w:tc>
      <w:tc>
        <w:tcPr>
          <w:tcW w:w="4320" w:type="dxa"/>
        </w:tcPr>
        <w:p w14:paraId="0719FA97" w14:textId="5E6DFC82" w:rsidR="47049475" w:rsidRDefault="47049475" w:rsidP="47049475">
          <w:pPr>
            <w:pStyle w:val="Header"/>
            <w:jc w:val="center"/>
          </w:pPr>
        </w:p>
      </w:tc>
      <w:tc>
        <w:tcPr>
          <w:tcW w:w="4320" w:type="dxa"/>
        </w:tcPr>
        <w:p w14:paraId="518A54EB" w14:textId="3483463F" w:rsidR="47049475" w:rsidRDefault="47049475" w:rsidP="47049475">
          <w:pPr>
            <w:pStyle w:val="Header"/>
            <w:ind w:right="-115"/>
            <w:jc w:val="right"/>
          </w:pPr>
        </w:p>
      </w:tc>
    </w:tr>
  </w:tbl>
  <w:p w14:paraId="4136CBE6" w14:textId="6656C040" w:rsidR="003B4D8F" w:rsidRDefault="003B4D8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qZYaxrwUP38bp" int2:id="0StR2F5j">
      <int2:state int2:value="Rejected" int2:type="AugLoop_Text_Critique"/>
    </int2:textHash>
    <int2:textHash int2:hashCode="NvEWuC6wVwEDzs" int2:id="2jcBWzS6">
      <int2:state int2:value="Rejected" int2:type="AugLoop_Text_Critique"/>
    </int2:textHash>
    <int2:textHash int2:hashCode="oAGuuuf78YljQX" int2:id="6QCnfbgd">
      <int2:state int2:value="Rejected" int2:type="AugLoop_Text_Critique"/>
    </int2:textHash>
    <int2:textHash int2:hashCode="LOKXXXnn8FfYIs" int2:id="CM8urJhs">
      <int2:state int2:value="Rejected" int2:type="AugLoop_Text_Critique"/>
    </int2:textHash>
    <int2:textHash int2:hashCode="0qQSTA4tisflO3" int2:id="DcIN2Dsk">
      <int2:state int2:value="Rejected" int2:type="AugLoop_Text_Critique"/>
    </int2:textHash>
    <int2:textHash int2:hashCode="nSqE8nhmqpa8rA" int2:id="ELXByZOj">
      <int2:state int2:value="Rejected" int2:type="AugLoop_Text_Critique"/>
    </int2:textHash>
    <int2:textHash int2:hashCode="ClxU4ewGouGSRK" int2:id="IKVTXfGQ">
      <int2:state int2:value="Rejected" int2:type="AugLoop_Text_Critique"/>
    </int2:textHash>
    <int2:textHash int2:hashCode="lsIyjpcBrg/6Jj" int2:id="JJxwKk8z">
      <int2:state int2:value="Rejected" int2:type="AugLoop_Text_Critique"/>
    </int2:textHash>
    <int2:textHash int2:hashCode="m/C6mGJeQTWOW1" int2:id="O9CckCpo">
      <int2:state int2:value="Rejected" int2:type="AugLoop_Text_Critique"/>
    </int2:textHash>
    <int2:textHash int2:hashCode="bix+JLfH6un8lI" int2:id="ODsJCwD0">
      <int2:state int2:value="Rejected" int2:type="AugLoop_Text_Critique"/>
    </int2:textHash>
    <int2:textHash int2:hashCode="tzO8GHI74In5lE" int2:id="PoCs1G2c">
      <int2:state int2:value="Rejected" int2:type="AugLoop_Text_Critique"/>
    </int2:textHash>
    <int2:textHash int2:hashCode="npJzIsJubwdKnf" int2:id="RCqc5ZCC">
      <int2:state int2:value="Rejected" int2:type="AugLoop_Text_Critique"/>
    </int2:textHash>
    <int2:textHash int2:hashCode="biL1bXr+L6pO0f" int2:id="TVrFJXCJ">
      <int2:state int2:value="Rejected" int2:type="AugLoop_Text_Critique"/>
    </int2:textHash>
    <int2:textHash int2:hashCode="4vY4nS50IfDjwA" int2:id="UHg8Y6JZ">
      <int2:state int2:value="Rejected" int2:type="AugLoop_Text_Critique"/>
    </int2:textHash>
    <int2:textHash int2:hashCode="KJUrVEGpsNQq0U" int2:id="j7u894da">
      <int2:state int2:value="Rejected" int2:type="AugLoop_Text_Critique"/>
    </int2:textHash>
    <int2:textHash int2:hashCode="kByidkXaRxGvMx" int2:id="ulI0YciC">
      <int2:state int2:value="Rejected" int2:type="AugLoop_Text_Critique"/>
    </int2:textHash>
    <int2:textHash int2:hashCode="9vBJtS/fXSUjC2" int2:id="ynqeEfwm">
      <int2:state int2:value="Rejected" int2:type="AugLoop_Text_Critique"/>
    </int2:textHash>
    <int2:textHash int2:hashCode="gOigg3B4VG+1IR" int2:id="zHuuQ9NI">
      <int2:state int2:value="Rejected" int2:type="AugLoop_Text_Critique"/>
    </int2:textHash>
    <int2:textHash int2:hashCode="YG9EvRlofcVEoX" int2:id="zncOzCAO">
      <int2:state int2:value="Rejected" int2:type="AugLoop_Text_Critique"/>
    </int2:textHash>
    <int2:bookmark int2:bookmarkName="_Int_HIXwXL0Y" int2:invalidationBookmarkName="" int2:hashCode="CvKHRr8t+RaFKl" int2:id="BeVzzQnt">
      <int2:state int2:value="Rejected" int2:type="AugLoop_Text_Critique"/>
    </int2:bookmark>
    <int2:bookmark int2:bookmarkName="_Int_BQBAfhVO" int2:invalidationBookmarkName="" int2:hashCode="CvKHRr8t+RaFKl" int2:id="pZm4Mm9I">
      <int2:state int2:value="Rejected" int2:type="AugLoop_Text_Critique"/>
    </int2:bookmark>
    <int2:bookmark int2:bookmarkName="_Int_BIDdksvO" int2:invalidationBookmarkName="" int2:hashCode="CvKHRr8t+RaFKl" int2:id="E42TkPKP">
      <int2:state int2:value="Rejected" int2:type="AugLoop_Text_Critique"/>
    </int2:bookmark>
    <int2:bookmark int2:bookmarkName="_Int_Qok0XnJx" int2:invalidationBookmarkName="" int2:hashCode="CvKHRr8t+RaFKl" int2:id="FJl7UxuL">
      <int2:state int2:value="Rejected" int2:type="AugLoop_Text_Critique"/>
    </int2:bookmark>
    <int2:bookmark int2:bookmarkName="_Int_umSQ1nzB" int2:invalidationBookmarkName="" int2:hashCode="CvKHRr8t+RaFKl" int2:id="HI6yb57N">
      <int2:state int2:value="Rejected" int2:type="AugLoop_Text_Critique"/>
    </int2:bookmark>
    <int2:bookmark int2:bookmarkName="_Int_hocRMgVg" int2:invalidationBookmarkName="" int2:hashCode="CvKHRr8t+RaFKl" int2:id="NQRg3joX">
      <int2:state int2:value="Rejected" int2:type="AugLoop_Text_Critique"/>
    </int2:bookmark>
    <int2:bookmark int2:bookmarkName="_Int_SPc6fCOl" int2:invalidationBookmarkName="" int2:hashCode="CvKHRr8t+RaFKl" int2:id="SlZUYGBl">
      <int2:state int2:value="Rejected" int2:type="AugLoop_Text_Critique"/>
    </int2:bookmark>
    <int2:bookmark int2:bookmarkName="_Int_42Hn02p4" int2:invalidationBookmarkName="" int2:hashCode="CvKHRr8t+RaFKl" int2:id="TaNZjj5P">
      <int2:state int2:value="Rejected" int2:type="AugLoop_Text_Critique"/>
    </int2:bookmark>
    <int2:bookmark int2:bookmarkName="_Int_aEk245tU" int2:invalidationBookmarkName="" int2:hashCode="Ywr1SbZoV+izx6" int2:id="UJD55SXu">
      <int2:state int2:value="Rejected" int2:type="AugLoop_Text_Critique"/>
    </int2:bookmark>
    <int2:bookmark int2:bookmarkName="_Int_HqlP27Sj" int2:invalidationBookmarkName="" int2:hashCode="CvKHRr8t+RaFKl" int2:id="Ukvlk3wH">
      <int2:state int2:value="Rejected" int2:type="AugLoop_Text_Critique"/>
    </int2:bookmark>
    <int2:bookmark int2:bookmarkName="_Int_lSITSHnt" int2:invalidationBookmarkName="" int2:hashCode="fLH1bT++CegJJE" int2:id="pD1OhS5v">
      <int2:state int2:value="Rejected" int2:type="AugLoop_Text_Critique"/>
    </int2:bookmark>
    <int2:bookmark int2:bookmarkName="_Int_z2434216" int2:invalidationBookmarkName="" int2:hashCode="CvKHRr8t+RaFKl" int2:id="dPqObDUK">
      <int2:state int2:value="Rejected" int2:type="AugLoop_Text_Critique"/>
    </int2:bookmark>
    <int2:bookmark int2:bookmarkName="_Int_7CVoFAXp" int2:invalidationBookmarkName="" int2:hashCode="19KFvwazKReEXH" int2:id="lNJrXnWd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16DA5E"/>
    <w:rsid w:val="00007F53"/>
    <w:rsid w:val="0001069B"/>
    <w:rsid w:val="000352B3"/>
    <w:rsid w:val="00036C70"/>
    <w:rsid w:val="000530B5"/>
    <w:rsid w:val="0005678B"/>
    <w:rsid w:val="00056A1F"/>
    <w:rsid w:val="00076001"/>
    <w:rsid w:val="00095DEB"/>
    <w:rsid w:val="000A516D"/>
    <w:rsid w:val="000B7B09"/>
    <w:rsid w:val="000C6F02"/>
    <w:rsid w:val="000D2DDF"/>
    <w:rsid w:val="000D33C9"/>
    <w:rsid w:val="000D5C74"/>
    <w:rsid w:val="000D64A7"/>
    <w:rsid w:val="000E2A71"/>
    <w:rsid w:val="000F31B2"/>
    <w:rsid w:val="001210B0"/>
    <w:rsid w:val="00122D78"/>
    <w:rsid w:val="0014212D"/>
    <w:rsid w:val="00151D2F"/>
    <w:rsid w:val="00155EF1"/>
    <w:rsid w:val="00160312"/>
    <w:rsid w:val="00176072"/>
    <w:rsid w:val="00195EDB"/>
    <w:rsid w:val="00196878"/>
    <w:rsid w:val="001C89D0"/>
    <w:rsid w:val="001F0D96"/>
    <w:rsid w:val="00231B18"/>
    <w:rsid w:val="00246F32"/>
    <w:rsid w:val="00246FCC"/>
    <w:rsid w:val="0025314A"/>
    <w:rsid w:val="00267D97"/>
    <w:rsid w:val="00275CCB"/>
    <w:rsid w:val="00280156"/>
    <w:rsid w:val="00296D8A"/>
    <w:rsid w:val="002B6E15"/>
    <w:rsid w:val="002E7CAD"/>
    <w:rsid w:val="002F7EA3"/>
    <w:rsid w:val="00326676"/>
    <w:rsid w:val="00341788"/>
    <w:rsid w:val="0035238E"/>
    <w:rsid w:val="003537B2"/>
    <w:rsid w:val="00374ADF"/>
    <w:rsid w:val="003849E7"/>
    <w:rsid w:val="003B4D8F"/>
    <w:rsid w:val="003F54A8"/>
    <w:rsid w:val="00401503"/>
    <w:rsid w:val="00413AA8"/>
    <w:rsid w:val="00430A45"/>
    <w:rsid w:val="00443F8D"/>
    <w:rsid w:val="0044548A"/>
    <w:rsid w:val="00476D4E"/>
    <w:rsid w:val="004776C7"/>
    <w:rsid w:val="00477880"/>
    <w:rsid w:val="00490C3E"/>
    <w:rsid w:val="0049763C"/>
    <w:rsid w:val="004A698A"/>
    <w:rsid w:val="004C6950"/>
    <w:rsid w:val="004D5A75"/>
    <w:rsid w:val="00503DA4"/>
    <w:rsid w:val="00512C8F"/>
    <w:rsid w:val="00556075"/>
    <w:rsid w:val="00584A2D"/>
    <w:rsid w:val="00591120"/>
    <w:rsid w:val="005934D5"/>
    <w:rsid w:val="005949C7"/>
    <w:rsid w:val="00597893"/>
    <w:rsid w:val="005A23AD"/>
    <w:rsid w:val="005A6C9A"/>
    <w:rsid w:val="005B097E"/>
    <w:rsid w:val="005C7008"/>
    <w:rsid w:val="005D784F"/>
    <w:rsid w:val="005E1858"/>
    <w:rsid w:val="00600EA6"/>
    <w:rsid w:val="006109EC"/>
    <w:rsid w:val="006149B7"/>
    <w:rsid w:val="006312DE"/>
    <w:rsid w:val="00631EDF"/>
    <w:rsid w:val="00641EBB"/>
    <w:rsid w:val="00645991"/>
    <w:rsid w:val="0065681C"/>
    <w:rsid w:val="006857A1"/>
    <w:rsid w:val="006B6248"/>
    <w:rsid w:val="006D4BBE"/>
    <w:rsid w:val="0071268A"/>
    <w:rsid w:val="00713932"/>
    <w:rsid w:val="0073202C"/>
    <w:rsid w:val="00733200"/>
    <w:rsid w:val="00734652"/>
    <w:rsid w:val="00735BF2"/>
    <w:rsid w:val="00737621"/>
    <w:rsid w:val="00745006"/>
    <w:rsid w:val="007641A0"/>
    <w:rsid w:val="00772D93"/>
    <w:rsid w:val="00795BF0"/>
    <w:rsid w:val="007B3C13"/>
    <w:rsid w:val="007B72F7"/>
    <w:rsid w:val="007C0E4A"/>
    <w:rsid w:val="007C4DD1"/>
    <w:rsid w:val="007D1ABA"/>
    <w:rsid w:val="007E0F07"/>
    <w:rsid w:val="007E4247"/>
    <w:rsid w:val="007E7E7A"/>
    <w:rsid w:val="007F086E"/>
    <w:rsid w:val="0080104C"/>
    <w:rsid w:val="008219EF"/>
    <w:rsid w:val="00837FD4"/>
    <w:rsid w:val="00842F90"/>
    <w:rsid w:val="008438E7"/>
    <w:rsid w:val="00851FF0"/>
    <w:rsid w:val="00853B72"/>
    <w:rsid w:val="0086208F"/>
    <w:rsid w:val="00866C43"/>
    <w:rsid w:val="0087385E"/>
    <w:rsid w:val="0087433D"/>
    <w:rsid w:val="00874D7D"/>
    <w:rsid w:val="00882721"/>
    <w:rsid w:val="0088557B"/>
    <w:rsid w:val="008A62E4"/>
    <w:rsid w:val="008A70B2"/>
    <w:rsid w:val="008D677C"/>
    <w:rsid w:val="008E08B4"/>
    <w:rsid w:val="008E2296"/>
    <w:rsid w:val="008E278D"/>
    <w:rsid w:val="008F63AB"/>
    <w:rsid w:val="00922E27"/>
    <w:rsid w:val="00935607"/>
    <w:rsid w:val="009369FE"/>
    <w:rsid w:val="00937DB8"/>
    <w:rsid w:val="0098344A"/>
    <w:rsid w:val="0099676F"/>
    <w:rsid w:val="009A3560"/>
    <w:rsid w:val="009A40A3"/>
    <w:rsid w:val="009B20FE"/>
    <w:rsid w:val="009B4FC8"/>
    <w:rsid w:val="009E03B9"/>
    <w:rsid w:val="009F5FFC"/>
    <w:rsid w:val="00A00419"/>
    <w:rsid w:val="00A20324"/>
    <w:rsid w:val="00A277A9"/>
    <w:rsid w:val="00A42DF3"/>
    <w:rsid w:val="00A43842"/>
    <w:rsid w:val="00A5159E"/>
    <w:rsid w:val="00AA0A41"/>
    <w:rsid w:val="00AD1492"/>
    <w:rsid w:val="00B32107"/>
    <w:rsid w:val="00B631F1"/>
    <w:rsid w:val="00B66825"/>
    <w:rsid w:val="00B86539"/>
    <w:rsid w:val="00B93897"/>
    <w:rsid w:val="00BA296F"/>
    <w:rsid w:val="00BC18E8"/>
    <w:rsid w:val="00C03D5A"/>
    <w:rsid w:val="00C06319"/>
    <w:rsid w:val="00C113F9"/>
    <w:rsid w:val="00C11895"/>
    <w:rsid w:val="00C2288B"/>
    <w:rsid w:val="00C31C05"/>
    <w:rsid w:val="00C654DE"/>
    <w:rsid w:val="00C705EA"/>
    <w:rsid w:val="00C87588"/>
    <w:rsid w:val="00CB4E7A"/>
    <w:rsid w:val="00CB758C"/>
    <w:rsid w:val="00CE1396"/>
    <w:rsid w:val="00CEE548"/>
    <w:rsid w:val="00CF0A65"/>
    <w:rsid w:val="00D24AC4"/>
    <w:rsid w:val="00D25181"/>
    <w:rsid w:val="00D27692"/>
    <w:rsid w:val="00D3043C"/>
    <w:rsid w:val="00D3331D"/>
    <w:rsid w:val="00D83583"/>
    <w:rsid w:val="00D92294"/>
    <w:rsid w:val="00D9438B"/>
    <w:rsid w:val="00DB06DE"/>
    <w:rsid w:val="00DB2C09"/>
    <w:rsid w:val="00DD1D02"/>
    <w:rsid w:val="00DE1577"/>
    <w:rsid w:val="00E20C70"/>
    <w:rsid w:val="00E4576F"/>
    <w:rsid w:val="00E6246E"/>
    <w:rsid w:val="00E732A8"/>
    <w:rsid w:val="00E8387B"/>
    <w:rsid w:val="00EB2EC0"/>
    <w:rsid w:val="00EB4BC9"/>
    <w:rsid w:val="00EC3289"/>
    <w:rsid w:val="00ED2EEF"/>
    <w:rsid w:val="00EE040B"/>
    <w:rsid w:val="00EE3A07"/>
    <w:rsid w:val="00EE7F5F"/>
    <w:rsid w:val="00F02011"/>
    <w:rsid w:val="00F0710E"/>
    <w:rsid w:val="00F277E9"/>
    <w:rsid w:val="00F30F1D"/>
    <w:rsid w:val="00F47D80"/>
    <w:rsid w:val="00F56D10"/>
    <w:rsid w:val="00F808AE"/>
    <w:rsid w:val="00F952A3"/>
    <w:rsid w:val="00FA679F"/>
    <w:rsid w:val="00FB0E81"/>
    <w:rsid w:val="00FE458F"/>
    <w:rsid w:val="00FE51BE"/>
    <w:rsid w:val="00FE60F7"/>
    <w:rsid w:val="00FF2D1F"/>
    <w:rsid w:val="01DDEFCA"/>
    <w:rsid w:val="028B19A4"/>
    <w:rsid w:val="06EE66D7"/>
    <w:rsid w:val="09B82740"/>
    <w:rsid w:val="0A9BC7EC"/>
    <w:rsid w:val="0C91D213"/>
    <w:rsid w:val="0DF07B8A"/>
    <w:rsid w:val="0EEE1442"/>
    <w:rsid w:val="140F1326"/>
    <w:rsid w:val="16C5E245"/>
    <w:rsid w:val="171B6298"/>
    <w:rsid w:val="1777954B"/>
    <w:rsid w:val="1971BDA5"/>
    <w:rsid w:val="1F4D4E61"/>
    <w:rsid w:val="1F8267A7"/>
    <w:rsid w:val="227807AC"/>
    <w:rsid w:val="2318EFB7"/>
    <w:rsid w:val="293BEF08"/>
    <w:rsid w:val="2BB3D7E4"/>
    <w:rsid w:val="2C3954BF"/>
    <w:rsid w:val="2D799340"/>
    <w:rsid w:val="34C896D6"/>
    <w:rsid w:val="398F2629"/>
    <w:rsid w:val="3E221269"/>
    <w:rsid w:val="3E6D2043"/>
    <w:rsid w:val="3F3AC769"/>
    <w:rsid w:val="40C14CDE"/>
    <w:rsid w:val="41B4D2F4"/>
    <w:rsid w:val="439B29A0"/>
    <w:rsid w:val="43E5A99A"/>
    <w:rsid w:val="454F8B6C"/>
    <w:rsid w:val="45565276"/>
    <w:rsid w:val="462CDB44"/>
    <w:rsid w:val="47049475"/>
    <w:rsid w:val="4716DA5E"/>
    <w:rsid w:val="480E42DC"/>
    <w:rsid w:val="481FA0B4"/>
    <w:rsid w:val="4A6A0A46"/>
    <w:rsid w:val="4AD8D3A3"/>
    <w:rsid w:val="524CE61F"/>
    <w:rsid w:val="530CE4D6"/>
    <w:rsid w:val="56B0C7E9"/>
    <w:rsid w:val="58E472E6"/>
    <w:rsid w:val="5A9DD54A"/>
    <w:rsid w:val="5C26C73E"/>
    <w:rsid w:val="60D42C26"/>
    <w:rsid w:val="62C9B179"/>
    <w:rsid w:val="631C2F53"/>
    <w:rsid w:val="6394B66C"/>
    <w:rsid w:val="63CA4FF2"/>
    <w:rsid w:val="649032A2"/>
    <w:rsid w:val="6542E7A8"/>
    <w:rsid w:val="65B7E419"/>
    <w:rsid w:val="69D321C6"/>
    <w:rsid w:val="69D482D2"/>
    <w:rsid w:val="6A1F2ACC"/>
    <w:rsid w:val="6AC3752C"/>
    <w:rsid w:val="6CFC1DB5"/>
    <w:rsid w:val="6D70C251"/>
    <w:rsid w:val="6E457A87"/>
    <w:rsid w:val="6EF0B08F"/>
    <w:rsid w:val="6F1D907B"/>
    <w:rsid w:val="7155732B"/>
    <w:rsid w:val="71C5A21E"/>
    <w:rsid w:val="7200C76A"/>
    <w:rsid w:val="722E6B2D"/>
    <w:rsid w:val="742B82D6"/>
    <w:rsid w:val="7AC070D6"/>
    <w:rsid w:val="7D4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6DA5E"/>
  <w15:chartTrackingRefBased/>
  <w15:docId w15:val="{A96E2D94-7FA6-4C0C-B434-0F984103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3C9"/>
    <w:pPr>
      <w:spacing w:after="200" w:line="276" w:lineRule="auto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3C9"/>
    <w:rPr>
      <w:rFonts w:ascii="Arial" w:eastAsia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B9"/>
  </w:style>
  <w:style w:type="paragraph" w:styleId="Footer">
    <w:name w:val="footer"/>
    <w:basedOn w:val="Normal"/>
    <w:link w:val="FooterChar"/>
    <w:uiPriority w:val="99"/>
    <w:unhideWhenUsed/>
    <w:rsid w:val="009E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B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ss.gov.au/disability-and-carers-programs-services-for-people-with-disability-supported-employment/guiding-principles-for-the-future-of-supported-employment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1BB1-BF6E-4795-9BC0-679A2299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1594</Words>
  <Characters>9861</Characters>
  <Application>Microsoft Office Word</Application>
  <DocSecurity>0</DocSecurity>
  <Lines>405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Adjustment Fund Grant Round 1: Summary of Funded Activities</dc:title>
  <dc:subject/>
  <dc:creator>CANNANE, Juliana</dc:creator>
  <cp:keywords>[SEC=OFFICIAL]</cp:keywords>
  <dc:description/>
  <cp:lastModifiedBy>MILLER, Vicky</cp:lastModifiedBy>
  <cp:revision>3</cp:revision>
  <dcterms:created xsi:type="dcterms:W3CDTF">2024-04-23T04:29:00Z</dcterms:created>
  <dcterms:modified xsi:type="dcterms:W3CDTF">2024-04-23T04:56:00Z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34d90b-fc41-464d-af60-f74d721d0790_Enabled">
    <vt:lpwstr>true</vt:lpwstr>
  </property>
  <property fmtid="{D5CDD505-2E9C-101B-9397-08002B2CF9AE}" pid="3" name="MSIP_Label_eb34d90b-fc41-464d-af60-f74d721d0790_SetDate">
    <vt:lpwstr>2024-04-23T01:54:01Z</vt:lpwstr>
  </property>
  <property fmtid="{D5CDD505-2E9C-101B-9397-08002B2CF9AE}" pid="4" name="MSIP_Label_eb34d90b-fc41-464d-af60-f74d721d0790_Method">
    <vt:lpwstr>Privileged</vt:lpwstr>
  </property>
  <property fmtid="{D5CDD505-2E9C-101B-9397-08002B2CF9AE}" pid="5" name="MSIP_Label_eb34d90b-fc41-464d-af60-f74d721d0790_Name">
    <vt:lpwstr>OFFICIAL</vt:lpwstr>
  </property>
  <property fmtid="{D5CDD505-2E9C-101B-9397-08002B2CF9AE}" pid="6" name="MSIP_Label_eb34d90b-fc41-464d-af60-f74d721d0790_SiteId">
    <vt:lpwstr>61e36dd1-ca6e-4d61-aa0a-2b4eb88317a3</vt:lpwstr>
  </property>
  <property fmtid="{D5CDD505-2E9C-101B-9397-08002B2CF9AE}" pid="7" name="MSIP_Label_eb34d90b-fc41-464d-af60-f74d721d0790_ActionId">
    <vt:lpwstr>08ff289e55af4be3bccf3d6b039c42b3</vt:lpwstr>
  </property>
  <property fmtid="{D5CDD505-2E9C-101B-9397-08002B2CF9AE}" pid="8" name="MSIP_Label_eb34d90b-fc41-464d-af60-f74d721d0790_ContentBits">
    <vt:lpwstr>0</vt:lpwstr>
  </property>
  <property fmtid="{D5CDD505-2E9C-101B-9397-08002B2CF9AE}" pid="9" name="PM_DisplayValueSecClassificationWithQualifier">
    <vt:lpwstr>OFFICIAL</vt:lpwstr>
  </property>
  <property fmtid="{D5CDD505-2E9C-101B-9397-08002B2CF9AE}" pid="10" name="PM_ProtectiveMarkingValue_Header">
    <vt:lpwstr>OFFICIAL</vt:lpwstr>
  </property>
  <property fmtid="{D5CDD505-2E9C-101B-9397-08002B2CF9AE}" pid="11" name="PM_ProtectiveMarkingValue_Footer">
    <vt:lpwstr>OFFICIAL</vt:lpwstr>
  </property>
  <property fmtid="{D5CDD505-2E9C-101B-9397-08002B2CF9AE}" pid="12" name="PM_InsertionValue">
    <vt:lpwstr>OFFICIAL</vt:lpwstr>
  </property>
  <property fmtid="{D5CDD505-2E9C-101B-9397-08002B2CF9AE}" pid="13" name="PM_Display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ote">
    <vt:lpwstr/>
  </property>
  <property fmtid="{D5CDD505-2E9C-101B-9397-08002B2CF9AE}" pid="16" name="PM_OriginationTimeStamp">
    <vt:lpwstr>2024-04-23T01:54:01Z</vt:lpwstr>
  </property>
  <property fmtid="{D5CDD505-2E9C-101B-9397-08002B2CF9AE}" pid="17" name="PM_Originating_FileId">
    <vt:lpwstr>6CE320B230B148B09B8633D9C83E6809</vt:lpwstr>
  </property>
  <property fmtid="{D5CDD505-2E9C-101B-9397-08002B2CF9AE}" pid="18" name="PM_Caveats_Count">
    <vt:lpwstr>0</vt:lpwstr>
  </property>
  <property fmtid="{D5CDD505-2E9C-101B-9397-08002B2CF9AE}" pid="19" name="PM_Namespace">
    <vt:lpwstr>gov.au</vt:lpwstr>
  </property>
  <property fmtid="{D5CDD505-2E9C-101B-9397-08002B2CF9AE}" pid="20" name="PM_Version">
    <vt:lpwstr>2018.4</vt:lpwstr>
  </property>
  <property fmtid="{D5CDD505-2E9C-101B-9397-08002B2CF9AE}" pid="21" name="PM_SecurityClassification">
    <vt:lpwstr>OFFICIAL</vt:lpwstr>
  </property>
  <property fmtid="{D5CDD505-2E9C-101B-9397-08002B2CF9AE}" pid="22" name="PMHMAC">
    <vt:lpwstr>v=2022.1;a=SHA256;h=F0408CA93CE965A94D77742FD35A46CB1AAA00EBD096842BC007694C961FED74</vt:lpwstr>
  </property>
  <property fmtid="{D5CDD505-2E9C-101B-9397-08002B2CF9AE}" pid="23" name="PM_Qualifier">
    <vt:lpwstr/>
  </property>
  <property fmtid="{D5CDD505-2E9C-101B-9397-08002B2CF9AE}" pid="24" name="PM_Markers">
    <vt:lpwstr/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PM_Originator_Hash_SHA1">
    <vt:lpwstr>DAACB08450204C0F46DD78BFF6F8049364488490</vt:lpwstr>
  </property>
  <property fmtid="{D5CDD505-2E9C-101B-9397-08002B2CF9AE}" pid="28" name="PM_ProtectiveMarkingImage_Header">
    <vt:lpwstr>C:\Program Files (x86)\Common Files\janusNET Shared\janusSEAL\Images\DocumentSlashBlue.png</vt:lpwstr>
  </property>
  <property fmtid="{D5CDD505-2E9C-101B-9397-08002B2CF9AE}" pid="29" name="PM_OriginatorUserAccountName_SHA256">
    <vt:lpwstr>9871F6CFFBF84B5DD096BCB24488EABDE9250CEAA716568F68B24D42DED533FD</vt:lpwstr>
  </property>
  <property fmtid="{D5CDD505-2E9C-101B-9397-08002B2CF9AE}" pid="30" name="PM_OriginatorDomainName_SHA256">
    <vt:lpwstr>E83A2A66C4061446A7E3732E8D44762184B6B377D962B96C83DC624302585857</vt:lpwstr>
  </property>
  <property fmtid="{D5CDD505-2E9C-101B-9397-08002B2CF9AE}" pid="31" name="PMUuid">
    <vt:lpwstr>v=2022.2;d=gov.au;g=46DD6D7C-8107-577B-BC6E-F348953B2E44</vt:lpwstr>
  </property>
  <property fmtid="{D5CDD505-2E9C-101B-9397-08002B2CF9AE}" pid="32" name="PM_Hash_Version">
    <vt:lpwstr>2022.1</vt:lpwstr>
  </property>
  <property fmtid="{D5CDD505-2E9C-101B-9397-08002B2CF9AE}" pid="33" name="PM_Hash_Salt_Prev">
    <vt:lpwstr>C984FC4C6BB3014EE59158E968C0B63C</vt:lpwstr>
  </property>
  <property fmtid="{D5CDD505-2E9C-101B-9397-08002B2CF9AE}" pid="34" name="PM_Hash_Salt">
    <vt:lpwstr>C2CD0ADB08394FEAA10A938EBA7F096F</vt:lpwstr>
  </property>
  <property fmtid="{D5CDD505-2E9C-101B-9397-08002B2CF9AE}" pid="35" name="PM_Hash_SHA1">
    <vt:lpwstr>2BB1A19BA0ABD9533FC60A3A5F28BE037A76D35B</vt:lpwstr>
  </property>
</Properties>
</file>